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7FA" w:rsidRDefault="00B277FA" w:rsidP="00B277FA">
      <w:pPr>
        <w:pStyle w:val="Geenafstand"/>
      </w:pPr>
      <w:bookmarkStart w:id="0" w:name="_GoBack"/>
      <w:bookmarkEnd w:id="0"/>
      <w:r>
        <w:t>Geloof je het zelf.</w:t>
      </w:r>
    </w:p>
    <w:p w:rsidR="00B277FA" w:rsidRDefault="00B277FA" w:rsidP="00B277FA">
      <w:r>
        <w:t>Godsdienst hoofdstuk 1.</w:t>
      </w:r>
    </w:p>
    <w:p w:rsidR="00B277FA" w:rsidRDefault="00B277FA" w:rsidP="00B277FA">
      <w:pPr>
        <w:pStyle w:val="Geenafstand"/>
      </w:pPr>
      <w:r w:rsidRPr="00B277FA">
        <w:rPr>
          <w:b/>
        </w:rPr>
        <w:t>Buitenperspectief:</w:t>
      </w:r>
      <w:r>
        <w:t xml:space="preserve">  hoe ziet de school eruit? (welke leerlingen zijn er, hoe klinkt de bel, resultaten)</w:t>
      </w:r>
    </w:p>
    <w:p w:rsidR="00B277FA" w:rsidRDefault="00B277FA" w:rsidP="00B277FA">
      <w:pPr>
        <w:pStyle w:val="Geenafstand"/>
      </w:pPr>
      <w:r w:rsidRPr="00B277FA">
        <w:rPr>
          <w:b/>
        </w:rPr>
        <w:t xml:space="preserve">Binnenperspectief: </w:t>
      </w:r>
      <w:r>
        <w:t>waar staat de school voor? (welke waarden,  drijfveren docenten, visie school, pedagogisch klimaat)</w:t>
      </w:r>
    </w:p>
    <w:p w:rsidR="00B277FA" w:rsidRDefault="00B277FA" w:rsidP="00B277FA">
      <w:pPr>
        <w:pStyle w:val="Geenafstand"/>
      </w:pPr>
      <w:r>
        <w:t xml:space="preserve">Kernwaarden en visie </w:t>
      </w:r>
      <w:r>
        <w:sym w:font="Wingdings" w:char="F0E0"/>
      </w:r>
      <w:r>
        <w:t xml:space="preserve"> structuren en regelgeving.</w:t>
      </w:r>
    </w:p>
    <w:p w:rsidR="00B277FA" w:rsidRDefault="00B277FA" w:rsidP="00B277FA">
      <w:pPr>
        <w:pStyle w:val="Geenafstand"/>
      </w:pPr>
    </w:p>
    <w:p w:rsidR="00B277FA" w:rsidRPr="00B277FA" w:rsidRDefault="00B277FA" w:rsidP="00B277FA">
      <w:pPr>
        <w:pStyle w:val="Geenafstand"/>
      </w:pPr>
      <w:r>
        <w:t>Het verschil tussen</w:t>
      </w:r>
      <w:r w:rsidRPr="00B277FA">
        <w:rPr>
          <w:i/>
        </w:rPr>
        <w:t xml:space="preserve"> levensbeschouwing </w:t>
      </w:r>
      <w:r>
        <w:t xml:space="preserve">en </w:t>
      </w:r>
      <w:r w:rsidRPr="00B277FA">
        <w:rPr>
          <w:i/>
        </w:rPr>
        <w:t>religie</w:t>
      </w:r>
      <w:r>
        <w:t xml:space="preserve"> is dat bij religie bestaansvragen altijd in relatie worden geplaatst met een niet zichtbare werkelijkheid.</w:t>
      </w:r>
    </w:p>
    <w:p w:rsidR="00B277FA" w:rsidRDefault="00B277FA" w:rsidP="00B277FA">
      <w:pPr>
        <w:pStyle w:val="Geenafstand"/>
      </w:pPr>
    </w:p>
    <w:p w:rsidR="00B277FA" w:rsidRDefault="00B277FA" w:rsidP="00B277FA">
      <w:pPr>
        <w:pStyle w:val="Geenafstand"/>
      </w:pPr>
      <w:r>
        <w:t xml:space="preserve">Het verschil tussen </w:t>
      </w:r>
      <w:r w:rsidRPr="00B277FA">
        <w:rPr>
          <w:i/>
        </w:rPr>
        <w:t>religie</w:t>
      </w:r>
      <w:r>
        <w:t xml:space="preserve"> en </w:t>
      </w:r>
      <w:r w:rsidRPr="00B277FA">
        <w:rPr>
          <w:i/>
        </w:rPr>
        <w:t>godsdienst</w:t>
      </w:r>
      <w:r>
        <w:t xml:space="preserve"> is dat als je godsdienstig bent, je behoort tot een bepaalde godsdienstige gemeenschap. Als je religieus bent, kun je dat ook individueel beleven en vormgeven.</w:t>
      </w:r>
    </w:p>
    <w:p w:rsidR="00B277FA" w:rsidRDefault="00B277FA" w:rsidP="00B277FA">
      <w:pPr>
        <w:pStyle w:val="Geenafstand"/>
      </w:pPr>
    </w:p>
    <w:p w:rsidR="00B277FA" w:rsidRDefault="00981EAE" w:rsidP="00981EAE">
      <w:pPr>
        <w:pStyle w:val="Geenafstand"/>
        <w:jc w:val="both"/>
      </w:pPr>
      <w:r>
        <w:rPr>
          <w:b/>
        </w:rPr>
        <w:t xml:space="preserve">Levensbeschouwelijke ontwikkeling: </w:t>
      </w:r>
      <w:r>
        <w:t>jonge mensen naast hun sociaal-emotionele ontwikkeling ook een morele en spirituele ontwikkeling doormaken.</w:t>
      </w:r>
    </w:p>
    <w:p w:rsidR="00981EAE" w:rsidRPr="00981EAE" w:rsidRDefault="00981EAE" w:rsidP="00981EAE">
      <w:pPr>
        <w:pStyle w:val="Geenafstand"/>
        <w:jc w:val="both"/>
        <w:rPr>
          <w:u w:val="single"/>
        </w:rPr>
      </w:pPr>
      <w:r>
        <w:rPr>
          <w:u w:val="single"/>
        </w:rPr>
        <w:t>Bestaat uit:</w:t>
      </w:r>
    </w:p>
    <w:p w:rsidR="00981EAE" w:rsidRDefault="00981EAE" w:rsidP="00981EAE">
      <w:pPr>
        <w:pStyle w:val="Geenafstand"/>
        <w:jc w:val="both"/>
      </w:pPr>
      <w:r>
        <w:t xml:space="preserve">- sociaal-emotionele ontwikkeling </w:t>
      </w:r>
      <w:r>
        <w:tab/>
        <w:t>(gevoeligheid voor wat betekenis in het leven geeft)</w:t>
      </w:r>
    </w:p>
    <w:p w:rsidR="00981EAE" w:rsidRDefault="00981EAE" w:rsidP="00981EAE">
      <w:pPr>
        <w:pStyle w:val="Geenafstand"/>
        <w:jc w:val="both"/>
      </w:pPr>
      <w:r>
        <w:t>- morele ontwikkeling</w:t>
      </w:r>
      <w:r>
        <w:tab/>
      </w:r>
      <w:r>
        <w:tab/>
      </w:r>
      <w:r>
        <w:tab/>
        <w:t>(leren verbinden met belangrijke waarden)</w:t>
      </w:r>
    </w:p>
    <w:p w:rsidR="00981EAE" w:rsidRDefault="00981EAE" w:rsidP="00981EAE">
      <w:pPr>
        <w:pStyle w:val="Geenafstand"/>
        <w:jc w:val="both"/>
      </w:pPr>
      <w:r>
        <w:t>- spirituele ontwikkeling</w:t>
      </w:r>
      <w:r>
        <w:tab/>
      </w:r>
      <w:r>
        <w:tab/>
        <w:t>(de groei v.d. ontvankelijkheid voor ‘het geheim v.h. leven’)</w:t>
      </w:r>
    </w:p>
    <w:p w:rsidR="00981EAE" w:rsidRDefault="00981EAE" w:rsidP="00981EAE">
      <w:pPr>
        <w:pStyle w:val="Geenafstand"/>
        <w:jc w:val="both"/>
        <w:rPr>
          <w:u w:val="single"/>
        </w:rPr>
      </w:pPr>
      <w:r>
        <w:rPr>
          <w:u w:val="single"/>
        </w:rPr>
        <w:t>Nadruk op:</w:t>
      </w:r>
    </w:p>
    <w:p w:rsidR="00981EAE" w:rsidRPr="00981EAE" w:rsidRDefault="00981EAE" w:rsidP="00981EAE">
      <w:pPr>
        <w:pStyle w:val="Geenafstand"/>
        <w:jc w:val="both"/>
      </w:pPr>
      <w:r>
        <w:t>Tot bloei komen van de eigen vermogens van kinderen.</w:t>
      </w:r>
    </w:p>
    <w:p w:rsidR="00981EAE" w:rsidRDefault="00981EAE" w:rsidP="00981EAE">
      <w:pPr>
        <w:pStyle w:val="Geenafstand"/>
        <w:jc w:val="both"/>
      </w:pPr>
    </w:p>
    <w:p w:rsidR="00981EAE" w:rsidRDefault="00981EAE" w:rsidP="00981EAE">
      <w:pPr>
        <w:pStyle w:val="Geenafstand"/>
        <w:jc w:val="both"/>
      </w:pPr>
      <w:r>
        <w:rPr>
          <w:b/>
        </w:rPr>
        <w:t xml:space="preserve">Levensbeschouwelijk leren: </w:t>
      </w:r>
      <w:r>
        <w:t>verhalen, liederen, rituelen, symbolen en beschouwingen.</w:t>
      </w:r>
    </w:p>
    <w:p w:rsidR="00954235" w:rsidRDefault="00954235" w:rsidP="00981EAE">
      <w:pPr>
        <w:pStyle w:val="Geenafstand"/>
        <w:jc w:val="both"/>
        <w:rPr>
          <w:b/>
        </w:rPr>
      </w:pPr>
    </w:p>
    <w:p w:rsidR="00981EAE" w:rsidRDefault="00981EAE" w:rsidP="00981EAE">
      <w:pPr>
        <w:pStyle w:val="Geenafstand"/>
        <w:jc w:val="both"/>
      </w:pPr>
      <w:r>
        <w:rPr>
          <w:b/>
        </w:rPr>
        <w:t xml:space="preserve">Levensbeschouwing: </w:t>
      </w:r>
      <w:r>
        <w:t>een geheel van inzichten, waarden en ervaringen, dat veelal in verhalende vorm vastgehouden en overgeleverd wordt en dat in kenmerkende rituelen en leefvormen tot uitdrukking komt.</w:t>
      </w:r>
    </w:p>
    <w:p w:rsidR="00981EAE" w:rsidRDefault="00954235" w:rsidP="00981EAE">
      <w:pPr>
        <w:pStyle w:val="Geenafstand"/>
        <w:jc w:val="both"/>
        <w:rPr>
          <w:u w:val="single"/>
        </w:rPr>
      </w:pPr>
      <w:r>
        <w:rPr>
          <w:u w:val="single"/>
        </w:rPr>
        <w:t xml:space="preserve">- </w:t>
      </w:r>
      <w:proofErr w:type="spellStart"/>
      <w:r>
        <w:rPr>
          <w:u w:val="single"/>
        </w:rPr>
        <w:t>Ninian</w:t>
      </w:r>
      <w:proofErr w:type="spellEnd"/>
      <w:r>
        <w:rPr>
          <w:u w:val="single"/>
        </w:rPr>
        <w:t xml:space="preserve"> Smart (2003)</w:t>
      </w:r>
    </w:p>
    <w:p w:rsidR="00954235" w:rsidRDefault="00954235" w:rsidP="00981EAE">
      <w:pPr>
        <w:pStyle w:val="Geenafstand"/>
        <w:jc w:val="both"/>
      </w:pPr>
      <w:r>
        <w:t>Volgens Smart kan je iedere levensbeschouwing in zeven dimensies onderscheiden: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54235" w:rsidTr="00954235">
        <w:tc>
          <w:tcPr>
            <w:tcW w:w="4606" w:type="dxa"/>
          </w:tcPr>
          <w:p w:rsidR="00954235" w:rsidRPr="00954235" w:rsidRDefault="00954235" w:rsidP="00981EAE">
            <w:pPr>
              <w:pStyle w:val="Geenafstand"/>
              <w:jc w:val="both"/>
              <w:rPr>
                <w:b/>
              </w:rPr>
            </w:pPr>
            <w:r>
              <w:rPr>
                <w:b/>
              </w:rPr>
              <w:t>7 dimensies van levensbeschouwing</w:t>
            </w:r>
          </w:p>
        </w:tc>
        <w:tc>
          <w:tcPr>
            <w:tcW w:w="4606" w:type="dxa"/>
          </w:tcPr>
          <w:p w:rsidR="00954235" w:rsidRPr="00954235" w:rsidRDefault="00954235" w:rsidP="00981EAE">
            <w:pPr>
              <w:pStyle w:val="Geenafstand"/>
              <w:jc w:val="both"/>
              <w:rPr>
                <w:b/>
              </w:rPr>
            </w:pPr>
            <w:r>
              <w:rPr>
                <w:b/>
              </w:rPr>
              <w:t>7 terreinen van de werkelijkheid</w:t>
            </w:r>
          </w:p>
        </w:tc>
      </w:tr>
      <w:tr w:rsidR="00954235" w:rsidTr="00954235">
        <w:tc>
          <w:tcPr>
            <w:tcW w:w="4606" w:type="dxa"/>
          </w:tcPr>
          <w:p w:rsidR="00954235" w:rsidRDefault="00954235" w:rsidP="00954235">
            <w:pPr>
              <w:pStyle w:val="Geenafstand"/>
              <w:jc w:val="both"/>
            </w:pPr>
            <w:r>
              <w:t>1. Opvattingen</w:t>
            </w:r>
          </w:p>
        </w:tc>
        <w:tc>
          <w:tcPr>
            <w:tcW w:w="4606" w:type="dxa"/>
          </w:tcPr>
          <w:p w:rsidR="00954235" w:rsidRDefault="00954235" w:rsidP="00954235">
            <w:pPr>
              <w:pStyle w:val="Geenafstand"/>
              <w:jc w:val="both"/>
            </w:pPr>
            <w:r>
              <w:t>1. De natuurlijke dingen</w:t>
            </w:r>
          </w:p>
        </w:tc>
      </w:tr>
      <w:tr w:rsidR="00954235" w:rsidTr="00954235">
        <w:tc>
          <w:tcPr>
            <w:tcW w:w="4606" w:type="dxa"/>
          </w:tcPr>
          <w:p w:rsidR="00954235" w:rsidRDefault="00954235" w:rsidP="00954235">
            <w:pPr>
              <w:pStyle w:val="Geenafstand"/>
              <w:jc w:val="both"/>
            </w:pPr>
            <w:r>
              <w:t>2. Verhalen</w:t>
            </w:r>
          </w:p>
        </w:tc>
        <w:tc>
          <w:tcPr>
            <w:tcW w:w="4606" w:type="dxa"/>
          </w:tcPr>
          <w:p w:rsidR="00954235" w:rsidRDefault="00954235" w:rsidP="00954235">
            <w:pPr>
              <w:pStyle w:val="Geenafstand"/>
              <w:jc w:val="both"/>
            </w:pPr>
            <w:r>
              <w:t>2. De gemaakte dingen</w:t>
            </w:r>
          </w:p>
        </w:tc>
      </w:tr>
      <w:tr w:rsidR="00954235" w:rsidTr="00954235">
        <w:tc>
          <w:tcPr>
            <w:tcW w:w="4606" w:type="dxa"/>
          </w:tcPr>
          <w:p w:rsidR="00954235" w:rsidRDefault="00954235" w:rsidP="00981EAE">
            <w:pPr>
              <w:pStyle w:val="Geenafstand"/>
              <w:jc w:val="both"/>
            </w:pPr>
            <w:r>
              <w:t>3. Rituelen</w:t>
            </w:r>
          </w:p>
        </w:tc>
        <w:tc>
          <w:tcPr>
            <w:tcW w:w="4606" w:type="dxa"/>
          </w:tcPr>
          <w:p w:rsidR="00954235" w:rsidRDefault="00954235" w:rsidP="00981EAE">
            <w:pPr>
              <w:pStyle w:val="Geenafstand"/>
              <w:jc w:val="both"/>
            </w:pPr>
            <w:r>
              <w:t>3. De andere mensen</w:t>
            </w:r>
          </w:p>
        </w:tc>
      </w:tr>
      <w:tr w:rsidR="00954235" w:rsidTr="00954235">
        <w:tc>
          <w:tcPr>
            <w:tcW w:w="4606" w:type="dxa"/>
          </w:tcPr>
          <w:p w:rsidR="00954235" w:rsidRDefault="00954235" w:rsidP="00981EAE">
            <w:pPr>
              <w:pStyle w:val="Geenafstand"/>
              <w:jc w:val="both"/>
            </w:pPr>
            <w:r>
              <w:t>4. Sociale verbanden</w:t>
            </w:r>
          </w:p>
        </w:tc>
        <w:tc>
          <w:tcPr>
            <w:tcW w:w="4606" w:type="dxa"/>
          </w:tcPr>
          <w:p w:rsidR="00954235" w:rsidRDefault="00954235" w:rsidP="00981EAE">
            <w:pPr>
              <w:pStyle w:val="Geenafstand"/>
              <w:jc w:val="both"/>
            </w:pPr>
            <w:r>
              <w:t>4. De maatschappij</w:t>
            </w:r>
          </w:p>
        </w:tc>
      </w:tr>
      <w:tr w:rsidR="00954235" w:rsidTr="00954235">
        <w:tc>
          <w:tcPr>
            <w:tcW w:w="4606" w:type="dxa"/>
          </w:tcPr>
          <w:p w:rsidR="00954235" w:rsidRDefault="00954235" w:rsidP="00981EAE">
            <w:pPr>
              <w:pStyle w:val="Geenafstand"/>
              <w:jc w:val="both"/>
            </w:pPr>
            <w:r>
              <w:t>5. Waarden en normen</w:t>
            </w:r>
          </w:p>
        </w:tc>
        <w:tc>
          <w:tcPr>
            <w:tcW w:w="4606" w:type="dxa"/>
          </w:tcPr>
          <w:p w:rsidR="00954235" w:rsidRDefault="00954235" w:rsidP="00981EAE">
            <w:pPr>
              <w:pStyle w:val="Geenafstand"/>
              <w:jc w:val="both"/>
            </w:pPr>
            <w:r>
              <w:t>5. De geschiedenis</w:t>
            </w:r>
          </w:p>
        </w:tc>
      </w:tr>
      <w:tr w:rsidR="00954235" w:rsidTr="00954235">
        <w:tc>
          <w:tcPr>
            <w:tcW w:w="4606" w:type="dxa"/>
          </w:tcPr>
          <w:p w:rsidR="00954235" w:rsidRDefault="00954235" w:rsidP="00981EAE">
            <w:pPr>
              <w:pStyle w:val="Geenafstand"/>
              <w:jc w:val="both"/>
            </w:pPr>
            <w:r>
              <w:t>6. Beelden</w:t>
            </w:r>
          </w:p>
        </w:tc>
        <w:tc>
          <w:tcPr>
            <w:tcW w:w="4606" w:type="dxa"/>
          </w:tcPr>
          <w:p w:rsidR="00954235" w:rsidRDefault="00954235" w:rsidP="00981EAE">
            <w:pPr>
              <w:pStyle w:val="Geenafstand"/>
              <w:jc w:val="both"/>
            </w:pPr>
            <w:r>
              <w:t>6. De persoon/het zelf</w:t>
            </w:r>
          </w:p>
        </w:tc>
      </w:tr>
      <w:tr w:rsidR="00954235" w:rsidTr="00954235">
        <w:tc>
          <w:tcPr>
            <w:tcW w:w="4606" w:type="dxa"/>
          </w:tcPr>
          <w:p w:rsidR="00954235" w:rsidRDefault="00954235" w:rsidP="00981EAE">
            <w:pPr>
              <w:pStyle w:val="Geenafstand"/>
              <w:jc w:val="both"/>
            </w:pPr>
            <w:r>
              <w:t>7. Ervaringen</w:t>
            </w:r>
          </w:p>
        </w:tc>
        <w:tc>
          <w:tcPr>
            <w:tcW w:w="4606" w:type="dxa"/>
          </w:tcPr>
          <w:p w:rsidR="00954235" w:rsidRDefault="00954235" w:rsidP="00981EAE">
            <w:pPr>
              <w:pStyle w:val="Geenafstand"/>
              <w:jc w:val="both"/>
            </w:pPr>
            <w:r>
              <w:t>7. Het geheel/een omvattend perspectief/het geheim</w:t>
            </w:r>
          </w:p>
        </w:tc>
      </w:tr>
    </w:tbl>
    <w:p w:rsidR="00954235" w:rsidRDefault="00954235" w:rsidP="00981EAE">
      <w:pPr>
        <w:pStyle w:val="Geenafstand"/>
        <w:jc w:val="both"/>
      </w:pPr>
    </w:p>
    <w:p w:rsidR="00954235" w:rsidRDefault="00954235" w:rsidP="00981EAE">
      <w:pPr>
        <w:pStyle w:val="Geenafstand"/>
        <w:jc w:val="both"/>
      </w:pPr>
      <w:r>
        <w:t>Iedere levensbeschouwing heeft een binnenperspectief en een buitenperspectief.</w:t>
      </w:r>
    </w:p>
    <w:p w:rsidR="00954235" w:rsidRDefault="00954235" w:rsidP="00981EAE">
      <w:pPr>
        <w:pStyle w:val="Geenafstand"/>
        <w:jc w:val="both"/>
      </w:pPr>
      <w:r>
        <w:t>- Buiten: gewoontes van een groep. (gebouwen, voorwerpen, afbeeldingen die betekenisvol zijn)</w:t>
      </w:r>
    </w:p>
    <w:p w:rsidR="00954235" w:rsidRDefault="00954235" w:rsidP="00981EAE">
      <w:pPr>
        <w:pStyle w:val="Geenafstand"/>
        <w:jc w:val="both"/>
      </w:pPr>
      <w:r>
        <w:t xml:space="preserve">- Binnen: het hart van iedere levensbeschouwing (een verhaal horen, ritueel meemaken, </w:t>
      </w:r>
      <w:r>
        <w:tab/>
      </w:r>
      <w:r>
        <w:tab/>
        <w:t xml:space="preserve">   waarden/inzichten proeft)</w:t>
      </w:r>
    </w:p>
    <w:p w:rsidR="00954235" w:rsidRDefault="00954235" w:rsidP="00981EAE">
      <w:pPr>
        <w:pStyle w:val="Geenafstand"/>
        <w:jc w:val="both"/>
      </w:pPr>
    </w:p>
    <w:p w:rsidR="00707771" w:rsidRDefault="00707771" w:rsidP="00981EAE">
      <w:pPr>
        <w:pStyle w:val="Geenafstand"/>
        <w:jc w:val="both"/>
      </w:pPr>
      <w:r>
        <w:t>De ontwikkeling van de vermogens van kinderen om de levensbeschouwelijke dimensie te leren kennen en herkennen is erg belangrijk. De vermogens kan je aanduiden door:</w:t>
      </w:r>
    </w:p>
    <w:p w:rsidR="00707771" w:rsidRDefault="00707771" w:rsidP="00981EAE">
      <w:pPr>
        <w:pStyle w:val="Geenafstand"/>
        <w:jc w:val="both"/>
      </w:pPr>
      <w:r>
        <w:t>- Waarnemen. (kijken, luisteren)</w:t>
      </w:r>
    </w:p>
    <w:p w:rsidR="00707771" w:rsidRDefault="00707771" w:rsidP="00981EAE">
      <w:pPr>
        <w:pStyle w:val="Geenafstand"/>
        <w:jc w:val="both"/>
      </w:pPr>
      <w:r>
        <w:t>- Vragen. (afstand nemen en nieuwsgierig worden)</w:t>
      </w:r>
    </w:p>
    <w:p w:rsidR="00707771" w:rsidRDefault="00707771" w:rsidP="00981EAE">
      <w:pPr>
        <w:pStyle w:val="Geenafstand"/>
        <w:jc w:val="both"/>
      </w:pPr>
      <w:r>
        <w:t>- Voorstellen. (voorbeelden, denken)</w:t>
      </w:r>
    </w:p>
    <w:p w:rsidR="00707771" w:rsidRDefault="00707771" w:rsidP="00981EAE">
      <w:pPr>
        <w:pStyle w:val="Geenafstand"/>
        <w:jc w:val="both"/>
      </w:pPr>
      <w:r>
        <w:t>- Dialogiseren. (in contact komen met anderen)</w:t>
      </w:r>
    </w:p>
    <w:p w:rsidR="00707771" w:rsidRDefault="00707771" w:rsidP="00981EAE">
      <w:pPr>
        <w:pStyle w:val="Geenafstand"/>
        <w:jc w:val="both"/>
      </w:pPr>
      <w:r>
        <w:lastRenderedPageBreak/>
        <w:t>- Vertellen. (onder woorden brengen en betekenis geven)</w:t>
      </w:r>
    </w:p>
    <w:p w:rsidR="00707771" w:rsidRDefault="00707771" w:rsidP="00981EAE">
      <w:pPr>
        <w:pStyle w:val="Geenafstand"/>
        <w:jc w:val="both"/>
      </w:pPr>
      <w:r>
        <w:t>- Waarderen. (onderscheid maken en kiezen)</w:t>
      </w:r>
    </w:p>
    <w:p w:rsidR="00707771" w:rsidRDefault="00707771" w:rsidP="00981EAE">
      <w:pPr>
        <w:pStyle w:val="Geenafstand"/>
        <w:jc w:val="both"/>
      </w:pPr>
      <w:r>
        <w:t>- Handelen. (spelen en uitvoeren)</w:t>
      </w:r>
    </w:p>
    <w:p w:rsidR="00707771" w:rsidRDefault="00707771" w:rsidP="00981EAE">
      <w:pPr>
        <w:pStyle w:val="Geenafstand"/>
        <w:jc w:val="both"/>
      </w:pPr>
    </w:p>
    <w:p w:rsidR="00707771" w:rsidRDefault="00707771" w:rsidP="00981EAE">
      <w:pPr>
        <w:pStyle w:val="Geenafstand"/>
        <w:jc w:val="both"/>
      </w:pPr>
      <w:r>
        <w:t>De zeven vermogens van kinderen worden omvat door drie woorden die het hart van de levensbeschouwelijke blik aanduiden:</w:t>
      </w:r>
    </w:p>
    <w:p w:rsidR="00707771" w:rsidRDefault="00707771" w:rsidP="00981EAE">
      <w:pPr>
        <w:pStyle w:val="Geenafstand"/>
        <w:jc w:val="both"/>
      </w:pPr>
      <w:r>
        <w:t xml:space="preserve">- de fundamentele </w:t>
      </w:r>
      <w:r w:rsidRPr="00707771">
        <w:rPr>
          <w:i/>
        </w:rPr>
        <w:t xml:space="preserve">verwondering </w:t>
      </w:r>
      <w:r>
        <w:t>over het leven.</w:t>
      </w:r>
    </w:p>
    <w:p w:rsidR="00707771" w:rsidRDefault="00707771" w:rsidP="00707771">
      <w:pPr>
        <w:pStyle w:val="Geenafstand"/>
        <w:jc w:val="both"/>
      </w:pPr>
      <w:r>
        <w:t xml:space="preserve">- een fundamentele </w:t>
      </w:r>
      <w:r w:rsidRPr="00707771">
        <w:rPr>
          <w:i/>
        </w:rPr>
        <w:t>verbijstering</w:t>
      </w:r>
      <w:r>
        <w:t xml:space="preserve"> over alles wat zich aan onrecht, pijn en lijden manifesteert in de </w:t>
      </w:r>
      <w:r>
        <w:tab/>
        <w:t>werkelijkheid.</w:t>
      </w:r>
    </w:p>
    <w:p w:rsidR="00707771" w:rsidRDefault="00707771" w:rsidP="00707771">
      <w:pPr>
        <w:pStyle w:val="Geenafstand"/>
        <w:jc w:val="both"/>
      </w:pPr>
      <w:r>
        <w:t xml:space="preserve">- een diep </w:t>
      </w:r>
      <w:r w:rsidRPr="00707771">
        <w:rPr>
          <w:i/>
        </w:rPr>
        <w:t>verlangen</w:t>
      </w:r>
      <w:r>
        <w:t xml:space="preserve"> bij alle mensenkinderen naar een gelukkig en goed leven.</w:t>
      </w:r>
    </w:p>
    <w:p w:rsidR="00707771" w:rsidRDefault="00707771" w:rsidP="00707771">
      <w:pPr>
        <w:pStyle w:val="Geenafstand"/>
        <w:jc w:val="both"/>
      </w:pPr>
    </w:p>
    <w:p w:rsidR="00707771" w:rsidRDefault="00707771" w:rsidP="00707771">
      <w:pPr>
        <w:pStyle w:val="Geenafstand"/>
        <w:jc w:val="both"/>
      </w:pPr>
      <w:r>
        <w:rPr>
          <w:b/>
        </w:rPr>
        <w:t xml:space="preserve">Verhalende identiteit: </w:t>
      </w:r>
      <w:r>
        <w:t xml:space="preserve"> de levensbeschouwelijke identiteit van ieder kind die door de schooltijd zich ontwikkelt.</w:t>
      </w:r>
    </w:p>
    <w:p w:rsidR="001F1A75" w:rsidRDefault="001F1A75" w:rsidP="00707771">
      <w:pPr>
        <w:pStyle w:val="Geenafstand"/>
        <w:jc w:val="both"/>
      </w:pPr>
    </w:p>
    <w:p w:rsidR="001F1A75" w:rsidRDefault="001F1A75" w:rsidP="00707771">
      <w:pPr>
        <w:pStyle w:val="Geenafstand"/>
        <w:jc w:val="both"/>
      </w:pPr>
      <w:r>
        <w:t>Levensbeschouwelijk leren is leren met je hart, ziel, verstand en lichaam. Je leert met al je mogelijkheden en talenten.</w:t>
      </w:r>
    </w:p>
    <w:p w:rsidR="001F1A75" w:rsidRDefault="001F1A75" w:rsidP="00707771">
      <w:pPr>
        <w:pStyle w:val="Geenafstand"/>
        <w:jc w:val="both"/>
      </w:pPr>
    </w:p>
    <w:p w:rsidR="001F1A75" w:rsidRDefault="001F1A75" w:rsidP="00707771">
      <w:pPr>
        <w:pStyle w:val="Geenafstand"/>
        <w:jc w:val="both"/>
      </w:pPr>
      <w:r>
        <w:t xml:space="preserve">Niet alleen de zeven bovengenoemde vermogens zorgen voor een persoonlijke levensbeschouwelijke ontwikkeling, er zijn ook zeven competenties die zorgen dat kinderen levensbeschouwelijk kunnen leren. </w:t>
      </w:r>
    </w:p>
    <w:p w:rsidR="001F1A75" w:rsidRDefault="001F1A75" w:rsidP="00707771">
      <w:pPr>
        <w:pStyle w:val="Geenafstand"/>
        <w:jc w:val="both"/>
      </w:pPr>
      <w:r>
        <w:t xml:space="preserve">- ontvankelijkheid (openstaan voor de wereld, </w:t>
      </w:r>
      <w:proofErr w:type="spellStart"/>
      <w:r>
        <w:t>nieuwschierigheid</w:t>
      </w:r>
      <w:proofErr w:type="spellEnd"/>
      <w:r>
        <w:t>, verwonderen)</w:t>
      </w:r>
    </w:p>
    <w:p w:rsidR="001F1A75" w:rsidRDefault="001F1A75" w:rsidP="00707771">
      <w:pPr>
        <w:pStyle w:val="Geenafstand"/>
        <w:jc w:val="both"/>
      </w:pPr>
      <w:r>
        <w:t xml:space="preserve">- inlevingsvermogen </w:t>
      </w:r>
    </w:p>
    <w:p w:rsidR="001F1A75" w:rsidRDefault="001F1A75" w:rsidP="00707771">
      <w:pPr>
        <w:pStyle w:val="Geenafstand"/>
        <w:jc w:val="both"/>
      </w:pPr>
      <w:r>
        <w:t>- participatie (deelnemen aan een groot geheel, je hechten en verbinden)</w:t>
      </w:r>
    </w:p>
    <w:p w:rsidR="001F1A75" w:rsidRDefault="001F1A75" w:rsidP="00707771">
      <w:pPr>
        <w:pStyle w:val="Geenafstand"/>
        <w:jc w:val="both"/>
      </w:pPr>
      <w:r>
        <w:t xml:space="preserve">- voorstellingsvermogen </w:t>
      </w:r>
    </w:p>
    <w:p w:rsidR="001F1A75" w:rsidRDefault="001F1A75" w:rsidP="00707771">
      <w:pPr>
        <w:pStyle w:val="Geenafstand"/>
        <w:jc w:val="both"/>
      </w:pPr>
      <w:r>
        <w:t>- uitdrukkingsvaardigheid (jezelf uiten)</w:t>
      </w:r>
    </w:p>
    <w:p w:rsidR="001F1A75" w:rsidRDefault="001F1A75" w:rsidP="00707771">
      <w:pPr>
        <w:pStyle w:val="Geenafstand"/>
        <w:jc w:val="both"/>
      </w:pPr>
      <w:r>
        <w:t>- zelfvertrouwen (weten wat je wilt)</w:t>
      </w:r>
    </w:p>
    <w:p w:rsidR="001F1A75" w:rsidRDefault="001F1A75" w:rsidP="00707771">
      <w:pPr>
        <w:pStyle w:val="Geenafstand"/>
        <w:jc w:val="both"/>
      </w:pPr>
      <w:r>
        <w:t>- beoordelingsvermogen (afwegen, argumenteren, aanvoelen wat belangrijk is)</w:t>
      </w:r>
    </w:p>
    <w:p w:rsidR="001F1A75" w:rsidRDefault="001F1A75" w:rsidP="00707771">
      <w:pPr>
        <w:pStyle w:val="Geenafstand"/>
        <w:jc w:val="both"/>
      </w:pPr>
    </w:p>
    <w:p w:rsidR="001F1A75" w:rsidRDefault="001F1A75" w:rsidP="00707771">
      <w:pPr>
        <w:pStyle w:val="Geenafstand"/>
        <w:jc w:val="both"/>
      </w:pPr>
      <w:r>
        <w:rPr>
          <w:b/>
        </w:rPr>
        <w:t xml:space="preserve">Creatief levensbeschouwelijk leren: </w:t>
      </w:r>
      <w:r>
        <w:t xml:space="preserve">wanneer een kind zelf iets moois in een verhaal te ontdekken of meer gevoel bij een waarde als zorgzaamheid ontwikkeld. </w:t>
      </w:r>
    </w:p>
    <w:p w:rsidR="001F1A75" w:rsidRDefault="001F1A75" w:rsidP="00707771">
      <w:pPr>
        <w:pStyle w:val="Geenafstand"/>
        <w:jc w:val="both"/>
      </w:pPr>
      <w:r>
        <w:t>- betrokkenheid van leerlingen.</w:t>
      </w:r>
    </w:p>
    <w:p w:rsidR="001F1A75" w:rsidRDefault="001F1A75" w:rsidP="00707771">
      <w:pPr>
        <w:pStyle w:val="Geenafstand"/>
        <w:jc w:val="both"/>
      </w:pPr>
      <w:r>
        <w:t>- persoonlijke manier waarop een leerkracht een verbinding legt tuss</w:t>
      </w:r>
      <w:r w:rsidR="005747FD">
        <w:t>en iets waar je voorstaat en de kinderen die daar contact mee leggen.</w:t>
      </w:r>
    </w:p>
    <w:p w:rsidR="005747FD" w:rsidRDefault="005747FD" w:rsidP="00707771">
      <w:pPr>
        <w:pStyle w:val="Geenafstand"/>
        <w:jc w:val="both"/>
      </w:pPr>
      <w:r>
        <w:t>- levensbeschouwelijke bron zelf tot leven laten komen in de ontmoetingen met kinderen.</w:t>
      </w:r>
    </w:p>
    <w:p w:rsidR="005747FD" w:rsidRDefault="005747FD" w:rsidP="00707771">
      <w:pPr>
        <w:pStyle w:val="Geenafstand"/>
        <w:jc w:val="both"/>
      </w:pPr>
      <w:r>
        <w:t>De binnenwereld is met creatief levensbeschouwelijk leren erg belangrijk.</w:t>
      </w:r>
    </w:p>
    <w:p w:rsidR="005747FD" w:rsidRDefault="005747FD" w:rsidP="00707771">
      <w:pPr>
        <w:pStyle w:val="Geenafstand"/>
        <w:jc w:val="both"/>
      </w:pPr>
    </w:p>
    <w:p w:rsidR="005747FD" w:rsidRPr="001F1A75" w:rsidRDefault="005747FD" w:rsidP="00707771">
      <w:pPr>
        <w:pStyle w:val="Geenafstand"/>
        <w:jc w:val="both"/>
      </w:pPr>
    </w:p>
    <w:sectPr w:rsidR="005747FD" w:rsidRPr="001F1A75" w:rsidSect="00D926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00E4D"/>
    <w:multiLevelType w:val="hybridMultilevel"/>
    <w:tmpl w:val="45228AF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8724F1"/>
    <w:multiLevelType w:val="hybridMultilevel"/>
    <w:tmpl w:val="02AE50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7FA"/>
    <w:rsid w:val="001F1A75"/>
    <w:rsid w:val="005747FD"/>
    <w:rsid w:val="00707771"/>
    <w:rsid w:val="00954235"/>
    <w:rsid w:val="00981EAE"/>
    <w:rsid w:val="009E5B3D"/>
    <w:rsid w:val="00B277FA"/>
    <w:rsid w:val="00D92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277FA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954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277FA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954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659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Marèn Greveling</dc:creator>
  <cp:lastModifiedBy>Aline</cp:lastModifiedBy>
  <cp:revision>2</cp:revision>
  <dcterms:created xsi:type="dcterms:W3CDTF">2013-01-09T16:33:00Z</dcterms:created>
  <dcterms:modified xsi:type="dcterms:W3CDTF">2013-01-09T16:33:00Z</dcterms:modified>
</cp:coreProperties>
</file>