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880" w:rsidRDefault="00BA1042" w:rsidP="00BA1042">
      <w:pPr>
        <w:jc w:val="right"/>
        <w:rPr>
          <w:rFonts w:ascii="Century Gothic" w:hAnsi="Century Gothic"/>
        </w:rPr>
      </w:pPr>
      <w:r>
        <w:rPr>
          <w:rFonts w:ascii="Century Gothic" w:hAnsi="Century Gothic"/>
        </w:rPr>
        <w:t>Leighton Chen 5</w:t>
      </w:r>
      <w:r>
        <w:rPr>
          <w:rFonts w:ascii="Century Gothic" w:hAnsi="Century Gothic"/>
        </w:rPr>
        <w:br/>
        <w:t>American Literature</w:t>
      </w:r>
      <w:r>
        <w:rPr>
          <w:rFonts w:ascii="Century Gothic" w:hAnsi="Century Gothic"/>
        </w:rPr>
        <w:br/>
        <w:t>11/15/12</w:t>
      </w:r>
    </w:p>
    <w:p w:rsidR="00BA1042" w:rsidRDefault="00EA3D0C" w:rsidP="00BA1042">
      <w:pPr>
        <w:jc w:val="center"/>
        <w:rPr>
          <w:rFonts w:ascii="Century Gothic" w:hAnsi="Century Gothic"/>
        </w:rPr>
      </w:pPr>
      <w:r>
        <w:rPr>
          <w:rFonts w:ascii="Century Gothic" w:hAnsi="Century Gothic"/>
        </w:rPr>
        <w:t xml:space="preserve">LL#13: </w:t>
      </w:r>
      <w:proofErr w:type="spellStart"/>
      <w:r>
        <w:rPr>
          <w:rFonts w:ascii="Century Gothic" w:hAnsi="Century Gothic"/>
        </w:rPr>
        <w:t>Danforth</w:t>
      </w:r>
      <w:proofErr w:type="spellEnd"/>
      <w:r>
        <w:rPr>
          <w:rFonts w:ascii="Century Gothic" w:hAnsi="Century Gothic"/>
        </w:rPr>
        <w:t xml:space="preserve"> and Hale</w:t>
      </w:r>
    </w:p>
    <w:p w:rsidR="00EA3D0C" w:rsidRDefault="00EA3D0C" w:rsidP="00EA3D0C">
      <w:pPr>
        <w:spacing w:line="480" w:lineRule="auto"/>
        <w:rPr>
          <w:rFonts w:ascii="Century Gothic" w:hAnsi="Century Gothic"/>
        </w:rPr>
      </w:pPr>
      <w:r>
        <w:rPr>
          <w:rFonts w:ascii="Century Gothic" w:hAnsi="Century Gothic"/>
        </w:rPr>
        <w:tab/>
        <w:t xml:space="preserve">With two people of very strong conscience and morality, disputes and disagreements are bound to happen. In Arthur Miller’s “The Crucible”, </w:t>
      </w:r>
      <w:proofErr w:type="spellStart"/>
      <w:r>
        <w:rPr>
          <w:rFonts w:ascii="Century Gothic" w:hAnsi="Century Gothic"/>
        </w:rPr>
        <w:t>Danforth</w:t>
      </w:r>
      <w:proofErr w:type="spellEnd"/>
      <w:r>
        <w:rPr>
          <w:rFonts w:ascii="Century Gothic" w:hAnsi="Century Gothic"/>
        </w:rPr>
        <w:t xml:space="preserve"> and Hale, both seeking to empower the theocracy of Salem and reduce witchcraft, meet he</w:t>
      </w:r>
      <w:r w:rsidR="00BF29D3">
        <w:rPr>
          <w:rFonts w:ascii="Century Gothic" w:hAnsi="Century Gothic"/>
        </w:rPr>
        <w:t>ad to head on their methodology.</w:t>
      </w:r>
    </w:p>
    <w:p w:rsidR="00BF29D3" w:rsidRDefault="00BF29D3" w:rsidP="00EA3D0C">
      <w:pPr>
        <w:spacing w:line="480" w:lineRule="auto"/>
        <w:rPr>
          <w:rFonts w:ascii="Century Gothic" w:hAnsi="Century Gothic"/>
        </w:rPr>
      </w:pPr>
      <w:r>
        <w:rPr>
          <w:rFonts w:ascii="Century Gothic" w:hAnsi="Century Gothic"/>
        </w:rPr>
        <w:tab/>
        <w:t xml:space="preserve">Initially, Hale and </w:t>
      </w:r>
      <w:proofErr w:type="spellStart"/>
      <w:r>
        <w:rPr>
          <w:rFonts w:ascii="Century Gothic" w:hAnsi="Century Gothic"/>
        </w:rPr>
        <w:t>Danforth</w:t>
      </w:r>
      <w:proofErr w:type="spellEnd"/>
      <w:r>
        <w:rPr>
          <w:rFonts w:ascii="Century Gothic" w:hAnsi="Century Gothic"/>
        </w:rPr>
        <w:t xml:space="preserve"> work together in the courts of Salem. As a judge, </w:t>
      </w:r>
      <w:proofErr w:type="spellStart"/>
      <w:r>
        <w:rPr>
          <w:rFonts w:ascii="Century Gothic" w:hAnsi="Century Gothic"/>
        </w:rPr>
        <w:t>Danforth</w:t>
      </w:r>
      <w:proofErr w:type="spellEnd"/>
      <w:r>
        <w:rPr>
          <w:rFonts w:ascii="Century Gothic" w:hAnsi="Century Gothic"/>
        </w:rPr>
        <w:t xml:space="preserve"> holds the power in the courtroom while Hale is the religious authority. “Here is all the invisible world, caught, definite, and… crush him utterly if he has shown his face!” –Hale (p39) He is calculated and confident in his research; he knows that he can defeat the Devil with his knowledge. Likewise, </w:t>
      </w:r>
      <w:proofErr w:type="spellStart"/>
      <w:r>
        <w:rPr>
          <w:rFonts w:ascii="Century Gothic" w:hAnsi="Century Gothic"/>
        </w:rPr>
        <w:t>Danforth</w:t>
      </w:r>
      <w:proofErr w:type="spellEnd"/>
      <w:r>
        <w:rPr>
          <w:rFonts w:ascii="Century Gothic" w:hAnsi="Century Gothic"/>
        </w:rPr>
        <w:t xml:space="preserve"> believes in his perception of those who are witches. They both believe they have flawless arguments for the witchcraft trials. </w:t>
      </w:r>
      <w:r w:rsidR="006B7D76">
        <w:rPr>
          <w:rFonts w:ascii="Century Gothic" w:hAnsi="Century Gothic"/>
        </w:rPr>
        <w:t>“But you must understand, sir… there be no road between.” –</w:t>
      </w:r>
      <w:proofErr w:type="spellStart"/>
      <w:r w:rsidR="006B7D76">
        <w:rPr>
          <w:rFonts w:ascii="Century Gothic" w:hAnsi="Century Gothic"/>
        </w:rPr>
        <w:t>Danforth</w:t>
      </w:r>
      <w:proofErr w:type="spellEnd"/>
      <w:r w:rsidR="006B7D76">
        <w:rPr>
          <w:rFonts w:ascii="Century Gothic" w:hAnsi="Century Gothic"/>
        </w:rPr>
        <w:t xml:space="preserve"> (94) </w:t>
      </w:r>
    </w:p>
    <w:p w:rsidR="00113FC5" w:rsidRDefault="00113FC5" w:rsidP="00EA3D0C">
      <w:pPr>
        <w:spacing w:line="480" w:lineRule="auto"/>
        <w:rPr>
          <w:rFonts w:ascii="Century Gothic" w:hAnsi="Century Gothic"/>
        </w:rPr>
      </w:pPr>
      <w:r>
        <w:rPr>
          <w:rFonts w:ascii="Century Gothic" w:hAnsi="Century Gothic"/>
        </w:rPr>
        <w:tab/>
        <w:t xml:space="preserve">As the story develops, </w:t>
      </w:r>
      <w:proofErr w:type="spellStart"/>
      <w:r>
        <w:rPr>
          <w:rFonts w:ascii="Century Gothic" w:hAnsi="Century Gothic"/>
        </w:rPr>
        <w:t>Danforth’s</w:t>
      </w:r>
      <w:proofErr w:type="spellEnd"/>
      <w:r>
        <w:rPr>
          <w:rFonts w:ascii="Century Gothic" w:hAnsi="Century Gothic"/>
        </w:rPr>
        <w:t xml:space="preserve"> flaws become increasingly clear. His fatal flaw, hubris, affects how the witchcraft trials are played out; meanwhile, Hale is humble and is able to admit his shortcomings and wrongdoings. </w:t>
      </w:r>
      <w:r w:rsidR="00F13553">
        <w:rPr>
          <w:rFonts w:ascii="Century Gothic" w:hAnsi="Century Gothic"/>
        </w:rPr>
        <w:t>“I will not receive a single plea for pardon or postponement... crack its voice with whimpering.” –</w:t>
      </w:r>
      <w:proofErr w:type="spellStart"/>
      <w:r w:rsidR="00F13553">
        <w:rPr>
          <w:rFonts w:ascii="Century Gothic" w:hAnsi="Century Gothic"/>
        </w:rPr>
        <w:t>Danforth</w:t>
      </w:r>
      <w:proofErr w:type="spellEnd"/>
      <w:r w:rsidR="00F13553">
        <w:rPr>
          <w:rFonts w:ascii="Century Gothic" w:hAnsi="Century Gothic"/>
        </w:rPr>
        <w:t xml:space="preserve"> (129) At this point, Abigail, who was the only one </w:t>
      </w:r>
      <w:proofErr w:type="spellStart"/>
      <w:r w:rsidR="00F13553">
        <w:rPr>
          <w:rFonts w:ascii="Century Gothic" w:hAnsi="Century Gothic"/>
        </w:rPr>
        <w:t>Danforth</w:t>
      </w:r>
      <w:proofErr w:type="spellEnd"/>
      <w:r w:rsidR="00F13553">
        <w:rPr>
          <w:rFonts w:ascii="Century Gothic" w:hAnsi="Century Gothic"/>
        </w:rPr>
        <w:t xml:space="preserve"> could not be stern towards, had already left the town. He remained rigid and would not cast any doubt toward her accusations even thoug</w:t>
      </w:r>
      <w:r w:rsidR="00192A1E">
        <w:rPr>
          <w:rFonts w:ascii="Century Gothic" w:hAnsi="Century Gothic"/>
        </w:rPr>
        <w:t xml:space="preserve">h the circumstance demanded that he do so. He is easily offended when anyone questions his decisions </w:t>
      </w:r>
      <w:r w:rsidR="00652B1F">
        <w:rPr>
          <w:rFonts w:ascii="Century Gothic" w:hAnsi="Century Gothic"/>
        </w:rPr>
        <w:t xml:space="preserve">on </w:t>
      </w:r>
      <w:r w:rsidR="00192A1E">
        <w:rPr>
          <w:rFonts w:ascii="Century Gothic" w:hAnsi="Century Gothic"/>
        </w:rPr>
        <w:t xml:space="preserve">whether he is right or not, and once decided, cannot be dissuaded from his original plan of action. This is clearly shown when Abigail has left </w:t>
      </w:r>
      <w:r w:rsidR="00192A1E">
        <w:rPr>
          <w:rFonts w:ascii="Century Gothic" w:hAnsi="Century Gothic"/>
        </w:rPr>
        <w:lastRenderedPageBreak/>
        <w:t xml:space="preserve">town and those she accused of witchcraft were innocent, yet he still obstinately demanded their hanging unless they confessed. </w:t>
      </w:r>
      <w:r w:rsidR="00F13553">
        <w:rPr>
          <w:rFonts w:ascii="Century Gothic" w:hAnsi="Century Gothic"/>
        </w:rPr>
        <w:t xml:space="preserve"> </w:t>
      </w:r>
      <w:r w:rsidR="00F614D4">
        <w:rPr>
          <w:rFonts w:ascii="Century Gothic" w:hAnsi="Century Gothic"/>
        </w:rPr>
        <w:t xml:space="preserve">On the other hand, Hale is quick to change sides once he knows he’s on the wrong one. He is morally upright and not afraid to stand up for those who are innocent. “I denounce these proceedings, I quit this court!” –Hale (120) </w:t>
      </w:r>
      <w:proofErr w:type="gramStart"/>
      <w:r w:rsidR="00F614D4">
        <w:rPr>
          <w:rFonts w:ascii="Century Gothic" w:hAnsi="Century Gothic"/>
        </w:rPr>
        <w:t>At</w:t>
      </w:r>
      <w:proofErr w:type="gramEnd"/>
      <w:r w:rsidR="00F614D4">
        <w:rPr>
          <w:rFonts w:ascii="Century Gothic" w:hAnsi="Century Gothic"/>
        </w:rPr>
        <w:t xml:space="preserve"> the end of Act 3, finally fed up with </w:t>
      </w:r>
      <w:proofErr w:type="spellStart"/>
      <w:r w:rsidR="00F614D4">
        <w:rPr>
          <w:rFonts w:ascii="Century Gothic" w:hAnsi="Century Gothic"/>
        </w:rPr>
        <w:t>Danforth’s</w:t>
      </w:r>
      <w:proofErr w:type="spellEnd"/>
      <w:r w:rsidR="00F614D4">
        <w:rPr>
          <w:rFonts w:ascii="Century Gothic" w:hAnsi="Century Gothic"/>
        </w:rPr>
        <w:t xml:space="preserve"> stubborn selfish acts, Hale leaves in order to do good by himself. He sentenced 72 people to death (99), and had a guilty conscience. He felt so guilty that he begged the convicted to plead guilty in order to save </w:t>
      </w:r>
      <w:proofErr w:type="gramStart"/>
      <w:r w:rsidR="00F614D4">
        <w:rPr>
          <w:rFonts w:ascii="Century Gothic" w:hAnsi="Century Gothic"/>
        </w:rPr>
        <w:t>themselves</w:t>
      </w:r>
      <w:proofErr w:type="gramEnd"/>
      <w:r w:rsidR="00F614D4">
        <w:rPr>
          <w:rFonts w:ascii="Century Gothic" w:hAnsi="Century Gothic"/>
        </w:rPr>
        <w:t xml:space="preserve">; he could have no more deaths remotely related to him. Juxtaposed, these two characters show very different </w:t>
      </w:r>
      <w:r w:rsidR="001A629B">
        <w:rPr>
          <w:rFonts w:ascii="Century Gothic" w:hAnsi="Century Gothic"/>
        </w:rPr>
        <w:t xml:space="preserve">personalities and motivations. </w:t>
      </w:r>
      <w:proofErr w:type="spellStart"/>
      <w:r w:rsidR="001A629B">
        <w:rPr>
          <w:rFonts w:ascii="Century Gothic" w:hAnsi="Century Gothic"/>
        </w:rPr>
        <w:t>Danforth</w:t>
      </w:r>
      <w:proofErr w:type="spellEnd"/>
      <w:r w:rsidR="001A629B">
        <w:rPr>
          <w:rFonts w:ascii="Century Gothic" w:hAnsi="Century Gothic"/>
        </w:rPr>
        <w:t xml:space="preserve"> is influenced by his fatal flaw, hubris, while Hale is motivated by religious morality. While one is constantly influenced by what others think of him, the other is searching for truth. </w:t>
      </w:r>
    </w:p>
    <w:p w:rsidR="001A629B" w:rsidRPr="00BA1042" w:rsidRDefault="001A629B" w:rsidP="00EA3D0C">
      <w:pPr>
        <w:spacing w:line="480" w:lineRule="auto"/>
        <w:rPr>
          <w:rFonts w:ascii="Century Gothic" w:hAnsi="Century Gothic"/>
        </w:rPr>
      </w:pPr>
      <w:r>
        <w:rPr>
          <w:rFonts w:ascii="Century Gothic" w:hAnsi="Century Gothic"/>
        </w:rPr>
        <w:tab/>
        <w:t xml:space="preserve">While these two are searching for the same thing, they have different influences and personalities. Hale and </w:t>
      </w:r>
      <w:proofErr w:type="spellStart"/>
      <w:r>
        <w:rPr>
          <w:rFonts w:ascii="Century Gothic" w:hAnsi="Century Gothic"/>
        </w:rPr>
        <w:t>Danforth</w:t>
      </w:r>
      <w:proofErr w:type="spellEnd"/>
      <w:r>
        <w:rPr>
          <w:rFonts w:ascii="Century Gothic" w:hAnsi="Century Gothic"/>
        </w:rPr>
        <w:t xml:space="preserve">, upon closer inspection, are complete opposites; </w:t>
      </w:r>
      <w:proofErr w:type="spellStart"/>
      <w:r>
        <w:rPr>
          <w:rFonts w:ascii="Century Gothic" w:hAnsi="Century Gothic"/>
        </w:rPr>
        <w:t>Danforth</w:t>
      </w:r>
      <w:proofErr w:type="spellEnd"/>
      <w:r>
        <w:rPr>
          <w:rFonts w:ascii="Century Gothic" w:hAnsi="Century Gothic"/>
        </w:rPr>
        <w:t xml:space="preserve"> is extrinsically motivated through what others think of him while Hale is intrinsically motivated to do the right thing no matter what the cost. </w:t>
      </w:r>
    </w:p>
    <w:sectPr w:rsidR="001A629B" w:rsidRPr="00BA1042" w:rsidSect="001328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A1042"/>
    <w:rsid w:val="00113FC5"/>
    <w:rsid w:val="00132880"/>
    <w:rsid w:val="00152228"/>
    <w:rsid w:val="00192A1E"/>
    <w:rsid w:val="001A629B"/>
    <w:rsid w:val="00600939"/>
    <w:rsid w:val="00652B1F"/>
    <w:rsid w:val="006B7D76"/>
    <w:rsid w:val="008E0F44"/>
    <w:rsid w:val="00BA1042"/>
    <w:rsid w:val="00BF29D3"/>
    <w:rsid w:val="00E1612C"/>
    <w:rsid w:val="00EA3D0C"/>
    <w:rsid w:val="00F13553"/>
    <w:rsid w:val="00F614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8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Leighton</dc:creator>
  <cp:lastModifiedBy>Leighton</cp:lastModifiedBy>
  <cp:revision>2</cp:revision>
  <dcterms:created xsi:type="dcterms:W3CDTF">2012-11-16T04:19:00Z</dcterms:created>
  <dcterms:modified xsi:type="dcterms:W3CDTF">2012-11-16T09:51:00Z</dcterms:modified>
</cp:coreProperties>
</file>