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13" w:rsidRPr="008E0EA4" w:rsidRDefault="00B37822" w:rsidP="00E20D13">
      <w:pPr>
        <w:jc w:val="center"/>
        <w:rPr>
          <w:b/>
          <w:sz w:val="28"/>
          <w:szCs w:val="24"/>
          <w:lang w:val="en-US"/>
        </w:rPr>
      </w:pPr>
      <w:r>
        <w:rPr>
          <w:b/>
          <w:sz w:val="28"/>
          <w:szCs w:val="24"/>
          <w:lang w:val="en-US"/>
        </w:rPr>
        <w:t>Design of choice experiments</w:t>
      </w:r>
    </w:p>
    <w:p w:rsidR="00A66839" w:rsidRPr="00154DDA" w:rsidRDefault="00F353E0" w:rsidP="00E20D13">
      <w:pPr>
        <w:jc w:val="right"/>
        <w:rPr>
          <w:lang w:val="en-US"/>
        </w:rPr>
      </w:pPr>
      <w:r w:rsidRPr="00154DDA">
        <w:rPr>
          <w:lang w:val="en-US"/>
        </w:rPr>
        <w:t xml:space="preserve">Report produced by </w:t>
      </w:r>
      <w:proofErr w:type="spellStart"/>
      <w:r w:rsidRPr="00154DDA">
        <w:rPr>
          <w:lang w:val="en-US"/>
        </w:rPr>
        <w:t>Pepijn</w:t>
      </w:r>
      <w:proofErr w:type="spellEnd"/>
      <w:r w:rsidRPr="00154DDA">
        <w:rPr>
          <w:lang w:val="en-US"/>
        </w:rPr>
        <w:t xml:space="preserve"> </w:t>
      </w:r>
      <w:proofErr w:type="spellStart"/>
      <w:r w:rsidRPr="00154DDA">
        <w:rPr>
          <w:lang w:val="en-US"/>
        </w:rPr>
        <w:t>Vuister</w:t>
      </w:r>
      <w:proofErr w:type="spellEnd"/>
      <w:r w:rsidR="00E86B9B" w:rsidRPr="00154DDA">
        <w:rPr>
          <w:lang w:val="en-US"/>
        </w:rPr>
        <w:t xml:space="preserve">, </w:t>
      </w:r>
      <w:proofErr w:type="spellStart"/>
      <w:r w:rsidR="00E86B9B" w:rsidRPr="00154DDA">
        <w:rPr>
          <w:lang w:val="en-US"/>
        </w:rPr>
        <w:t>Stepan</w:t>
      </w:r>
      <w:proofErr w:type="spellEnd"/>
      <w:r w:rsidR="00E86B9B" w:rsidRPr="00154DDA">
        <w:rPr>
          <w:lang w:val="en-US"/>
        </w:rPr>
        <w:t xml:space="preserve"> </w:t>
      </w:r>
      <w:proofErr w:type="spellStart"/>
      <w:r w:rsidR="00E86B9B" w:rsidRPr="00154DDA">
        <w:rPr>
          <w:lang w:val="en-US"/>
        </w:rPr>
        <w:t>Ivanov</w:t>
      </w:r>
      <w:proofErr w:type="spellEnd"/>
      <w:r w:rsidR="00B82C72">
        <w:rPr>
          <w:lang w:val="en-US"/>
        </w:rPr>
        <w:t xml:space="preserve"> (350237 and </w:t>
      </w:r>
      <w:r w:rsidR="00B82C72" w:rsidRPr="00901847">
        <w:rPr>
          <w:lang w:val="en-US"/>
        </w:rPr>
        <w:t>374060</w:t>
      </w:r>
      <w:r w:rsidR="00B82C72">
        <w:rPr>
          <w:lang w:val="en-US"/>
        </w:rPr>
        <w:t>)</w:t>
      </w:r>
    </w:p>
    <w:p w:rsidR="00B66C36" w:rsidRPr="00EB5E9B" w:rsidRDefault="00B66C36" w:rsidP="00624A5B">
      <w:pPr>
        <w:pStyle w:val="a3"/>
        <w:numPr>
          <w:ilvl w:val="0"/>
          <w:numId w:val="3"/>
        </w:numPr>
        <w:ind w:left="360"/>
        <w:jc w:val="both"/>
        <w:rPr>
          <w:b/>
          <w:lang w:val="en-US"/>
        </w:rPr>
      </w:pPr>
      <w:r w:rsidRPr="00EB5E9B">
        <w:rPr>
          <w:b/>
          <w:lang w:val="en-US"/>
        </w:rPr>
        <w:t>Introduction.</w:t>
      </w:r>
    </w:p>
    <w:p w:rsidR="00E86B9B" w:rsidRDefault="00B66C36" w:rsidP="00624A5B">
      <w:pPr>
        <w:ind w:firstLine="708"/>
        <w:jc w:val="both"/>
        <w:rPr>
          <w:lang w:val="en-US"/>
        </w:rPr>
      </w:pPr>
      <w:r>
        <w:rPr>
          <w:lang w:val="en-US"/>
        </w:rPr>
        <w:t xml:space="preserve">Product that was chosen for the experiment is </w:t>
      </w:r>
      <w:r w:rsidRPr="00555060">
        <w:rPr>
          <w:b/>
          <w:lang w:val="en-US"/>
        </w:rPr>
        <w:t>headphones</w:t>
      </w:r>
      <w:r>
        <w:rPr>
          <w:lang w:val="en-US"/>
        </w:rPr>
        <w:t xml:space="preserve">. Sometimes it can be </w:t>
      </w:r>
      <w:r w:rsidR="00470E0B">
        <w:rPr>
          <w:lang w:val="en-US"/>
        </w:rPr>
        <w:t>difficult to make a decision about buying an</w:t>
      </w:r>
      <w:r>
        <w:rPr>
          <w:lang w:val="en-US"/>
        </w:rPr>
        <w:t xml:space="preserve"> appropriate pair of headphones</w:t>
      </w:r>
      <w:r w:rsidR="00963EBE">
        <w:rPr>
          <w:lang w:val="en-US"/>
        </w:rPr>
        <w:t xml:space="preserve"> due to the fact that diversity of them on the market exceeds any expectations</w:t>
      </w:r>
      <w:r>
        <w:rPr>
          <w:lang w:val="en-US"/>
        </w:rPr>
        <w:t>. That’s why choice</w:t>
      </w:r>
      <w:r w:rsidR="009A5DC2">
        <w:rPr>
          <w:lang w:val="en-US"/>
        </w:rPr>
        <w:t xml:space="preserve"> based conjoint</w:t>
      </w:r>
      <w:r>
        <w:rPr>
          <w:lang w:val="en-US"/>
        </w:rPr>
        <w:t xml:space="preserve"> experiment </w:t>
      </w:r>
      <w:r w:rsidR="00963EBE">
        <w:rPr>
          <w:lang w:val="en-US"/>
        </w:rPr>
        <w:t xml:space="preserve">is a </w:t>
      </w:r>
      <w:r w:rsidR="00BD08D7">
        <w:rPr>
          <w:lang w:val="en-US"/>
        </w:rPr>
        <w:t>relevant research method</w:t>
      </w:r>
      <w:r w:rsidR="00963EBE">
        <w:rPr>
          <w:lang w:val="en-US"/>
        </w:rPr>
        <w:t xml:space="preserve"> for gaining </w:t>
      </w:r>
      <w:r w:rsidR="00BD08D7">
        <w:rPr>
          <w:lang w:val="en-US"/>
        </w:rPr>
        <w:t>marketing information</w:t>
      </w:r>
      <w:r w:rsidR="009A5DC2">
        <w:rPr>
          <w:lang w:val="en-US"/>
        </w:rPr>
        <w:t xml:space="preserve"> in this case</w:t>
      </w:r>
      <w:r w:rsidR="00963EBE">
        <w:rPr>
          <w:lang w:val="en-US"/>
        </w:rPr>
        <w:t>.</w:t>
      </w:r>
    </w:p>
    <w:p w:rsidR="00963EBE" w:rsidRPr="00EB5E9B" w:rsidRDefault="00963EBE" w:rsidP="00624A5B">
      <w:pPr>
        <w:pStyle w:val="a3"/>
        <w:numPr>
          <w:ilvl w:val="0"/>
          <w:numId w:val="3"/>
        </w:numPr>
        <w:ind w:left="360"/>
        <w:jc w:val="both"/>
        <w:rPr>
          <w:b/>
          <w:lang w:val="en-US"/>
        </w:rPr>
      </w:pPr>
      <w:r w:rsidRPr="00EB5E9B">
        <w:rPr>
          <w:b/>
          <w:lang w:val="en-US"/>
        </w:rPr>
        <w:t>Setting</w:t>
      </w:r>
      <w:r w:rsidR="001D5136" w:rsidRPr="00EB5E9B">
        <w:rPr>
          <w:b/>
          <w:lang w:val="en-US"/>
        </w:rPr>
        <w:t xml:space="preserve"> up </w:t>
      </w:r>
      <w:r w:rsidR="00BE41E3" w:rsidRPr="00EB5E9B">
        <w:rPr>
          <w:b/>
          <w:lang w:val="en-US"/>
        </w:rPr>
        <w:t>attributes</w:t>
      </w:r>
      <w:r w:rsidR="001D5136" w:rsidRPr="00EB5E9B">
        <w:rPr>
          <w:b/>
          <w:lang w:val="en-US"/>
        </w:rPr>
        <w:t xml:space="preserve">, </w:t>
      </w:r>
      <w:r w:rsidRPr="00EB5E9B">
        <w:rPr>
          <w:b/>
          <w:lang w:val="en-US"/>
        </w:rPr>
        <w:t>levels</w:t>
      </w:r>
      <w:r w:rsidR="001D5136" w:rsidRPr="00EB5E9B">
        <w:rPr>
          <w:b/>
          <w:lang w:val="en-US"/>
        </w:rPr>
        <w:t xml:space="preserve"> and interactions</w:t>
      </w:r>
      <w:r w:rsidRPr="00EB5E9B">
        <w:rPr>
          <w:b/>
          <w:lang w:val="en-US"/>
        </w:rPr>
        <w:t>.</w:t>
      </w:r>
    </w:p>
    <w:p w:rsidR="00CA20BE" w:rsidRPr="00FF1010" w:rsidRDefault="00F62732" w:rsidP="00624A5B">
      <w:pPr>
        <w:ind w:firstLine="708"/>
        <w:jc w:val="both"/>
        <w:rPr>
          <w:lang w:val="en-US"/>
        </w:rPr>
      </w:pPr>
      <w:r>
        <w:rPr>
          <w:lang w:val="en-US"/>
        </w:rPr>
        <w:t>The relevant</w:t>
      </w:r>
      <w:r w:rsidR="00963EBE">
        <w:rPr>
          <w:lang w:val="en-US"/>
        </w:rPr>
        <w:t xml:space="preserve"> attributes</w:t>
      </w:r>
      <w:r>
        <w:rPr>
          <w:lang w:val="en-US"/>
        </w:rPr>
        <w:t xml:space="preserve"> for the product</w:t>
      </w:r>
      <w:r w:rsidR="00901847" w:rsidRPr="00901847">
        <w:rPr>
          <w:lang w:val="en-US"/>
        </w:rPr>
        <w:t xml:space="preserve"> </w:t>
      </w:r>
      <w:r>
        <w:rPr>
          <w:lang w:val="en-US"/>
        </w:rPr>
        <w:t>are</w:t>
      </w:r>
      <w:r w:rsidR="00963EBE">
        <w:rPr>
          <w:lang w:val="en-US"/>
        </w:rPr>
        <w:t xml:space="preserve"> the following:</w:t>
      </w:r>
      <w:r w:rsidR="00FF1010" w:rsidRPr="00FF1010">
        <w:rPr>
          <w:lang w:val="en-US"/>
        </w:rPr>
        <w:t xml:space="preserve"> </w:t>
      </w:r>
      <w:r w:rsidR="00963EBE" w:rsidRPr="00FF1010">
        <w:rPr>
          <w:lang w:val="en-US"/>
        </w:rPr>
        <w:t>Design</w:t>
      </w:r>
      <w:r w:rsidR="00FF1010" w:rsidRPr="00FF1010">
        <w:rPr>
          <w:lang w:val="en-US"/>
        </w:rPr>
        <w:t xml:space="preserve">, Durability, </w:t>
      </w:r>
      <w:r w:rsidR="00963EBE" w:rsidRPr="00FF1010">
        <w:rPr>
          <w:lang w:val="en-US"/>
        </w:rPr>
        <w:t>Frequency range</w:t>
      </w:r>
      <w:r w:rsidR="00AE1210">
        <w:rPr>
          <w:lang w:val="en-US"/>
        </w:rPr>
        <w:t>, Presenc</w:t>
      </w:r>
      <w:r w:rsidR="00CA20BE" w:rsidRPr="00FF1010">
        <w:rPr>
          <w:lang w:val="en-US"/>
        </w:rPr>
        <w:t>e of special effects</w:t>
      </w:r>
      <w:r w:rsidR="00FF1010" w:rsidRPr="00FF1010">
        <w:rPr>
          <w:lang w:val="en-US"/>
        </w:rPr>
        <w:t xml:space="preserve">, </w:t>
      </w:r>
      <w:r w:rsidR="00CA20BE" w:rsidRPr="00FF1010">
        <w:rPr>
          <w:lang w:val="en-US"/>
        </w:rPr>
        <w:t>Price range</w:t>
      </w:r>
      <w:r w:rsidR="00AE1210">
        <w:rPr>
          <w:lang w:val="en-US"/>
        </w:rPr>
        <w:t>.</w:t>
      </w:r>
    </w:p>
    <w:p w:rsidR="00CA20BE" w:rsidRPr="003F4170" w:rsidRDefault="00CA20BE" w:rsidP="003F4170">
      <w:pPr>
        <w:jc w:val="both"/>
        <w:rPr>
          <w:lang w:val="en-US"/>
        </w:rPr>
      </w:pPr>
      <w:r>
        <w:rPr>
          <w:lang w:val="en-US"/>
        </w:rPr>
        <w:t xml:space="preserve">Thus we </w:t>
      </w:r>
      <w:r w:rsidR="000A012A">
        <w:rPr>
          <w:lang w:val="en-US"/>
        </w:rPr>
        <w:t>constructed</w:t>
      </w:r>
      <w:r>
        <w:rPr>
          <w:lang w:val="en-US"/>
        </w:rPr>
        <w:t xml:space="preserve"> a table </w:t>
      </w:r>
      <w:r w:rsidR="00AE1210">
        <w:rPr>
          <w:lang w:val="en-US"/>
        </w:rPr>
        <w:t>with</w:t>
      </w:r>
      <w:r w:rsidR="00901847" w:rsidRPr="00901847">
        <w:rPr>
          <w:lang w:val="en-US"/>
        </w:rPr>
        <w:t xml:space="preserve"> </w:t>
      </w:r>
      <w:r w:rsidR="00A04FDB">
        <w:rPr>
          <w:lang w:val="en-US"/>
        </w:rPr>
        <w:t xml:space="preserve">the ranking </w:t>
      </w:r>
      <w:r>
        <w:rPr>
          <w:lang w:val="en-US"/>
        </w:rPr>
        <w:t>levels for each attribute:</w:t>
      </w:r>
    </w:p>
    <w:p w:rsidR="00A72870" w:rsidRDefault="00A72870" w:rsidP="00624A5B">
      <w:pPr>
        <w:jc w:val="center"/>
        <w:rPr>
          <w:lang w:val="en-US"/>
        </w:rPr>
      </w:pPr>
      <w:r w:rsidRPr="00A72870">
        <w:rPr>
          <w:noProof/>
          <w:lang w:eastAsia="ru-RU"/>
        </w:rPr>
        <w:drawing>
          <wp:inline distT="0" distB="0" distL="0" distR="0">
            <wp:extent cx="5753100" cy="1257300"/>
            <wp:effectExtent l="19050" t="0" r="0" b="0"/>
            <wp:docPr id="7" name="Рисунок 3" descr="C:\Users\Step\Desktop\Attribu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ep\Desktop\Attribut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12A" w:rsidRDefault="00BD08D7" w:rsidP="00624A5B">
      <w:pPr>
        <w:ind w:firstLine="708"/>
        <w:jc w:val="both"/>
        <w:rPr>
          <w:lang w:val="en-US"/>
        </w:rPr>
      </w:pPr>
      <w:r>
        <w:rPr>
          <w:lang w:val="en-US"/>
        </w:rPr>
        <w:t>So there are</w:t>
      </w:r>
      <w:r w:rsidR="003F4170">
        <w:rPr>
          <w:lang w:val="en-US"/>
        </w:rPr>
        <w:t xml:space="preserve"> 2x3x3x3</w:t>
      </w:r>
      <w:r w:rsidR="008322A0">
        <w:rPr>
          <w:lang w:val="en-US"/>
        </w:rPr>
        <w:t>x3=</w:t>
      </w:r>
      <w:r w:rsidR="00C71BCD">
        <w:rPr>
          <w:lang w:val="en-US"/>
        </w:rPr>
        <w:t>162</w:t>
      </w:r>
      <w:r w:rsidR="008322A0">
        <w:rPr>
          <w:lang w:val="en-US"/>
        </w:rPr>
        <w:t xml:space="preserve"> different</w:t>
      </w:r>
      <w:r w:rsidR="008E65DC">
        <w:rPr>
          <w:lang w:val="en-US"/>
        </w:rPr>
        <w:t xml:space="preserve"> possible headphones models</w:t>
      </w:r>
      <w:r>
        <w:rPr>
          <w:lang w:val="en-US"/>
        </w:rPr>
        <w:t>.</w:t>
      </w:r>
    </w:p>
    <w:p w:rsidR="00553432" w:rsidRPr="008E0BAC" w:rsidRDefault="00553432" w:rsidP="00624A5B">
      <w:pPr>
        <w:ind w:firstLine="708"/>
        <w:jc w:val="both"/>
        <w:rPr>
          <w:lang w:val="en-US"/>
        </w:rPr>
      </w:pPr>
      <w:r>
        <w:rPr>
          <w:lang w:val="en-US"/>
        </w:rPr>
        <w:t>Interactions between attributes are the following</w:t>
      </w:r>
      <w:r w:rsidR="008E0BAC" w:rsidRPr="008E0BAC">
        <w:rPr>
          <w:lang w:val="en-US"/>
        </w:rPr>
        <w:t>:</w:t>
      </w:r>
    </w:p>
    <w:p w:rsidR="008E0BAC" w:rsidRDefault="00553432" w:rsidP="00624A5B">
      <w:pPr>
        <w:jc w:val="both"/>
        <w:rPr>
          <w:lang w:val="en-US"/>
        </w:rPr>
      </w:pPr>
      <w:r>
        <w:rPr>
          <w:rFonts w:ascii="Tahoma" w:hAnsi="Tahoma" w:cs="Tahoma"/>
          <w:noProof/>
          <w:color w:val="333333"/>
          <w:sz w:val="15"/>
          <w:szCs w:val="15"/>
          <w:lang w:eastAsia="ru-RU"/>
        </w:rPr>
        <w:drawing>
          <wp:inline distT="0" distB="0" distL="0" distR="0">
            <wp:extent cx="5486400" cy="320040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Pr="00553432">
        <w:rPr>
          <w:rFonts w:ascii="Tahoma" w:hAnsi="Tahoma" w:cs="Tahoma"/>
          <w:color w:val="333333"/>
          <w:sz w:val="15"/>
          <w:szCs w:val="15"/>
          <w:lang w:val="en-US"/>
        </w:rPr>
        <w:br/>
      </w:r>
    </w:p>
    <w:p w:rsidR="00553432" w:rsidRPr="00041C5B" w:rsidRDefault="00C71BCD" w:rsidP="000A4AC2">
      <w:pPr>
        <w:ind w:firstLine="360"/>
        <w:jc w:val="both"/>
        <w:rPr>
          <w:lang w:val="en-US"/>
        </w:rPr>
      </w:pPr>
      <w:r>
        <w:rPr>
          <w:lang w:val="en-US"/>
        </w:rPr>
        <w:t xml:space="preserve">Price is a key attribute for interactions in our case. </w:t>
      </w:r>
      <w:r w:rsidR="008E0BAC">
        <w:rPr>
          <w:lang w:val="en-US"/>
        </w:rPr>
        <w:t xml:space="preserve">Every attribute interacts with the </w:t>
      </w:r>
      <w:r w:rsidR="000A4AC2">
        <w:rPr>
          <w:lang w:val="en-US"/>
        </w:rPr>
        <w:t>price, because mean of any</w:t>
      </w:r>
      <w:r w:rsidR="00A96D5A">
        <w:rPr>
          <w:lang w:val="en-US"/>
        </w:rPr>
        <w:t xml:space="preserve"> attribute</w:t>
      </w:r>
      <w:r w:rsidR="000A4AC2">
        <w:rPr>
          <w:lang w:val="en-US"/>
        </w:rPr>
        <w:t xml:space="preserve"> strongly reflects the price of a product. The higher mean and thus importance of an a</w:t>
      </w:r>
      <w:r w:rsidR="00A96D5A">
        <w:rPr>
          <w:lang w:val="en-US"/>
        </w:rPr>
        <w:t>ttribute – the higher price would</w:t>
      </w:r>
      <w:r w:rsidR="000A4AC2">
        <w:rPr>
          <w:lang w:val="en-US"/>
        </w:rPr>
        <w:t xml:space="preserve"> be.</w:t>
      </w:r>
    </w:p>
    <w:p w:rsidR="00EB5E9B" w:rsidRDefault="00EB5E9B">
      <w:pPr>
        <w:rPr>
          <w:lang w:val="en-US"/>
        </w:rPr>
      </w:pPr>
      <w:r>
        <w:rPr>
          <w:lang w:val="en-US"/>
        </w:rPr>
        <w:br w:type="page"/>
      </w:r>
    </w:p>
    <w:p w:rsidR="007E61B3" w:rsidRPr="00EB5E9B" w:rsidRDefault="0040129D" w:rsidP="00624A5B">
      <w:pPr>
        <w:pStyle w:val="a3"/>
        <w:numPr>
          <w:ilvl w:val="0"/>
          <w:numId w:val="3"/>
        </w:numPr>
        <w:ind w:left="360"/>
        <w:jc w:val="both"/>
        <w:rPr>
          <w:b/>
          <w:lang w:val="en-US"/>
        </w:rPr>
      </w:pPr>
      <w:r w:rsidRPr="00EB5E9B">
        <w:rPr>
          <w:b/>
          <w:lang w:val="en-US"/>
        </w:rPr>
        <w:lastRenderedPageBreak/>
        <w:t xml:space="preserve">Estimation of </w:t>
      </w:r>
      <w:r w:rsidR="00D255EC" w:rsidRPr="00EB5E9B">
        <w:rPr>
          <w:b/>
          <w:lang w:val="en-US"/>
        </w:rPr>
        <w:t xml:space="preserve">value </w:t>
      </w:r>
      <w:r w:rsidRPr="00EB5E9B">
        <w:rPr>
          <w:b/>
          <w:lang w:val="en-US"/>
        </w:rPr>
        <w:t>for attribute levels</w:t>
      </w:r>
      <w:r w:rsidR="007E61B3" w:rsidRPr="00EB5E9B">
        <w:rPr>
          <w:b/>
          <w:lang w:val="en-US"/>
        </w:rPr>
        <w:t xml:space="preserve"> (prior mean)</w:t>
      </w:r>
      <w:r w:rsidRPr="00EB5E9B">
        <w:rPr>
          <w:b/>
          <w:lang w:val="en-US"/>
        </w:rPr>
        <w:t>.</w:t>
      </w:r>
    </w:p>
    <w:p w:rsidR="007E61B3" w:rsidRPr="007E61B3" w:rsidRDefault="00BE5D4C" w:rsidP="00624A5B">
      <w:pPr>
        <w:jc w:val="both"/>
        <w:rPr>
          <w:lang w:val="en-US"/>
        </w:rPr>
      </w:pPr>
      <w:r>
        <w:rPr>
          <w:lang w:val="en-US"/>
        </w:rPr>
        <w:t>We d</w:t>
      </w:r>
      <w:r w:rsidR="00210001">
        <w:rPr>
          <w:lang w:val="en-US"/>
        </w:rPr>
        <w:t>etermin</w:t>
      </w:r>
      <w:r>
        <w:rPr>
          <w:lang w:val="en-US"/>
        </w:rPr>
        <w:t>ed</w:t>
      </w:r>
      <w:r w:rsidR="007E61B3">
        <w:rPr>
          <w:lang w:val="en-US"/>
        </w:rPr>
        <w:t xml:space="preserve"> particular level weights </w:t>
      </w:r>
      <w:r>
        <w:rPr>
          <w:lang w:val="en-US"/>
        </w:rPr>
        <w:t>as it</w:t>
      </w:r>
      <w:r w:rsidR="00BF389E">
        <w:rPr>
          <w:lang w:val="en-US"/>
        </w:rPr>
        <w:t xml:space="preserve"> shown</w:t>
      </w:r>
      <w:r w:rsidR="007E61B3">
        <w:rPr>
          <w:lang w:val="en-US"/>
        </w:rPr>
        <w:t xml:space="preserve"> in the table.</w:t>
      </w:r>
    </w:p>
    <w:tbl>
      <w:tblPr>
        <w:tblStyle w:val="a4"/>
        <w:tblW w:w="0" w:type="auto"/>
        <w:tblLook w:val="04A0"/>
      </w:tblPr>
      <w:tblGrid>
        <w:gridCol w:w="2215"/>
        <w:gridCol w:w="2216"/>
        <w:gridCol w:w="2216"/>
        <w:gridCol w:w="2216"/>
      </w:tblGrid>
      <w:tr w:rsidR="007E61B3" w:rsidRPr="00EB5E9B" w:rsidTr="00EB5E9B">
        <w:tc>
          <w:tcPr>
            <w:tcW w:w="4431" w:type="dxa"/>
            <w:gridSpan w:val="2"/>
            <w:tcBorders>
              <w:bottom w:val="dotted" w:sz="4" w:space="0" w:color="auto"/>
            </w:tcBorders>
            <w:vAlign w:val="center"/>
          </w:tcPr>
          <w:p w:rsidR="007E61B3" w:rsidRPr="00EB5E9B" w:rsidRDefault="002545B0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Regular</w:t>
            </w:r>
          </w:p>
        </w:tc>
        <w:tc>
          <w:tcPr>
            <w:tcW w:w="4432" w:type="dxa"/>
            <w:gridSpan w:val="2"/>
            <w:tcBorders>
              <w:bottom w:val="dotted" w:sz="4" w:space="0" w:color="auto"/>
            </w:tcBorders>
            <w:vAlign w:val="center"/>
          </w:tcPr>
          <w:p w:rsidR="007E61B3" w:rsidRPr="00EB5E9B" w:rsidRDefault="002545B0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Fancy</w:t>
            </w:r>
          </w:p>
        </w:tc>
      </w:tr>
      <w:tr w:rsidR="007E61B3" w:rsidTr="00EB5E9B">
        <w:tc>
          <w:tcPr>
            <w:tcW w:w="4431" w:type="dxa"/>
            <w:gridSpan w:val="2"/>
            <w:tcBorders>
              <w:top w:val="dotted" w:sz="4" w:space="0" w:color="auto"/>
            </w:tcBorders>
            <w:vAlign w:val="center"/>
          </w:tcPr>
          <w:p w:rsidR="007E61B3" w:rsidRDefault="002545B0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4432" w:type="dxa"/>
            <w:gridSpan w:val="2"/>
            <w:tcBorders>
              <w:top w:val="dotted" w:sz="4" w:space="0" w:color="auto"/>
            </w:tcBorders>
            <w:vAlign w:val="center"/>
          </w:tcPr>
          <w:p w:rsidR="007E61B3" w:rsidRDefault="002545B0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E61B3" w:rsidRPr="00EB5E9B" w:rsidTr="00EB5E9B">
        <w:tc>
          <w:tcPr>
            <w:tcW w:w="2215" w:type="dxa"/>
            <w:tcBorders>
              <w:bottom w:val="dotted" w:sz="4" w:space="0" w:color="auto"/>
            </w:tcBorders>
            <w:vAlign w:val="center"/>
          </w:tcPr>
          <w:p w:rsidR="007E61B3" w:rsidRPr="00EB5E9B" w:rsidRDefault="002545B0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None</w:t>
            </w:r>
          </w:p>
        </w:tc>
        <w:tc>
          <w:tcPr>
            <w:tcW w:w="4432" w:type="dxa"/>
            <w:gridSpan w:val="2"/>
            <w:tcBorders>
              <w:bottom w:val="dotted" w:sz="4" w:space="0" w:color="auto"/>
            </w:tcBorders>
            <w:vAlign w:val="center"/>
          </w:tcPr>
          <w:p w:rsidR="007E61B3" w:rsidRPr="00EB5E9B" w:rsidRDefault="002545B0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Noise cancelling</w:t>
            </w:r>
          </w:p>
        </w:tc>
        <w:tc>
          <w:tcPr>
            <w:tcW w:w="2216" w:type="dxa"/>
            <w:tcBorders>
              <w:bottom w:val="dotted" w:sz="4" w:space="0" w:color="auto"/>
            </w:tcBorders>
            <w:vAlign w:val="center"/>
          </w:tcPr>
          <w:p w:rsidR="007E61B3" w:rsidRPr="00EB5E9B" w:rsidRDefault="002545B0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Bass boost</w:t>
            </w:r>
          </w:p>
        </w:tc>
      </w:tr>
      <w:tr w:rsidR="007E61B3" w:rsidTr="00EB5E9B">
        <w:tc>
          <w:tcPr>
            <w:tcW w:w="2215" w:type="dxa"/>
            <w:tcBorders>
              <w:top w:val="dotted" w:sz="4" w:space="0" w:color="auto"/>
            </w:tcBorders>
            <w:vAlign w:val="center"/>
          </w:tcPr>
          <w:p w:rsidR="007E61B3" w:rsidRDefault="002545B0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4432" w:type="dxa"/>
            <w:gridSpan w:val="2"/>
            <w:tcBorders>
              <w:top w:val="dotted" w:sz="4" w:space="0" w:color="auto"/>
            </w:tcBorders>
            <w:vAlign w:val="center"/>
          </w:tcPr>
          <w:p w:rsidR="007E61B3" w:rsidRDefault="002545B0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0,3</w:t>
            </w:r>
          </w:p>
        </w:tc>
        <w:tc>
          <w:tcPr>
            <w:tcW w:w="2216" w:type="dxa"/>
            <w:tcBorders>
              <w:top w:val="dotted" w:sz="4" w:space="0" w:color="auto"/>
            </w:tcBorders>
            <w:vAlign w:val="center"/>
          </w:tcPr>
          <w:p w:rsidR="007E61B3" w:rsidRDefault="002545B0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0,7</w:t>
            </w:r>
          </w:p>
        </w:tc>
      </w:tr>
      <w:tr w:rsidR="007E61B3" w:rsidRPr="00EB5E9B" w:rsidTr="00EB5E9B">
        <w:tc>
          <w:tcPr>
            <w:tcW w:w="2215" w:type="dxa"/>
            <w:tcBorders>
              <w:bottom w:val="dotted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Fragile</w:t>
            </w:r>
          </w:p>
        </w:tc>
        <w:tc>
          <w:tcPr>
            <w:tcW w:w="4432" w:type="dxa"/>
            <w:gridSpan w:val="2"/>
            <w:tcBorders>
              <w:bottom w:val="dotted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Average</w:t>
            </w:r>
          </w:p>
        </w:tc>
        <w:tc>
          <w:tcPr>
            <w:tcW w:w="2216" w:type="dxa"/>
            <w:tcBorders>
              <w:bottom w:val="dotted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Superior</w:t>
            </w:r>
          </w:p>
        </w:tc>
      </w:tr>
      <w:tr w:rsidR="007E61B3" w:rsidTr="00C73EF5">
        <w:tc>
          <w:tcPr>
            <w:tcW w:w="22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443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21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E61B3" w:rsidRPr="00EB5E9B" w:rsidTr="00C73EF5"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50Hz-18Khz</w:t>
            </w:r>
          </w:p>
        </w:tc>
        <w:tc>
          <w:tcPr>
            <w:tcW w:w="4432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30Hz-20Khz</w:t>
            </w:r>
          </w:p>
        </w:tc>
        <w:tc>
          <w:tcPr>
            <w:tcW w:w="2216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E61B3" w:rsidRPr="00EB5E9B" w:rsidRDefault="000F7B8D" w:rsidP="007E61B3">
            <w:pPr>
              <w:jc w:val="center"/>
              <w:rPr>
                <w:b/>
                <w:lang w:val="en-US"/>
              </w:rPr>
            </w:pPr>
            <w:r w:rsidRPr="00EB5E9B">
              <w:rPr>
                <w:b/>
                <w:lang w:val="en-US"/>
              </w:rPr>
              <w:t>15Hz-30Khz</w:t>
            </w:r>
          </w:p>
        </w:tc>
      </w:tr>
      <w:tr w:rsidR="007E61B3" w:rsidTr="00C73EF5">
        <w:tc>
          <w:tcPr>
            <w:tcW w:w="221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-0,7</w:t>
            </w:r>
          </w:p>
        </w:tc>
        <w:tc>
          <w:tcPr>
            <w:tcW w:w="443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-0,3</w:t>
            </w:r>
          </w:p>
        </w:tc>
        <w:tc>
          <w:tcPr>
            <w:tcW w:w="2216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1B3" w:rsidRDefault="000F7B8D" w:rsidP="007E61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73EF5" w:rsidTr="00C73EF5">
        <w:tc>
          <w:tcPr>
            <w:tcW w:w="22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73EF5" w:rsidRDefault="00C73EF5" w:rsidP="007E61B3">
            <w:pPr>
              <w:jc w:val="center"/>
              <w:rPr>
                <w:lang w:val="en-US"/>
              </w:rPr>
            </w:pPr>
            <w:r w:rsidRPr="00EB5E9B">
              <w:rPr>
                <w:rFonts w:ascii="Arial" w:hAnsi="Arial" w:cs="Arial"/>
                <w:b/>
                <w:color w:val="222222"/>
                <w:shd w:val="clear" w:color="auto" w:fill="FFFFFF"/>
              </w:rPr>
              <w:t>€</w:t>
            </w:r>
            <w:r w:rsidRPr="00EB5E9B">
              <w:rPr>
                <w:b/>
                <w:lang w:val="en-US"/>
              </w:rPr>
              <w:t>50</w:t>
            </w:r>
          </w:p>
        </w:tc>
        <w:tc>
          <w:tcPr>
            <w:tcW w:w="4432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73EF5" w:rsidRDefault="00C73EF5" w:rsidP="007E61B3">
            <w:pPr>
              <w:jc w:val="center"/>
              <w:rPr>
                <w:lang w:val="en-US"/>
              </w:rPr>
            </w:pPr>
            <w:r w:rsidRPr="00EB5E9B">
              <w:rPr>
                <w:rFonts w:ascii="Arial" w:hAnsi="Arial" w:cs="Arial"/>
                <w:b/>
                <w:color w:val="222222"/>
                <w:shd w:val="clear" w:color="auto" w:fill="FFFFFF"/>
              </w:rPr>
              <w:t>€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0</w:t>
            </w:r>
            <w:proofErr w:type="spellStart"/>
            <w:r w:rsidRPr="00EB5E9B">
              <w:rPr>
                <w:b/>
                <w:lang w:val="en-US"/>
              </w:rPr>
              <w:t>0</w:t>
            </w:r>
            <w:proofErr w:type="spellEnd"/>
          </w:p>
        </w:tc>
        <w:tc>
          <w:tcPr>
            <w:tcW w:w="221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C73EF5" w:rsidRDefault="00C73EF5" w:rsidP="007E61B3">
            <w:pPr>
              <w:jc w:val="center"/>
              <w:rPr>
                <w:lang w:val="en-US"/>
              </w:rPr>
            </w:pPr>
            <w:r w:rsidRPr="00EB5E9B">
              <w:rPr>
                <w:rFonts w:ascii="Arial" w:hAnsi="Arial" w:cs="Arial"/>
                <w:b/>
                <w:color w:val="222222"/>
                <w:shd w:val="clear" w:color="auto" w:fill="FFFFFF"/>
              </w:rPr>
              <w:t>€</w:t>
            </w:r>
            <w:r w:rsidRPr="00EB5E9B">
              <w:rPr>
                <w:b/>
                <w:lang w:val="en-US"/>
              </w:rPr>
              <w:t>150</w:t>
            </w:r>
          </w:p>
        </w:tc>
      </w:tr>
      <w:tr w:rsidR="00C73EF5" w:rsidTr="00EB5E9B">
        <w:tc>
          <w:tcPr>
            <w:tcW w:w="2215" w:type="dxa"/>
            <w:tcBorders>
              <w:top w:val="dotted" w:sz="4" w:space="0" w:color="auto"/>
            </w:tcBorders>
            <w:vAlign w:val="center"/>
          </w:tcPr>
          <w:p w:rsidR="00C73EF5" w:rsidRPr="00C73EF5" w:rsidRDefault="00C73EF5" w:rsidP="007E61B3">
            <w:pPr>
              <w:jc w:val="center"/>
            </w:pPr>
            <w:r>
              <w:t>-1</w:t>
            </w:r>
          </w:p>
        </w:tc>
        <w:tc>
          <w:tcPr>
            <w:tcW w:w="4432" w:type="dxa"/>
            <w:gridSpan w:val="2"/>
            <w:tcBorders>
              <w:top w:val="dotted" w:sz="4" w:space="0" w:color="auto"/>
            </w:tcBorders>
            <w:vAlign w:val="center"/>
          </w:tcPr>
          <w:p w:rsidR="00C73EF5" w:rsidRPr="00C73EF5" w:rsidRDefault="00C73EF5" w:rsidP="007E61B3">
            <w:pPr>
              <w:jc w:val="center"/>
            </w:pPr>
            <w:r>
              <w:t>0</w:t>
            </w:r>
          </w:p>
        </w:tc>
        <w:tc>
          <w:tcPr>
            <w:tcW w:w="2216" w:type="dxa"/>
            <w:tcBorders>
              <w:top w:val="dotted" w:sz="4" w:space="0" w:color="auto"/>
            </w:tcBorders>
            <w:vAlign w:val="center"/>
          </w:tcPr>
          <w:p w:rsidR="00C73EF5" w:rsidRPr="00C73EF5" w:rsidRDefault="00C73EF5" w:rsidP="007E61B3">
            <w:pPr>
              <w:jc w:val="center"/>
            </w:pPr>
            <w:r>
              <w:t>1</w:t>
            </w:r>
          </w:p>
        </w:tc>
      </w:tr>
    </w:tbl>
    <w:p w:rsidR="007E61B3" w:rsidRDefault="007E61B3" w:rsidP="00624A5B">
      <w:pPr>
        <w:jc w:val="both"/>
        <w:rPr>
          <w:lang w:val="en-US"/>
        </w:rPr>
      </w:pPr>
    </w:p>
    <w:p w:rsidR="00D36CEF" w:rsidRPr="007E61B3" w:rsidRDefault="00CC17BB" w:rsidP="00624A5B">
      <w:pPr>
        <w:ind w:firstLine="708"/>
        <w:jc w:val="both"/>
        <w:rPr>
          <w:lang w:val="en-US"/>
        </w:rPr>
      </w:pPr>
      <w:r>
        <w:rPr>
          <w:lang w:val="en-US"/>
        </w:rPr>
        <w:t>So in JMP software we have got the following prior mean table</w:t>
      </w:r>
      <w:r w:rsidR="00E301F7">
        <w:rPr>
          <w:lang w:val="en-US"/>
        </w:rPr>
        <w:t xml:space="preserve"> that shows importance of attribute levels in the consumer mind</w:t>
      </w:r>
      <w:r>
        <w:rPr>
          <w:lang w:val="en-US"/>
        </w:rPr>
        <w:t>.</w:t>
      </w:r>
    </w:p>
    <w:p w:rsidR="00404327" w:rsidRDefault="00C73EF5" w:rsidP="00624A5B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885950" cy="1905000"/>
            <wp:effectExtent l="19050" t="0" r="0" b="0"/>
            <wp:docPr id="5" name="Рисунок 1" descr="C:\Users\Step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\Desktop\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1F7" w:rsidRPr="00404327" w:rsidRDefault="00E301F7" w:rsidP="00624A5B">
      <w:pPr>
        <w:jc w:val="both"/>
        <w:rPr>
          <w:lang w:val="en-US"/>
        </w:rPr>
      </w:pPr>
    </w:p>
    <w:p w:rsidR="00AA6DDC" w:rsidRPr="00EB5E9B" w:rsidRDefault="00E301F7" w:rsidP="00624A5B">
      <w:pPr>
        <w:pStyle w:val="a3"/>
        <w:numPr>
          <w:ilvl w:val="0"/>
          <w:numId w:val="3"/>
        </w:numPr>
        <w:ind w:left="360"/>
        <w:jc w:val="both"/>
        <w:rPr>
          <w:b/>
          <w:lang w:val="en-US"/>
        </w:rPr>
      </w:pPr>
      <w:r w:rsidRPr="00EB5E9B">
        <w:rPr>
          <w:b/>
          <w:lang w:val="en-US"/>
        </w:rPr>
        <w:t>Design construction</w:t>
      </w:r>
    </w:p>
    <w:p w:rsidR="00EB5E9B" w:rsidRDefault="00EB5E9B" w:rsidP="00624A5B">
      <w:pPr>
        <w:ind w:firstLine="708"/>
        <w:jc w:val="both"/>
        <w:rPr>
          <w:lang w:val="en-US"/>
        </w:rPr>
      </w:pPr>
      <w:r>
        <w:rPr>
          <w:lang w:val="en-US"/>
        </w:rPr>
        <w:t xml:space="preserve">To prevent </w:t>
      </w:r>
      <w:proofErr w:type="spellStart"/>
      <w:r w:rsidRPr="00EB5E9B">
        <w:rPr>
          <w:lang w:val="en-US"/>
        </w:rPr>
        <w:t>multicollinearity</w:t>
      </w:r>
      <w:proofErr w:type="spellEnd"/>
      <w:r>
        <w:rPr>
          <w:lang w:val="en-US"/>
        </w:rPr>
        <w:t>, we need a lot of different questions and survey versions. To keep the amount of questions for the respondents acceptable we took 10 questions of 2 choices. We make 10 different versions and try to get 10 respondents per survey.</w:t>
      </w:r>
    </w:p>
    <w:p w:rsidR="00AF7B35" w:rsidRDefault="00041C5B" w:rsidP="00041C5B">
      <w:pPr>
        <w:ind w:firstLine="708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638550" cy="1457325"/>
            <wp:effectExtent l="19050" t="0" r="0" b="0"/>
            <wp:docPr id="6" name="Рисунок 2" descr="C:\Users\Step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\Desktop\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678" w:rsidRDefault="00354678" w:rsidP="00232DD9"/>
    <w:p w:rsidR="00354678" w:rsidRPr="00354678" w:rsidRDefault="00822BD2" w:rsidP="00354678">
      <w:pPr>
        <w:ind w:firstLine="708"/>
        <w:rPr>
          <w:lang w:val="en-US"/>
        </w:rPr>
      </w:pPr>
      <w:r>
        <w:rPr>
          <w:lang w:val="en-US"/>
        </w:rPr>
        <w:t>Thus</w:t>
      </w:r>
      <w:r w:rsidR="00232DD9">
        <w:rPr>
          <w:lang w:val="en-US"/>
        </w:rPr>
        <w:t>,</w:t>
      </w:r>
      <w:r>
        <w:rPr>
          <w:lang w:val="en-US"/>
        </w:rPr>
        <w:t xml:space="preserve"> our</w:t>
      </w:r>
      <w:r w:rsidR="00232DD9">
        <w:rPr>
          <w:lang w:val="en-US"/>
        </w:rPr>
        <w:t xml:space="preserve"> </w:t>
      </w:r>
      <w:r>
        <w:rPr>
          <w:lang w:val="en-US"/>
        </w:rPr>
        <w:t>design for th</w:t>
      </w:r>
      <w:r w:rsidR="00354678">
        <w:rPr>
          <w:lang w:val="en-US"/>
        </w:rPr>
        <w:t>e survey looks</w:t>
      </w:r>
      <w:r w:rsidR="00EB47EB">
        <w:rPr>
          <w:lang w:val="en-US"/>
        </w:rPr>
        <w:t xml:space="preserve"> the following</w:t>
      </w:r>
      <w:r w:rsidR="00A96D5A">
        <w:rPr>
          <w:lang w:val="en-US"/>
        </w:rPr>
        <w:t xml:space="preserve"> way</w:t>
      </w:r>
      <w:r w:rsidR="00EB47EB">
        <w:rPr>
          <w:lang w:val="en-US"/>
        </w:rPr>
        <w:t>:</w:t>
      </w:r>
      <w:bookmarkStart w:id="0" w:name="_GoBack"/>
      <w:bookmarkEnd w:id="0"/>
    </w:p>
    <w:tbl>
      <w:tblPr>
        <w:tblW w:w="8316" w:type="dxa"/>
        <w:tblLook w:val="04A0"/>
      </w:tblPr>
      <w:tblGrid>
        <w:gridCol w:w="960"/>
        <w:gridCol w:w="960"/>
        <w:gridCol w:w="960"/>
        <w:gridCol w:w="960"/>
        <w:gridCol w:w="1471"/>
        <w:gridCol w:w="960"/>
        <w:gridCol w:w="1085"/>
        <w:gridCol w:w="960"/>
      </w:tblGrid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Average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Noise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cancelling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50Hz-18Khz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€ 100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Fancy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None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Fragile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30Hz-20Khz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€ 150</w:t>
            </w:r>
          </w:p>
        </w:tc>
      </w:tr>
      <w:tr w:rsidR="00354678" w:rsidRPr="00354678" w:rsidTr="003546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Regular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Bass</w:t>
            </w:r>
            <w:proofErr w:type="spellEnd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Superior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15Hz-30Khz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678" w:rsidRPr="00354678" w:rsidRDefault="00354678" w:rsidP="003546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 w:rsidRPr="00354678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  <w:t>€ 50</w:t>
            </w:r>
          </w:p>
        </w:tc>
      </w:tr>
    </w:tbl>
    <w:p w:rsidR="00E301F7" w:rsidRPr="00AA6DDC" w:rsidRDefault="00E301F7" w:rsidP="00AA6DDC">
      <w:pPr>
        <w:ind w:left="708"/>
        <w:jc w:val="both"/>
        <w:rPr>
          <w:lang w:val="en-US"/>
        </w:rPr>
      </w:pPr>
    </w:p>
    <w:sectPr w:rsidR="00E301F7" w:rsidRPr="00AA6DDC" w:rsidSect="00624A5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D42"/>
    <w:multiLevelType w:val="hybridMultilevel"/>
    <w:tmpl w:val="E8C8F1E0"/>
    <w:lvl w:ilvl="0" w:tplc="006227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47F47"/>
    <w:multiLevelType w:val="hybridMultilevel"/>
    <w:tmpl w:val="765ACE6A"/>
    <w:lvl w:ilvl="0" w:tplc="DAC0AA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910626"/>
    <w:multiLevelType w:val="hybridMultilevel"/>
    <w:tmpl w:val="765ACE6A"/>
    <w:lvl w:ilvl="0" w:tplc="DAC0AA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6B9B"/>
    <w:rsid w:val="000311A6"/>
    <w:rsid w:val="00033244"/>
    <w:rsid w:val="00041C5B"/>
    <w:rsid w:val="000A012A"/>
    <w:rsid w:val="000A4AC2"/>
    <w:rsid w:val="000B1994"/>
    <w:rsid w:val="000F7B8D"/>
    <w:rsid w:val="00106EFB"/>
    <w:rsid w:val="00154DDA"/>
    <w:rsid w:val="001D5136"/>
    <w:rsid w:val="001E7A96"/>
    <w:rsid w:val="00210001"/>
    <w:rsid w:val="00232DD9"/>
    <w:rsid w:val="002545B0"/>
    <w:rsid w:val="002A7A22"/>
    <w:rsid w:val="002D3C68"/>
    <w:rsid w:val="00354678"/>
    <w:rsid w:val="00385974"/>
    <w:rsid w:val="003F4170"/>
    <w:rsid w:val="0040129D"/>
    <w:rsid w:val="00404327"/>
    <w:rsid w:val="00464BE5"/>
    <w:rsid w:val="00470E0B"/>
    <w:rsid w:val="00553432"/>
    <w:rsid w:val="00555060"/>
    <w:rsid w:val="005F2CBF"/>
    <w:rsid w:val="00624A5B"/>
    <w:rsid w:val="00740A09"/>
    <w:rsid w:val="007E61B3"/>
    <w:rsid w:val="00822BD2"/>
    <w:rsid w:val="008322A0"/>
    <w:rsid w:val="00860DBE"/>
    <w:rsid w:val="008E0BAC"/>
    <w:rsid w:val="008E0EA4"/>
    <w:rsid w:val="008E65DC"/>
    <w:rsid w:val="00901847"/>
    <w:rsid w:val="00963EBE"/>
    <w:rsid w:val="009A5DC2"/>
    <w:rsid w:val="009B09AD"/>
    <w:rsid w:val="00A04FDB"/>
    <w:rsid w:val="00A66839"/>
    <w:rsid w:val="00A72870"/>
    <w:rsid w:val="00A96D5A"/>
    <w:rsid w:val="00AA6DDC"/>
    <w:rsid w:val="00AE1210"/>
    <w:rsid w:val="00AF7B35"/>
    <w:rsid w:val="00B30AC6"/>
    <w:rsid w:val="00B37822"/>
    <w:rsid w:val="00B66C36"/>
    <w:rsid w:val="00B82C72"/>
    <w:rsid w:val="00BA49BF"/>
    <w:rsid w:val="00BD08D7"/>
    <w:rsid w:val="00BE41E3"/>
    <w:rsid w:val="00BE5D4C"/>
    <w:rsid w:val="00BF389E"/>
    <w:rsid w:val="00C71BCD"/>
    <w:rsid w:val="00C73EF5"/>
    <w:rsid w:val="00CA20BE"/>
    <w:rsid w:val="00CC17BB"/>
    <w:rsid w:val="00D255EC"/>
    <w:rsid w:val="00D36CEF"/>
    <w:rsid w:val="00E20D13"/>
    <w:rsid w:val="00E301F7"/>
    <w:rsid w:val="00E342EC"/>
    <w:rsid w:val="00E86B9B"/>
    <w:rsid w:val="00EB346A"/>
    <w:rsid w:val="00EB47EB"/>
    <w:rsid w:val="00EB5E9B"/>
    <w:rsid w:val="00F06FCB"/>
    <w:rsid w:val="00F353E0"/>
    <w:rsid w:val="00F62732"/>
    <w:rsid w:val="00FE7015"/>
    <w:rsid w:val="00FF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BE"/>
    <w:pPr>
      <w:ind w:left="720"/>
      <w:contextualSpacing/>
    </w:pPr>
  </w:style>
  <w:style w:type="table" w:styleId="a4">
    <w:name w:val="Table Grid"/>
    <w:basedOn w:val="a1"/>
    <w:uiPriority w:val="59"/>
    <w:rsid w:val="00CA2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F1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01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5467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5467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5295D5-8D9C-4CA0-8EBE-FE75CDF70775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4B7E1DB-BCFF-4713-9EF7-2BB5D3C7CAC6}">
      <dgm:prSet phldrT="[Текст]"/>
      <dgm:spPr/>
      <dgm:t>
        <a:bodyPr/>
        <a:lstStyle/>
        <a:p>
          <a:r>
            <a:rPr lang="en-US"/>
            <a:t>Price</a:t>
          </a:r>
          <a:endParaRPr lang="ru-RU"/>
        </a:p>
      </dgm:t>
    </dgm:pt>
    <dgm:pt modelId="{886733BA-2D8F-418F-B4E3-FFE2C9697C07}" type="parTrans" cxnId="{8917B61F-1626-4C87-86D0-3DD0DF016236}">
      <dgm:prSet/>
      <dgm:spPr/>
      <dgm:t>
        <a:bodyPr/>
        <a:lstStyle/>
        <a:p>
          <a:endParaRPr lang="ru-RU"/>
        </a:p>
      </dgm:t>
    </dgm:pt>
    <dgm:pt modelId="{508CDDFD-2A22-4C37-B7D2-793148BF527C}" type="sibTrans" cxnId="{8917B61F-1626-4C87-86D0-3DD0DF016236}">
      <dgm:prSet/>
      <dgm:spPr/>
      <dgm:t>
        <a:bodyPr/>
        <a:lstStyle/>
        <a:p>
          <a:endParaRPr lang="ru-RU"/>
        </a:p>
      </dgm:t>
    </dgm:pt>
    <dgm:pt modelId="{67B0A04E-2A6D-423C-8EBC-43A2252A9B89}">
      <dgm:prSet phldrT="[Текст]"/>
      <dgm:spPr/>
      <dgm:t>
        <a:bodyPr/>
        <a:lstStyle/>
        <a:p>
          <a:r>
            <a:rPr lang="en-US"/>
            <a:t>Design</a:t>
          </a:r>
          <a:endParaRPr lang="ru-RU"/>
        </a:p>
      </dgm:t>
    </dgm:pt>
    <dgm:pt modelId="{A0372576-5EB2-42DD-9A0A-010DDB93C895}" type="parTrans" cxnId="{B0983A83-5E0E-426F-A1B6-78C35346165F}">
      <dgm:prSet/>
      <dgm:spPr/>
      <dgm:t>
        <a:bodyPr/>
        <a:lstStyle/>
        <a:p>
          <a:endParaRPr lang="ru-RU"/>
        </a:p>
      </dgm:t>
    </dgm:pt>
    <dgm:pt modelId="{35E0664A-07E6-427C-9434-B531FC87CDB3}" type="sibTrans" cxnId="{B0983A83-5E0E-426F-A1B6-78C35346165F}">
      <dgm:prSet/>
      <dgm:spPr/>
      <dgm:t>
        <a:bodyPr/>
        <a:lstStyle/>
        <a:p>
          <a:endParaRPr lang="ru-RU"/>
        </a:p>
      </dgm:t>
    </dgm:pt>
    <dgm:pt modelId="{974E9217-B90F-458E-87F4-6F802448A877}">
      <dgm:prSet phldrT="[Текст]"/>
      <dgm:spPr/>
      <dgm:t>
        <a:bodyPr/>
        <a:lstStyle/>
        <a:p>
          <a:r>
            <a:rPr lang="en-US"/>
            <a:t>Special effects</a:t>
          </a:r>
          <a:endParaRPr lang="ru-RU"/>
        </a:p>
      </dgm:t>
    </dgm:pt>
    <dgm:pt modelId="{DF0DD29E-4656-4DCE-9AFB-B70DB9AECBBF}" type="parTrans" cxnId="{279298B7-3231-44ED-8C2F-7812C3C4DE1A}">
      <dgm:prSet/>
      <dgm:spPr/>
      <dgm:t>
        <a:bodyPr/>
        <a:lstStyle/>
        <a:p>
          <a:endParaRPr lang="ru-RU"/>
        </a:p>
      </dgm:t>
    </dgm:pt>
    <dgm:pt modelId="{7C753786-CB33-4075-9E4A-0F812A7B36F2}" type="sibTrans" cxnId="{279298B7-3231-44ED-8C2F-7812C3C4DE1A}">
      <dgm:prSet/>
      <dgm:spPr/>
      <dgm:t>
        <a:bodyPr/>
        <a:lstStyle/>
        <a:p>
          <a:endParaRPr lang="ru-RU"/>
        </a:p>
      </dgm:t>
    </dgm:pt>
    <dgm:pt modelId="{C8235D27-4911-45DB-8FED-42DA3249EFA0}">
      <dgm:prSet phldrT="[Текст]"/>
      <dgm:spPr/>
      <dgm:t>
        <a:bodyPr/>
        <a:lstStyle/>
        <a:p>
          <a:r>
            <a:rPr lang="en-US"/>
            <a:t>Frequency range</a:t>
          </a:r>
          <a:endParaRPr lang="ru-RU"/>
        </a:p>
      </dgm:t>
    </dgm:pt>
    <dgm:pt modelId="{5ED35B41-CF45-4FD0-87AD-672CDB208368}" type="parTrans" cxnId="{FECD081A-67E9-432A-8872-73230570F614}">
      <dgm:prSet/>
      <dgm:spPr/>
      <dgm:t>
        <a:bodyPr/>
        <a:lstStyle/>
        <a:p>
          <a:endParaRPr lang="ru-RU"/>
        </a:p>
      </dgm:t>
    </dgm:pt>
    <dgm:pt modelId="{59B5BCC9-5167-4D8A-BE59-B910C2A28FF3}" type="sibTrans" cxnId="{FECD081A-67E9-432A-8872-73230570F614}">
      <dgm:prSet/>
      <dgm:spPr/>
      <dgm:t>
        <a:bodyPr/>
        <a:lstStyle/>
        <a:p>
          <a:endParaRPr lang="ru-RU"/>
        </a:p>
      </dgm:t>
    </dgm:pt>
    <dgm:pt modelId="{74DEE815-08B2-43E8-BD16-AB7EA45EC577}">
      <dgm:prSet phldrT="[Текст]"/>
      <dgm:spPr/>
      <dgm:t>
        <a:bodyPr/>
        <a:lstStyle/>
        <a:p>
          <a:r>
            <a:rPr lang="en-US"/>
            <a:t>Durability</a:t>
          </a:r>
          <a:endParaRPr lang="ru-RU"/>
        </a:p>
      </dgm:t>
    </dgm:pt>
    <dgm:pt modelId="{4228287C-D24D-411E-91E1-2AFCB540AAED}" type="parTrans" cxnId="{3FE62CE7-FD14-41BA-BCE1-044D8FFB2CB8}">
      <dgm:prSet/>
      <dgm:spPr/>
      <dgm:t>
        <a:bodyPr/>
        <a:lstStyle/>
        <a:p>
          <a:endParaRPr lang="ru-RU"/>
        </a:p>
      </dgm:t>
    </dgm:pt>
    <dgm:pt modelId="{98B23838-478D-4FD1-A9C8-F2E8D0CD7720}" type="sibTrans" cxnId="{3FE62CE7-FD14-41BA-BCE1-044D8FFB2CB8}">
      <dgm:prSet/>
      <dgm:spPr/>
      <dgm:t>
        <a:bodyPr/>
        <a:lstStyle/>
        <a:p>
          <a:endParaRPr lang="ru-RU"/>
        </a:p>
      </dgm:t>
    </dgm:pt>
    <dgm:pt modelId="{994E823F-0A2D-4B69-BE69-930566726D12}">
      <dgm:prSet phldrT="[Текст]"/>
      <dgm:spPr/>
      <dgm:t>
        <a:bodyPr/>
        <a:lstStyle/>
        <a:p>
          <a:endParaRPr lang="ru-RU"/>
        </a:p>
      </dgm:t>
    </dgm:pt>
    <dgm:pt modelId="{3EBBB555-5F16-4C5D-AE8C-8D61D2639EDD}" type="parTrans" cxnId="{62A44271-A1F3-4B62-BEEB-F83AC9694C1B}">
      <dgm:prSet/>
      <dgm:spPr/>
      <dgm:t>
        <a:bodyPr/>
        <a:lstStyle/>
        <a:p>
          <a:endParaRPr lang="ru-RU"/>
        </a:p>
      </dgm:t>
    </dgm:pt>
    <dgm:pt modelId="{D654F157-B61F-4E8D-A0E0-77F0B4B23ED7}" type="sibTrans" cxnId="{62A44271-A1F3-4B62-BEEB-F83AC9694C1B}">
      <dgm:prSet/>
      <dgm:spPr/>
      <dgm:t>
        <a:bodyPr/>
        <a:lstStyle/>
        <a:p>
          <a:endParaRPr lang="ru-RU"/>
        </a:p>
      </dgm:t>
    </dgm:pt>
    <dgm:pt modelId="{CA25A0C5-1EB4-4F0F-9D26-5BFFE5E08F98}">
      <dgm:prSet/>
      <dgm:spPr/>
      <dgm:t>
        <a:bodyPr/>
        <a:lstStyle/>
        <a:p>
          <a:endParaRPr lang="ru-RU"/>
        </a:p>
      </dgm:t>
    </dgm:pt>
    <dgm:pt modelId="{29E7E260-49B4-4153-93B2-BB96E1AF0DE3}" type="parTrans" cxnId="{5B83A4BE-15BC-4AF1-89D1-E0302ED6B5FC}">
      <dgm:prSet/>
      <dgm:spPr/>
      <dgm:t>
        <a:bodyPr/>
        <a:lstStyle/>
        <a:p>
          <a:endParaRPr lang="ru-RU"/>
        </a:p>
      </dgm:t>
    </dgm:pt>
    <dgm:pt modelId="{DDD714F0-0BA2-4723-88FB-AEA593B19A55}" type="sibTrans" cxnId="{5B83A4BE-15BC-4AF1-89D1-E0302ED6B5FC}">
      <dgm:prSet/>
      <dgm:spPr/>
      <dgm:t>
        <a:bodyPr/>
        <a:lstStyle/>
        <a:p>
          <a:endParaRPr lang="ru-RU"/>
        </a:p>
      </dgm:t>
    </dgm:pt>
    <dgm:pt modelId="{002FB659-C276-4C0D-87EE-8B7842B11ED5}">
      <dgm:prSet/>
      <dgm:spPr/>
      <dgm:t>
        <a:bodyPr/>
        <a:lstStyle/>
        <a:p>
          <a:endParaRPr lang="ru-RU"/>
        </a:p>
      </dgm:t>
    </dgm:pt>
    <dgm:pt modelId="{F041FEA5-2128-42FF-BFD4-429C7E3F1329}" type="parTrans" cxnId="{4BAF7213-808C-46AB-AAF4-5A9D2A053996}">
      <dgm:prSet/>
      <dgm:spPr/>
      <dgm:t>
        <a:bodyPr/>
        <a:lstStyle/>
        <a:p>
          <a:endParaRPr lang="ru-RU"/>
        </a:p>
      </dgm:t>
    </dgm:pt>
    <dgm:pt modelId="{91EB60C7-F528-4644-A471-A3E392E7D8AE}" type="sibTrans" cxnId="{4BAF7213-808C-46AB-AAF4-5A9D2A053996}">
      <dgm:prSet/>
      <dgm:spPr/>
      <dgm:t>
        <a:bodyPr/>
        <a:lstStyle/>
        <a:p>
          <a:endParaRPr lang="ru-RU"/>
        </a:p>
      </dgm:t>
    </dgm:pt>
    <dgm:pt modelId="{8F1F6EDC-AD0E-41A3-B9C5-E23D109E1415}" type="pres">
      <dgm:prSet presAssocID="{7B5295D5-8D9C-4CA0-8EBE-FE75CDF70775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D618E1B-B24B-4DE1-A459-3A96196DB700}" type="pres">
      <dgm:prSet presAssocID="{14B7E1DB-BCFF-4713-9EF7-2BB5D3C7CAC6}" presName="centerShape" presStyleLbl="node0" presStyleIdx="0" presStyleCnt="1"/>
      <dgm:spPr/>
      <dgm:t>
        <a:bodyPr/>
        <a:lstStyle/>
        <a:p>
          <a:endParaRPr lang="ru-RU"/>
        </a:p>
      </dgm:t>
    </dgm:pt>
    <dgm:pt modelId="{46ED689B-F921-4A4E-BF20-8D0BAB0CE901}" type="pres">
      <dgm:prSet presAssocID="{A0372576-5EB2-42DD-9A0A-010DDB93C895}" presName="Name9" presStyleLbl="parChTrans1D2" presStyleIdx="0" presStyleCnt="4"/>
      <dgm:spPr/>
      <dgm:t>
        <a:bodyPr/>
        <a:lstStyle/>
        <a:p>
          <a:endParaRPr lang="ru-RU"/>
        </a:p>
      </dgm:t>
    </dgm:pt>
    <dgm:pt modelId="{7F687A49-14F5-437B-BAC1-3DC9BC95CDC9}" type="pres">
      <dgm:prSet presAssocID="{A0372576-5EB2-42DD-9A0A-010DDB93C895}" presName="connTx" presStyleLbl="parChTrans1D2" presStyleIdx="0" presStyleCnt="4"/>
      <dgm:spPr/>
      <dgm:t>
        <a:bodyPr/>
        <a:lstStyle/>
        <a:p>
          <a:endParaRPr lang="ru-RU"/>
        </a:p>
      </dgm:t>
    </dgm:pt>
    <dgm:pt modelId="{27F4F2C1-DB04-498C-A866-478A9FAD8855}" type="pres">
      <dgm:prSet presAssocID="{67B0A04E-2A6D-423C-8EBC-43A2252A9B8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463E02D-9C11-44BA-BEC2-AEF401A9FD2A}" type="pres">
      <dgm:prSet presAssocID="{DF0DD29E-4656-4DCE-9AFB-B70DB9AECBBF}" presName="Name9" presStyleLbl="parChTrans1D2" presStyleIdx="1" presStyleCnt="4"/>
      <dgm:spPr/>
      <dgm:t>
        <a:bodyPr/>
        <a:lstStyle/>
        <a:p>
          <a:endParaRPr lang="ru-RU"/>
        </a:p>
      </dgm:t>
    </dgm:pt>
    <dgm:pt modelId="{769D8925-C40F-4014-A299-D468D4556139}" type="pres">
      <dgm:prSet presAssocID="{DF0DD29E-4656-4DCE-9AFB-B70DB9AECBBF}" presName="connTx" presStyleLbl="parChTrans1D2" presStyleIdx="1" presStyleCnt="4"/>
      <dgm:spPr/>
      <dgm:t>
        <a:bodyPr/>
        <a:lstStyle/>
        <a:p>
          <a:endParaRPr lang="ru-RU"/>
        </a:p>
      </dgm:t>
    </dgm:pt>
    <dgm:pt modelId="{1325000F-8032-4966-A451-C1C543A833B2}" type="pres">
      <dgm:prSet presAssocID="{974E9217-B90F-458E-87F4-6F802448A877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75A8AC-4185-4270-AF90-AFDB6C25369F}" type="pres">
      <dgm:prSet presAssocID="{5ED35B41-CF45-4FD0-87AD-672CDB208368}" presName="Name9" presStyleLbl="parChTrans1D2" presStyleIdx="2" presStyleCnt="4"/>
      <dgm:spPr/>
      <dgm:t>
        <a:bodyPr/>
        <a:lstStyle/>
        <a:p>
          <a:endParaRPr lang="ru-RU"/>
        </a:p>
      </dgm:t>
    </dgm:pt>
    <dgm:pt modelId="{679DCD44-23D1-4688-846A-762B0401CA30}" type="pres">
      <dgm:prSet presAssocID="{5ED35B41-CF45-4FD0-87AD-672CDB208368}" presName="connTx" presStyleLbl="parChTrans1D2" presStyleIdx="2" presStyleCnt="4"/>
      <dgm:spPr/>
      <dgm:t>
        <a:bodyPr/>
        <a:lstStyle/>
        <a:p>
          <a:endParaRPr lang="ru-RU"/>
        </a:p>
      </dgm:t>
    </dgm:pt>
    <dgm:pt modelId="{50F7AE54-39CB-47CE-B88E-0F6607221B08}" type="pres">
      <dgm:prSet presAssocID="{C8235D27-4911-45DB-8FED-42DA3249EFA0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6CF3AA3-6645-416C-B6C8-0901AC373585}" type="pres">
      <dgm:prSet presAssocID="{4228287C-D24D-411E-91E1-2AFCB540AAED}" presName="Name9" presStyleLbl="parChTrans1D2" presStyleIdx="3" presStyleCnt="4"/>
      <dgm:spPr/>
      <dgm:t>
        <a:bodyPr/>
        <a:lstStyle/>
        <a:p>
          <a:endParaRPr lang="ru-RU"/>
        </a:p>
      </dgm:t>
    </dgm:pt>
    <dgm:pt modelId="{FCEE062B-C288-43FC-AE7D-240C5AB98E15}" type="pres">
      <dgm:prSet presAssocID="{4228287C-D24D-411E-91E1-2AFCB540AAED}" presName="connTx" presStyleLbl="parChTrans1D2" presStyleIdx="3" presStyleCnt="4"/>
      <dgm:spPr/>
      <dgm:t>
        <a:bodyPr/>
        <a:lstStyle/>
        <a:p>
          <a:endParaRPr lang="ru-RU"/>
        </a:p>
      </dgm:t>
    </dgm:pt>
    <dgm:pt modelId="{C8B8ACB8-4EE0-4619-B231-12B035B9B3B8}" type="pres">
      <dgm:prSet presAssocID="{74DEE815-08B2-43E8-BD16-AB7EA45EC577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17F7C8B-ED99-4E0F-AEB4-A67089DFDFB8}" type="presOf" srcId="{4228287C-D24D-411E-91E1-2AFCB540AAED}" destId="{A6CF3AA3-6645-416C-B6C8-0901AC373585}" srcOrd="0" destOrd="0" presId="urn:microsoft.com/office/officeart/2005/8/layout/radial1"/>
    <dgm:cxn modelId="{58320B05-5B06-4A4C-B5BC-3C35A16970CB}" type="presOf" srcId="{A0372576-5EB2-42DD-9A0A-010DDB93C895}" destId="{7F687A49-14F5-437B-BAC1-3DC9BC95CDC9}" srcOrd="1" destOrd="0" presId="urn:microsoft.com/office/officeart/2005/8/layout/radial1"/>
    <dgm:cxn modelId="{62A44271-A1F3-4B62-BEEB-F83AC9694C1B}" srcId="{7B5295D5-8D9C-4CA0-8EBE-FE75CDF70775}" destId="{994E823F-0A2D-4B69-BE69-930566726D12}" srcOrd="1" destOrd="0" parTransId="{3EBBB555-5F16-4C5D-AE8C-8D61D2639EDD}" sibTransId="{D654F157-B61F-4E8D-A0E0-77F0B4B23ED7}"/>
    <dgm:cxn modelId="{3083B0A3-C181-45F0-AF9B-313D7D6BDD77}" type="presOf" srcId="{974E9217-B90F-458E-87F4-6F802448A877}" destId="{1325000F-8032-4966-A451-C1C543A833B2}" srcOrd="0" destOrd="0" presId="urn:microsoft.com/office/officeart/2005/8/layout/radial1"/>
    <dgm:cxn modelId="{AF96EE7C-B234-45A1-9EFC-C67A8BE1B681}" type="presOf" srcId="{C8235D27-4911-45DB-8FED-42DA3249EFA0}" destId="{50F7AE54-39CB-47CE-B88E-0F6607221B08}" srcOrd="0" destOrd="0" presId="urn:microsoft.com/office/officeart/2005/8/layout/radial1"/>
    <dgm:cxn modelId="{F31ECCBB-9A66-4C11-8B18-D23093466CCE}" type="presOf" srcId="{4228287C-D24D-411E-91E1-2AFCB540AAED}" destId="{FCEE062B-C288-43FC-AE7D-240C5AB98E15}" srcOrd="1" destOrd="0" presId="urn:microsoft.com/office/officeart/2005/8/layout/radial1"/>
    <dgm:cxn modelId="{08CE1B59-75DF-4A93-97EB-02CD5945C637}" type="presOf" srcId="{74DEE815-08B2-43E8-BD16-AB7EA45EC577}" destId="{C8B8ACB8-4EE0-4619-B231-12B035B9B3B8}" srcOrd="0" destOrd="0" presId="urn:microsoft.com/office/officeart/2005/8/layout/radial1"/>
    <dgm:cxn modelId="{4BAF7213-808C-46AB-AAF4-5A9D2A053996}" srcId="{7B5295D5-8D9C-4CA0-8EBE-FE75CDF70775}" destId="{002FB659-C276-4C0D-87EE-8B7842B11ED5}" srcOrd="3" destOrd="0" parTransId="{F041FEA5-2128-42FF-BFD4-429C7E3F1329}" sibTransId="{91EB60C7-F528-4644-A471-A3E392E7D8AE}"/>
    <dgm:cxn modelId="{084DFA45-75F7-4D4C-B8F4-34921E06FC3E}" type="presOf" srcId="{5ED35B41-CF45-4FD0-87AD-672CDB208368}" destId="{679DCD44-23D1-4688-846A-762B0401CA30}" srcOrd="1" destOrd="0" presId="urn:microsoft.com/office/officeart/2005/8/layout/radial1"/>
    <dgm:cxn modelId="{81964D1B-D1FC-416C-ADA2-DE7AACABB0BB}" type="presOf" srcId="{A0372576-5EB2-42DD-9A0A-010DDB93C895}" destId="{46ED689B-F921-4A4E-BF20-8D0BAB0CE901}" srcOrd="0" destOrd="0" presId="urn:microsoft.com/office/officeart/2005/8/layout/radial1"/>
    <dgm:cxn modelId="{3A8207AD-6E7D-4A18-B779-0BE73B86E639}" type="presOf" srcId="{7B5295D5-8D9C-4CA0-8EBE-FE75CDF70775}" destId="{8F1F6EDC-AD0E-41A3-B9C5-E23D109E1415}" srcOrd="0" destOrd="0" presId="urn:microsoft.com/office/officeart/2005/8/layout/radial1"/>
    <dgm:cxn modelId="{DE6B9664-A1FF-4225-A561-E755CE24EDCC}" type="presOf" srcId="{DF0DD29E-4656-4DCE-9AFB-B70DB9AECBBF}" destId="{769D8925-C40F-4014-A299-D468D4556139}" srcOrd="1" destOrd="0" presId="urn:microsoft.com/office/officeart/2005/8/layout/radial1"/>
    <dgm:cxn modelId="{5B83A4BE-15BC-4AF1-89D1-E0302ED6B5FC}" srcId="{7B5295D5-8D9C-4CA0-8EBE-FE75CDF70775}" destId="{CA25A0C5-1EB4-4F0F-9D26-5BFFE5E08F98}" srcOrd="2" destOrd="0" parTransId="{29E7E260-49B4-4153-93B2-BB96E1AF0DE3}" sibTransId="{DDD714F0-0BA2-4723-88FB-AEA593B19A55}"/>
    <dgm:cxn modelId="{B17D822A-C098-44F2-BA7F-B67D40A488A6}" type="presOf" srcId="{14B7E1DB-BCFF-4713-9EF7-2BB5D3C7CAC6}" destId="{4D618E1B-B24B-4DE1-A459-3A96196DB700}" srcOrd="0" destOrd="0" presId="urn:microsoft.com/office/officeart/2005/8/layout/radial1"/>
    <dgm:cxn modelId="{FECD081A-67E9-432A-8872-73230570F614}" srcId="{14B7E1DB-BCFF-4713-9EF7-2BB5D3C7CAC6}" destId="{C8235D27-4911-45DB-8FED-42DA3249EFA0}" srcOrd="2" destOrd="0" parTransId="{5ED35B41-CF45-4FD0-87AD-672CDB208368}" sibTransId="{59B5BCC9-5167-4D8A-BE59-B910C2A28FF3}"/>
    <dgm:cxn modelId="{8917B61F-1626-4C87-86D0-3DD0DF016236}" srcId="{7B5295D5-8D9C-4CA0-8EBE-FE75CDF70775}" destId="{14B7E1DB-BCFF-4713-9EF7-2BB5D3C7CAC6}" srcOrd="0" destOrd="0" parTransId="{886733BA-2D8F-418F-B4E3-FFE2C9697C07}" sibTransId="{508CDDFD-2A22-4C37-B7D2-793148BF527C}"/>
    <dgm:cxn modelId="{B0983A83-5E0E-426F-A1B6-78C35346165F}" srcId="{14B7E1DB-BCFF-4713-9EF7-2BB5D3C7CAC6}" destId="{67B0A04E-2A6D-423C-8EBC-43A2252A9B89}" srcOrd="0" destOrd="0" parTransId="{A0372576-5EB2-42DD-9A0A-010DDB93C895}" sibTransId="{35E0664A-07E6-427C-9434-B531FC87CDB3}"/>
    <dgm:cxn modelId="{7A974903-B6B5-4D7C-B483-D7FC008581C3}" type="presOf" srcId="{5ED35B41-CF45-4FD0-87AD-672CDB208368}" destId="{C475A8AC-4185-4270-AF90-AFDB6C25369F}" srcOrd="0" destOrd="0" presId="urn:microsoft.com/office/officeart/2005/8/layout/radial1"/>
    <dgm:cxn modelId="{2271BA42-262A-49AD-9EE5-B201491DD693}" type="presOf" srcId="{67B0A04E-2A6D-423C-8EBC-43A2252A9B89}" destId="{27F4F2C1-DB04-498C-A866-478A9FAD8855}" srcOrd="0" destOrd="0" presId="urn:microsoft.com/office/officeart/2005/8/layout/radial1"/>
    <dgm:cxn modelId="{279298B7-3231-44ED-8C2F-7812C3C4DE1A}" srcId="{14B7E1DB-BCFF-4713-9EF7-2BB5D3C7CAC6}" destId="{974E9217-B90F-458E-87F4-6F802448A877}" srcOrd="1" destOrd="0" parTransId="{DF0DD29E-4656-4DCE-9AFB-B70DB9AECBBF}" sibTransId="{7C753786-CB33-4075-9E4A-0F812A7B36F2}"/>
    <dgm:cxn modelId="{DDFFFF3E-3E42-4EAE-BB51-3F9B92EC155D}" type="presOf" srcId="{DF0DD29E-4656-4DCE-9AFB-B70DB9AECBBF}" destId="{6463E02D-9C11-44BA-BEC2-AEF401A9FD2A}" srcOrd="0" destOrd="0" presId="urn:microsoft.com/office/officeart/2005/8/layout/radial1"/>
    <dgm:cxn modelId="{3FE62CE7-FD14-41BA-BCE1-044D8FFB2CB8}" srcId="{14B7E1DB-BCFF-4713-9EF7-2BB5D3C7CAC6}" destId="{74DEE815-08B2-43E8-BD16-AB7EA45EC577}" srcOrd="3" destOrd="0" parTransId="{4228287C-D24D-411E-91E1-2AFCB540AAED}" sibTransId="{98B23838-478D-4FD1-A9C8-F2E8D0CD7720}"/>
    <dgm:cxn modelId="{ABB35488-C9B8-4F80-BD0F-3CE62F161884}" type="presParOf" srcId="{8F1F6EDC-AD0E-41A3-B9C5-E23D109E1415}" destId="{4D618E1B-B24B-4DE1-A459-3A96196DB700}" srcOrd="0" destOrd="0" presId="urn:microsoft.com/office/officeart/2005/8/layout/radial1"/>
    <dgm:cxn modelId="{2802B325-67FA-4820-8ED0-025AC019015A}" type="presParOf" srcId="{8F1F6EDC-AD0E-41A3-B9C5-E23D109E1415}" destId="{46ED689B-F921-4A4E-BF20-8D0BAB0CE901}" srcOrd="1" destOrd="0" presId="urn:microsoft.com/office/officeart/2005/8/layout/radial1"/>
    <dgm:cxn modelId="{082A9373-5C49-4392-BA54-EC61B9D83269}" type="presParOf" srcId="{46ED689B-F921-4A4E-BF20-8D0BAB0CE901}" destId="{7F687A49-14F5-437B-BAC1-3DC9BC95CDC9}" srcOrd="0" destOrd="0" presId="urn:microsoft.com/office/officeart/2005/8/layout/radial1"/>
    <dgm:cxn modelId="{E0DAD3B9-7EF1-48D4-8609-4E25E87CFF6D}" type="presParOf" srcId="{8F1F6EDC-AD0E-41A3-B9C5-E23D109E1415}" destId="{27F4F2C1-DB04-498C-A866-478A9FAD8855}" srcOrd="2" destOrd="0" presId="urn:microsoft.com/office/officeart/2005/8/layout/radial1"/>
    <dgm:cxn modelId="{6341DFBF-A385-43BD-AE19-AF86B6B8AB2D}" type="presParOf" srcId="{8F1F6EDC-AD0E-41A3-B9C5-E23D109E1415}" destId="{6463E02D-9C11-44BA-BEC2-AEF401A9FD2A}" srcOrd="3" destOrd="0" presId="urn:microsoft.com/office/officeart/2005/8/layout/radial1"/>
    <dgm:cxn modelId="{4F7A53A7-5777-4E9F-915F-9CA1BE25248A}" type="presParOf" srcId="{6463E02D-9C11-44BA-BEC2-AEF401A9FD2A}" destId="{769D8925-C40F-4014-A299-D468D4556139}" srcOrd="0" destOrd="0" presId="urn:microsoft.com/office/officeart/2005/8/layout/radial1"/>
    <dgm:cxn modelId="{1EE0E68D-CD1D-42E8-990E-B8E1730CAABD}" type="presParOf" srcId="{8F1F6EDC-AD0E-41A3-B9C5-E23D109E1415}" destId="{1325000F-8032-4966-A451-C1C543A833B2}" srcOrd="4" destOrd="0" presId="urn:microsoft.com/office/officeart/2005/8/layout/radial1"/>
    <dgm:cxn modelId="{F96371E4-5F41-4112-9F9C-490066049701}" type="presParOf" srcId="{8F1F6EDC-AD0E-41A3-B9C5-E23D109E1415}" destId="{C475A8AC-4185-4270-AF90-AFDB6C25369F}" srcOrd="5" destOrd="0" presId="urn:microsoft.com/office/officeart/2005/8/layout/radial1"/>
    <dgm:cxn modelId="{2E237A0B-9743-47E6-8D5F-D7578012B707}" type="presParOf" srcId="{C475A8AC-4185-4270-AF90-AFDB6C25369F}" destId="{679DCD44-23D1-4688-846A-762B0401CA30}" srcOrd="0" destOrd="0" presId="urn:microsoft.com/office/officeart/2005/8/layout/radial1"/>
    <dgm:cxn modelId="{9F910FD5-A4B2-44D6-B70F-A809ED3F24C0}" type="presParOf" srcId="{8F1F6EDC-AD0E-41A3-B9C5-E23D109E1415}" destId="{50F7AE54-39CB-47CE-B88E-0F6607221B08}" srcOrd="6" destOrd="0" presId="urn:microsoft.com/office/officeart/2005/8/layout/radial1"/>
    <dgm:cxn modelId="{2F3DC37F-F0B8-4EBE-8CF7-44EC86C8D376}" type="presParOf" srcId="{8F1F6EDC-AD0E-41A3-B9C5-E23D109E1415}" destId="{A6CF3AA3-6645-416C-B6C8-0901AC373585}" srcOrd="7" destOrd="0" presId="urn:microsoft.com/office/officeart/2005/8/layout/radial1"/>
    <dgm:cxn modelId="{39C110DE-FB55-4A14-B7CE-A4DF68CF8644}" type="presParOf" srcId="{A6CF3AA3-6645-416C-B6C8-0901AC373585}" destId="{FCEE062B-C288-43FC-AE7D-240C5AB98E15}" srcOrd="0" destOrd="0" presId="urn:microsoft.com/office/officeart/2005/8/layout/radial1"/>
    <dgm:cxn modelId="{E3875BE6-B966-49AA-B8BC-909F58123F73}" type="presParOf" srcId="{8F1F6EDC-AD0E-41A3-B9C5-E23D109E1415}" destId="{C8B8ACB8-4EE0-4619-B231-12B035B9B3B8}" srcOrd="8" destOrd="0" presId="urn:microsoft.com/office/officeart/2005/8/layout/radial1"/>
  </dgm:cxnLst>
  <dgm:bg/>
  <dgm:whole/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618E1B-B24B-4DE1-A459-3A96196DB700}">
      <dsp:nvSpPr>
        <dsp:cNvPr id="0" name=""/>
        <dsp:cNvSpPr/>
      </dsp:nvSpPr>
      <dsp:spPr>
        <a:xfrm>
          <a:off x="2266354" y="1241783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Price</a:t>
          </a:r>
          <a:endParaRPr lang="ru-RU" sz="2500" kern="1200"/>
        </a:p>
      </dsp:txBody>
      <dsp:txXfrm>
        <a:off x="2406019" y="1381448"/>
        <a:ext cx="674360" cy="674360"/>
      </dsp:txXfrm>
    </dsp:sp>
    <dsp:sp modelId="{46ED689B-F921-4A4E-BF20-8D0BAB0CE901}">
      <dsp:nvSpPr>
        <dsp:cNvPr id="0" name=""/>
        <dsp:cNvSpPr/>
      </dsp:nvSpPr>
      <dsp:spPr>
        <a:xfrm rot="16200000">
          <a:off x="2599945" y="1082884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736037" y="1091365"/>
        <a:ext cx="14325" cy="14325"/>
      </dsp:txXfrm>
    </dsp:sp>
    <dsp:sp modelId="{27F4F2C1-DB04-498C-A866-478A9FAD8855}">
      <dsp:nvSpPr>
        <dsp:cNvPr id="0" name=""/>
        <dsp:cNvSpPr/>
      </dsp:nvSpPr>
      <dsp:spPr>
        <a:xfrm>
          <a:off x="2266354" y="1583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Design</a:t>
          </a:r>
          <a:endParaRPr lang="ru-RU" sz="1200" kern="1200"/>
        </a:p>
      </dsp:txBody>
      <dsp:txXfrm>
        <a:off x="2406019" y="141248"/>
        <a:ext cx="674360" cy="674360"/>
      </dsp:txXfrm>
    </dsp:sp>
    <dsp:sp modelId="{6463E02D-9C11-44BA-BEC2-AEF401A9FD2A}">
      <dsp:nvSpPr>
        <dsp:cNvPr id="0" name=""/>
        <dsp:cNvSpPr/>
      </dsp:nvSpPr>
      <dsp:spPr>
        <a:xfrm rot="20520000">
          <a:off x="3189695" y="1511362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325787" y="1519844"/>
        <a:ext cx="14325" cy="14325"/>
      </dsp:txXfrm>
    </dsp:sp>
    <dsp:sp modelId="{1325000F-8032-4966-A451-C1C543A833B2}">
      <dsp:nvSpPr>
        <dsp:cNvPr id="0" name=""/>
        <dsp:cNvSpPr/>
      </dsp:nvSpPr>
      <dsp:spPr>
        <a:xfrm>
          <a:off x="3445854" y="858540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Special effects</a:t>
          </a:r>
          <a:endParaRPr lang="ru-RU" sz="1200" kern="1200"/>
        </a:p>
      </dsp:txBody>
      <dsp:txXfrm>
        <a:off x="3585519" y="998205"/>
        <a:ext cx="674360" cy="674360"/>
      </dsp:txXfrm>
    </dsp:sp>
    <dsp:sp modelId="{C475A8AC-4185-4270-AF90-AFDB6C25369F}">
      <dsp:nvSpPr>
        <dsp:cNvPr id="0" name=""/>
        <dsp:cNvSpPr/>
      </dsp:nvSpPr>
      <dsp:spPr>
        <a:xfrm rot="3240000">
          <a:off x="2964431" y="2204655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100522" y="2213137"/>
        <a:ext cx="14325" cy="14325"/>
      </dsp:txXfrm>
    </dsp:sp>
    <dsp:sp modelId="{50F7AE54-39CB-47CE-B88E-0F6607221B08}">
      <dsp:nvSpPr>
        <dsp:cNvPr id="0" name=""/>
        <dsp:cNvSpPr/>
      </dsp:nvSpPr>
      <dsp:spPr>
        <a:xfrm>
          <a:off x="2995325" y="2245125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Frequency range</a:t>
          </a:r>
          <a:endParaRPr lang="ru-RU" sz="1200" kern="1200"/>
        </a:p>
      </dsp:txBody>
      <dsp:txXfrm>
        <a:off x="3134990" y="2384790"/>
        <a:ext cx="674360" cy="674360"/>
      </dsp:txXfrm>
    </dsp:sp>
    <dsp:sp modelId="{A6CF3AA3-6645-416C-B6C8-0901AC373585}">
      <dsp:nvSpPr>
        <dsp:cNvPr id="0" name=""/>
        <dsp:cNvSpPr/>
      </dsp:nvSpPr>
      <dsp:spPr>
        <a:xfrm rot="7560000">
          <a:off x="2235459" y="2204655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371551" y="2213137"/>
        <a:ext cx="14325" cy="14325"/>
      </dsp:txXfrm>
    </dsp:sp>
    <dsp:sp modelId="{C8B8ACB8-4EE0-4619-B231-12B035B9B3B8}">
      <dsp:nvSpPr>
        <dsp:cNvPr id="0" name=""/>
        <dsp:cNvSpPr/>
      </dsp:nvSpPr>
      <dsp:spPr>
        <a:xfrm>
          <a:off x="1537383" y="2245125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Durability</a:t>
          </a:r>
          <a:endParaRPr lang="ru-RU" sz="1200" kern="1200"/>
        </a:p>
      </dsp:txBody>
      <dsp:txXfrm>
        <a:off x="1677048" y="2384790"/>
        <a:ext cx="674360" cy="674360"/>
      </dsp:txXfrm>
    </dsp:sp>
    <dsp:sp modelId="{5D4545C7-64B0-4A27-B867-1F5BD8606425}">
      <dsp:nvSpPr>
        <dsp:cNvPr id="0" name=""/>
        <dsp:cNvSpPr/>
      </dsp:nvSpPr>
      <dsp:spPr>
        <a:xfrm rot="11880000">
          <a:off x="2010195" y="1511362"/>
          <a:ext cx="286508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286508" y="156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146287" y="1519844"/>
        <a:ext cx="14325" cy="14325"/>
      </dsp:txXfrm>
    </dsp:sp>
    <dsp:sp modelId="{9D33961B-7F32-45B2-BDB1-081034C39AC1}">
      <dsp:nvSpPr>
        <dsp:cNvPr id="0" name=""/>
        <dsp:cNvSpPr/>
      </dsp:nvSpPr>
      <dsp:spPr>
        <a:xfrm>
          <a:off x="1086854" y="858540"/>
          <a:ext cx="953690" cy="95369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Brand</a:t>
          </a:r>
          <a:endParaRPr lang="ru-RU" sz="1200" kern="1200"/>
        </a:p>
      </dsp:txBody>
      <dsp:txXfrm>
        <a:off x="1226519" y="998205"/>
        <a:ext cx="674360" cy="6743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54735-2C25-4142-B691-B2CCAC87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1771</Words>
  <Characters>10098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</dc:creator>
  <cp:lastModifiedBy>Step</cp:lastModifiedBy>
  <cp:revision>3</cp:revision>
  <dcterms:created xsi:type="dcterms:W3CDTF">2012-11-20T17:48:00Z</dcterms:created>
  <dcterms:modified xsi:type="dcterms:W3CDTF">2012-11-20T17:51:00Z</dcterms:modified>
</cp:coreProperties>
</file>