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40A" w:rsidRPr="000B494B" w:rsidRDefault="000B494B" w:rsidP="00E7073E">
      <w:pPr>
        <w:spacing w:line="240" w:lineRule="auto"/>
        <w:jc w:val="center"/>
        <w:rPr>
          <w:rFonts w:ascii="Arial" w:hAnsi="Arial" w:cs="Arial"/>
          <w:b/>
          <w:sz w:val="28"/>
          <w:szCs w:val="28"/>
          <w:lang w:val="es-MX"/>
        </w:rPr>
      </w:pPr>
      <w:r w:rsidRPr="000B494B">
        <w:rPr>
          <w:rFonts w:ascii="Arial" w:hAnsi="Arial" w:cs="Arial"/>
          <w:b/>
          <w:sz w:val="28"/>
          <w:szCs w:val="28"/>
          <w:lang w:val="es-MX"/>
        </w:rPr>
        <w:t>ANTOLOGÍA</w:t>
      </w:r>
    </w:p>
    <w:p w:rsidR="000B494B" w:rsidRPr="000B494B" w:rsidRDefault="000B494B" w:rsidP="00E7073E">
      <w:pPr>
        <w:spacing w:line="240" w:lineRule="auto"/>
        <w:jc w:val="center"/>
        <w:rPr>
          <w:rFonts w:ascii="Arial" w:hAnsi="Arial" w:cs="Arial"/>
          <w:b/>
          <w:sz w:val="28"/>
          <w:szCs w:val="28"/>
          <w:lang w:val="es-MX"/>
        </w:rPr>
      </w:pPr>
      <w:r w:rsidRPr="000B494B">
        <w:rPr>
          <w:rFonts w:ascii="Arial" w:hAnsi="Arial" w:cs="Arial"/>
          <w:b/>
          <w:sz w:val="28"/>
          <w:szCs w:val="28"/>
          <w:lang w:val="es-MX"/>
        </w:rPr>
        <w:t>DESARROLLO DE LOS ADOLESCENTES</w:t>
      </w:r>
    </w:p>
    <w:p w:rsidR="000B494B" w:rsidRPr="000B494B" w:rsidRDefault="000B494B" w:rsidP="00E7073E">
      <w:pPr>
        <w:spacing w:line="240" w:lineRule="auto"/>
        <w:jc w:val="both"/>
        <w:rPr>
          <w:rFonts w:ascii="Arial" w:hAnsi="Arial" w:cs="Arial"/>
          <w:sz w:val="26"/>
          <w:szCs w:val="26"/>
          <w:lang w:val="es-MX"/>
        </w:rPr>
      </w:pPr>
      <w:r w:rsidRPr="000B494B">
        <w:rPr>
          <w:rFonts w:ascii="Arial" w:hAnsi="Arial" w:cs="Arial"/>
          <w:sz w:val="26"/>
          <w:szCs w:val="26"/>
          <w:lang w:val="es-MX"/>
        </w:rPr>
        <w:t>Alumno – Alumno:</w:t>
      </w:r>
    </w:p>
    <w:p w:rsidR="000B494B" w:rsidRDefault="000B494B" w:rsidP="00E7073E">
      <w:pPr>
        <w:spacing w:line="240" w:lineRule="auto"/>
        <w:jc w:val="both"/>
        <w:rPr>
          <w:rFonts w:ascii="Arial" w:hAnsi="Arial" w:cs="Arial"/>
          <w:sz w:val="24"/>
          <w:szCs w:val="24"/>
          <w:lang w:val="es-MX"/>
        </w:rPr>
      </w:pPr>
      <w:r w:rsidRPr="000B494B">
        <w:rPr>
          <w:rFonts w:ascii="Arial" w:hAnsi="Arial" w:cs="Arial"/>
          <w:sz w:val="24"/>
          <w:szCs w:val="24"/>
          <w:lang w:val="es-MX"/>
        </w:rPr>
        <w:t xml:space="preserve">La adolescencia </w:t>
      </w:r>
      <w:r>
        <w:rPr>
          <w:rFonts w:ascii="Arial" w:hAnsi="Arial" w:cs="Arial"/>
          <w:sz w:val="24"/>
          <w:szCs w:val="24"/>
          <w:lang w:val="es-MX"/>
        </w:rPr>
        <w:t>es la etapa de creación de una identidad personal.</w:t>
      </w:r>
    </w:p>
    <w:p w:rsidR="000B494B" w:rsidRDefault="000B494B" w:rsidP="00E7073E">
      <w:pPr>
        <w:spacing w:line="240" w:lineRule="auto"/>
        <w:jc w:val="both"/>
        <w:rPr>
          <w:rFonts w:ascii="Arial" w:hAnsi="Arial" w:cs="Arial"/>
          <w:sz w:val="24"/>
          <w:szCs w:val="24"/>
          <w:lang w:val="es-MX"/>
        </w:rPr>
      </w:pPr>
      <w:r>
        <w:rPr>
          <w:rFonts w:ascii="Arial" w:hAnsi="Arial" w:cs="Arial"/>
          <w:sz w:val="24"/>
          <w:szCs w:val="24"/>
          <w:lang w:val="es-MX"/>
        </w:rPr>
        <w:t>Según Erickson (1980) configura y define el proceso de identidad a partir de una serie de características que hacen referencia a:</w:t>
      </w:r>
    </w:p>
    <w:p w:rsidR="000B494B" w:rsidRDefault="000B494B" w:rsidP="00E7073E">
      <w:pPr>
        <w:pStyle w:val="ListParagraph"/>
        <w:numPr>
          <w:ilvl w:val="0"/>
          <w:numId w:val="1"/>
        </w:numPr>
        <w:spacing w:line="240" w:lineRule="auto"/>
        <w:jc w:val="both"/>
        <w:rPr>
          <w:rFonts w:ascii="Arial" w:hAnsi="Arial" w:cs="Arial"/>
          <w:sz w:val="24"/>
          <w:szCs w:val="24"/>
          <w:lang w:val="es-MX"/>
        </w:rPr>
      </w:pPr>
      <w:r>
        <w:rPr>
          <w:rFonts w:ascii="Arial" w:hAnsi="Arial" w:cs="Arial"/>
          <w:sz w:val="24"/>
          <w:szCs w:val="24"/>
          <w:lang w:val="es-MX"/>
        </w:rPr>
        <w:t>La conciencia de la propia identidad</w:t>
      </w:r>
    </w:p>
    <w:p w:rsidR="000B494B" w:rsidRDefault="000B494B" w:rsidP="00E7073E">
      <w:pPr>
        <w:pStyle w:val="ListParagraph"/>
        <w:numPr>
          <w:ilvl w:val="0"/>
          <w:numId w:val="1"/>
        </w:numPr>
        <w:spacing w:line="240" w:lineRule="auto"/>
        <w:jc w:val="both"/>
        <w:rPr>
          <w:rFonts w:ascii="Arial" w:hAnsi="Arial" w:cs="Arial"/>
          <w:sz w:val="24"/>
          <w:szCs w:val="24"/>
          <w:lang w:val="es-MX"/>
        </w:rPr>
      </w:pPr>
      <w:r>
        <w:rPr>
          <w:rFonts w:ascii="Arial" w:hAnsi="Arial" w:cs="Arial"/>
          <w:sz w:val="24"/>
          <w:szCs w:val="24"/>
          <w:lang w:val="es-MX"/>
        </w:rPr>
        <w:t>El empeño inconsciente por construir un estilo, una forma de ser personal.</w:t>
      </w:r>
    </w:p>
    <w:p w:rsidR="000B494B" w:rsidRDefault="000B494B" w:rsidP="00E7073E">
      <w:pPr>
        <w:pStyle w:val="ListParagraph"/>
        <w:numPr>
          <w:ilvl w:val="0"/>
          <w:numId w:val="1"/>
        </w:numPr>
        <w:spacing w:line="240" w:lineRule="auto"/>
        <w:jc w:val="both"/>
        <w:rPr>
          <w:rFonts w:ascii="Arial" w:hAnsi="Arial" w:cs="Arial"/>
          <w:sz w:val="24"/>
          <w:szCs w:val="24"/>
          <w:lang w:val="es-MX"/>
        </w:rPr>
      </w:pPr>
      <w:r>
        <w:rPr>
          <w:rFonts w:ascii="Arial" w:hAnsi="Arial" w:cs="Arial"/>
          <w:sz w:val="24"/>
          <w:szCs w:val="24"/>
          <w:lang w:val="es-MX"/>
        </w:rPr>
        <w:t>La búsqueda de la propia definición mediante una vinculación social que se apoya en el desarrollo de un sentimiento con las ideas de un grupo por el que se siente representado.</w:t>
      </w:r>
    </w:p>
    <w:p w:rsidR="000B494B" w:rsidRDefault="000B494B" w:rsidP="00E7073E">
      <w:pPr>
        <w:spacing w:line="240" w:lineRule="auto"/>
        <w:jc w:val="both"/>
        <w:rPr>
          <w:rFonts w:ascii="Arial" w:hAnsi="Arial" w:cs="Arial"/>
          <w:sz w:val="24"/>
          <w:szCs w:val="24"/>
          <w:lang w:val="es-MX"/>
        </w:rPr>
      </w:pPr>
    </w:p>
    <w:p w:rsidR="000B494B" w:rsidRDefault="000B494B" w:rsidP="00E7073E">
      <w:pPr>
        <w:spacing w:line="240" w:lineRule="auto"/>
        <w:jc w:val="both"/>
        <w:rPr>
          <w:rFonts w:ascii="Arial" w:hAnsi="Arial" w:cs="Arial"/>
          <w:sz w:val="24"/>
          <w:szCs w:val="24"/>
          <w:lang w:val="es-MX"/>
        </w:rPr>
      </w:pPr>
      <w:r>
        <w:rPr>
          <w:rFonts w:ascii="Arial" w:hAnsi="Arial" w:cs="Arial"/>
          <w:sz w:val="24"/>
          <w:szCs w:val="24"/>
          <w:lang w:val="es-MX"/>
        </w:rPr>
        <w:t>También explica la necesidad de los adolescentes de sentirse miembros de algo, de reafirmar una permanencia compartida de unos ideales, unas creencias, o una imagen. El papel denominados mitos juveniles, que se identifican sobre todo entre los artistas, cantantes y deportistas y el atractivo que ofrecen las asociaciones como posibilidad de encuentro, como vía para saberse apoyados y no sentirse solos</w:t>
      </w:r>
      <w:r w:rsidR="00E7073E">
        <w:rPr>
          <w:rFonts w:ascii="Arial" w:hAnsi="Arial" w:cs="Arial"/>
          <w:sz w:val="24"/>
          <w:szCs w:val="24"/>
          <w:lang w:val="es-MX"/>
        </w:rPr>
        <w:t>, cobran, desde esta perspectiva, una razón de ser, más allá de otras explicaciones como la de responder a una necesidad de compartir ideales y metas de grupo.</w:t>
      </w:r>
    </w:p>
    <w:p w:rsidR="00E7073E" w:rsidRDefault="00E7073E" w:rsidP="00E7073E">
      <w:pPr>
        <w:spacing w:line="240" w:lineRule="auto"/>
        <w:jc w:val="both"/>
        <w:rPr>
          <w:rFonts w:ascii="Arial" w:hAnsi="Arial" w:cs="Arial"/>
          <w:sz w:val="24"/>
          <w:szCs w:val="24"/>
          <w:lang w:val="es-MX"/>
        </w:rPr>
      </w:pPr>
    </w:p>
    <w:p w:rsidR="00E7073E" w:rsidRDefault="00E7073E" w:rsidP="00E7073E">
      <w:pPr>
        <w:spacing w:line="240" w:lineRule="auto"/>
        <w:jc w:val="both"/>
        <w:rPr>
          <w:rFonts w:ascii="Arial" w:hAnsi="Arial" w:cs="Arial"/>
          <w:sz w:val="26"/>
          <w:szCs w:val="26"/>
          <w:lang w:val="es-MX"/>
        </w:rPr>
      </w:pPr>
      <w:r w:rsidRPr="00E7073E">
        <w:rPr>
          <w:rFonts w:ascii="Arial" w:hAnsi="Arial" w:cs="Arial"/>
          <w:sz w:val="26"/>
          <w:szCs w:val="26"/>
          <w:lang w:val="es-MX"/>
        </w:rPr>
        <w:t>Padres de Familia – Alumnos:</w:t>
      </w:r>
    </w:p>
    <w:p w:rsidR="00E7073E" w:rsidRDefault="00E7073E" w:rsidP="00E7073E">
      <w:pPr>
        <w:spacing w:line="240" w:lineRule="auto"/>
        <w:jc w:val="both"/>
        <w:rPr>
          <w:rFonts w:ascii="Arial" w:hAnsi="Arial" w:cs="Arial"/>
          <w:sz w:val="24"/>
          <w:szCs w:val="24"/>
          <w:lang w:val="es-MX"/>
        </w:rPr>
      </w:pPr>
      <w:r>
        <w:rPr>
          <w:rFonts w:ascii="Arial" w:hAnsi="Arial" w:cs="Arial"/>
          <w:sz w:val="24"/>
          <w:szCs w:val="24"/>
          <w:lang w:val="es-MX"/>
        </w:rPr>
        <w:t>Los padres, al mismo tiempo, se sienten inseguros en sus roles generándose mecanismos que obligan muchas veces a la rebelión y hostilidad del hijo (hacia afuera o hacia sí mismo).</w:t>
      </w:r>
    </w:p>
    <w:p w:rsidR="00E7073E" w:rsidRDefault="00E7073E" w:rsidP="00E7073E">
      <w:pPr>
        <w:spacing w:line="240" w:lineRule="auto"/>
        <w:jc w:val="both"/>
        <w:rPr>
          <w:rFonts w:ascii="Arial" w:hAnsi="Arial" w:cs="Arial"/>
          <w:sz w:val="24"/>
          <w:szCs w:val="24"/>
          <w:lang w:val="es-MX"/>
        </w:rPr>
      </w:pPr>
      <w:r>
        <w:rPr>
          <w:rFonts w:ascii="Arial" w:hAnsi="Arial" w:cs="Arial"/>
          <w:sz w:val="24"/>
          <w:szCs w:val="24"/>
          <w:lang w:val="es-MX"/>
        </w:rPr>
        <w:t>Por lo tanto, la familia “</w:t>
      </w:r>
      <w:r>
        <w:rPr>
          <w:rFonts w:ascii="Arial" w:hAnsi="Arial" w:cs="Arial"/>
          <w:i/>
          <w:sz w:val="24"/>
          <w:szCs w:val="24"/>
          <w:lang w:val="es-MX"/>
        </w:rPr>
        <w:t>puede transformarse en el primer factor de marginación</w:t>
      </w:r>
      <w:r>
        <w:rPr>
          <w:rFonts w:ascii="Arial" w:hAnsi="Arial" w:cs="Arial"/>
          <w:sz w:val="24"/>
          <w:szCs w:val="24"/>
          <w:lang w:val="es-MX"/>
        </w:rPr>
        <w:t>”, cuando los adultos miran desconfiadamente a la marginación fisiológica del adolescente, lo que genera conductas antisociales como reacción.</w:t>
      </w:r>
    </w:p>
    <w:p w:rsidR="00E7073E" w:rsidRDefault="00E7073E" w:rsidP="00E7073E">
      <w:pPr>
        <w:spacing w:line="240" w:lineRule="auto"/>
        <w:jc w:val="both"/>
        <w:rPr>
          <w:rFonts w:ascii="Arial" w:hAnsi="Arial" w:cs="Arial"/>
          <w:sz w:val="24"/>
          <w:szCs w:val="24"/>
          <w:lang w:val="es-MX"/>
        </w:rPr>
      </w:pPr>
    </w:p>
    <w:p w:rsidR="00E7073E" w:rsidRDefault="00E7073E" w:rsidP="00E7073E">
      <w:pPr>
        <w:spacing w:line="240" w:lineRule="auto"/>
        <w:jc w:val="both"/>
        <w:rPr>
          <w:rFonts w:ascii="Arial" w:hAnsi="Arial" w:cs="Arial"/>
          <w:sz w:val="26"/>
          <w:szCs w:val="26"/>
          <w:lang w:val="es-MX"/>
        </w:rPr>
      </w:pPr>
      <w:r>
        <w:rPr>
          <w:rFonts w:ascii="Arial" w:hAnsi="Arial" w:cs="Arial"/>
          <w:sz w:val="26"/>
          <w:szCs w:val="26"/>
          <w:lang w:val="es-MX"/>
        </w:rPr>
        <w:t>Profesor Gerardo Castillo</w:t>
      </w:r>
    </w:p>
    <w:p w:rsidR="00E7073E" w:rsidRDefault="00E7073E" w:rsidP="00E7073E">
      <w:pPr>
        <w:spacing w:line="240" w:lineRule="auto"/>
        <w:jc w:val="both"/>
        <w:rPr>
          <w:rFonts w:ascii="Arial" w:hAnsi="Arial" w:cs="Arial"/>
          <w:sz w:val="24"/>
          <w:szCs w:val="24"/>
          <w:lang w:val="es-MX"/>
        </w:rPr>
      </w:pPr>
      <w:r>
        <w:rPr>
          <w:rFonts w:ascii="Arial" w:hAnsi="Arial" w:cs="Arial"/>
          <w:sz w:val="24"/>
          <w:szCs w:val="24"/>
          <w:lang w:val="es-MX"/>
        </w:rPr>
        <w:t>Ante el problema de alejamiento de los padres y refugio en el grupo de amigos, “</w:t>
      </w:r>
      <w:r>
        <w:rPr>
          <w:rFonts w:ascii="Arial" w:hAnsi="Arial" w:cs="Arial"/>
          <w:i/>
          <w:sz w:val="24"/>
          <w:szCs w:val="24"/>
          <w:lang w:val="es-MX"/>
        </w:rPr>
        <w:t>hay que encajar el golpe con deportividad</w:t>
      </w:r>
      <w:r>
        <w:rPr>
          <w:rFonts w:ascii="Arial" w:hAnsi="Arial" w:cs="Arial"/>
          <w:sz w:val="24"/>
          <w:szCs w:val="24"/>
          <w:lang w:val="es-MX"/>
        </w:rPr>
        <w:t>”, es un comportamiento normal en esa edad. Esta es la línea del desarrollo de la autonomía personal. Satisfacer es necesidad es una de las principales “</w:t>
      </w:r>
      <w:r>
        <w:rPr>
          <w:rFonts w:ascii="Arial" w:hAnsi="Arial" w:cs="Arial"/>
          <w:i/>
          <w:sz w:val="24"/>
          <w:szCs w:val="24"/>
          <w:lang w:val="es-MX"/>
        </w:rPr>
        <w:t>cruces de la paternidad</w:t>
      </w:r>
      <w:r>
        <w:rPr>
          <w:rFonts w:ascii="Arial" w:hAnsi="Arial" w:cs="Arial"/>
          <w:sz w:val="24"/>
          <w:szCs w:val="24"/>
          <w:lang w:val="es-MX"/>
        </w:rPr>
        <w:t>”. Si bien pasado esa fase, el joven vuelve a la Familia.</w:t>
      </w:r>
    </w:p>
    <w:p w:rsidR="00E7073E" w:rsidRDefault="00E7073E">
      <w:pPr>
        <w:rPr>
          <w:rFonts w:ascii="Arial" w:hAnsi="Arial" w:cs="Arial"/>
          <w:sz w:val="24"/>
          <w:szCs w:val="24"/>
          <w:lang w:val="es-MX"/>
        </w:rPr>
      </w:pPr>
      <w:r>
        <w:rPr>
          <w:rFonts w:ascii="Arial" w:hAnsi="Arial" w:cs="Arial"/>
          <w:sz w:val="24"/>
          <w:szCs w:val="24"/>
          <w:lang w:val="es-MX"/>
        </w:rPr>
        <w:lastRenderedPageBreak/>
        <w:br w:type="page"/>
      </w:r>
    </w:p>
    <w:p w:rsidR="00B81520" w:rsidRDefault="00B81520" w:rsidP="00B81520">
      <w:pPr>
        <w:tabs>
          <w:tab w:val="left" w:pos="720"/>
          <w:tab w:val="left" w:pos="1440"/>
          <w:tab w:val="left" w:pos="2160"/>
          <w:tab w:val="left" w:pos="2880"/>
          <w:tab w:val="left" w:pos="3600"/>
          <w:tab w:val="left" w:pos="4320"/>
          <w:tab w:val="left" w:pos="5040"/>
          <w:tab w:val="right" w:pos="8838"/>
        </w:tabs>
        <w:spacing w:line="240" w:lineRule="auto"/>
        <w:jc w:val="center"/>
        <w:rPr>
          <w:rFonts w:ascii="Arial" w:hAnsi="Arial" w:cs="Arial"/>
          <w:sz w:val="28"/>
          <w:szCs w:val="28"/>
          <w:lang w:val="es-MX"/>
        </w:rPr>
      </w:pPr>
      <w:r>
        <w:rPr>
          <w:rFonts w:ascii="Arial" w:hAnsi="Arial" w:cs="Arial"/>
          <w:sz w:val="28"/>
          <w:szCs w:val="28"/>
          <w:lang w:val="es-MX"/>
        </w:rPr>
        <w:lastRenderedPageBreak/>
        <w:t>CORRECIONES CAPITULO II</w:t>
      </w:r>
    </w:p>
    <w:p w:rsidR="00B81520" w:rsidRDefault="00B81520" w:rsidP="00B81520">
      <w:pPr>
        <w:tabs>
          <w:tab w:val="left" w:pos="720"/>
          <w:tab w:val="left" w:pos="1440"/>
          <w:tab w:val="left" w:pos="2160"/>
          <w:tab w:val="left" w:pos="2880"/>
          <w:tab w:val="left" w:pos="3600"/>
          <w:tab w:val="left" w:pos="4320"/>
          <w:tab w:val="left" w:pos="5040"/>
          <w:tab w:val="right" w:pos="8838"/>
        </w:tabs>
        <w:spacing w:line="240" w:lineRule="auto"/>
        <w:rPr>
          <w:rFonts w:ascii="Arial" w:hAnsi="Arial" w:cs="Arial"/>
          <w:sz w:val="28"/>
          <w:szCs w:val="28"/>
          <w:lang w:val="es-MX"/>
        </w:rPr>
      </w:pPr>
    </w:p>
    <w:p w:rsidR="00E7073E" w:rsidRDefault="00B81520" w:rsidP="00B81520">
      <w:pPr>
        <w:tabs>
          <w:tab w:val="left" w:pos="720"/>
          <w:tab w:val="left" w:pos="1440"/>
          <w:tab w:val="left" w:pos="2160"/>
          <w:tab w:val="left" w:pos="2880"/>
          <w:tab w:val="left" w:pos="3600"/>
          <w:tab w:val="left" w:pos="4320"/>
          <w:tab w:val="left" w:pos="5040"/>
          <w:tab w:val="right" w:pos="8838"/>
        </w:tabs>
        <w:spacing w:line="240" w:lineRule="auto"/>
        <w:rPr>
          <w:rFonts w:ascii="Arial" w:hAnsi="Arial" w:cs="Arial"/>
          <w:sz w:val="28"/>
          <w:szCs w:val="28"/>
          <w:lang w:val="es-MX"/>
        </w:rPr>
      </w:pPr>
      <w:r>
        <w:rPr>
          <w:rFonts w:ascii="Arial" w:hAnsi="Arial" w:cs="Arial"/>
          <w:sz w:val="28"/>
          <w:szCs w:val="28"/>
          <w:lang w:val="es-MX"/>
        </w:rPr>
        <w:t>Comentario [U2]: Desarrollo N°2</w:t>
      </w:r>
      <w:r>
        <w:rPr>
          <w:rFonts w:ascii="Arial" w:hAnsi="Arial" w:cs="Arial"/>
          <w:sz w:val="28"/>
          <w:szCs w:val="28"/>
          <w:lang w:val="es-MX"/>
        </w:rPr>
        <w:tab/>
      </w:r>
      <w:r>
        <w:rPr>
          <w:rFonts w:ascii="Arial" w:hAnsi="Arial" w:cs="Arial"/>
          <w:sz w:val="28"/>
          <w:szCs w:val="28"/>
          <w:lang w:val="es-MX"/>
        </w:rPr>
        <w:tab/>
      </w:r>
      <w:r>
        <w:rPr>
          <w:rFonts w:ascii="Arial" w:hAnsi="Arial" w:cs="Arial"/>
          <w:sz w:val="28"/>
          <w:szCs w:val="28"/>
          <w:lang w:val="es-MX"/>
        </w:rPr>
        <w:tab/>
        <w:t>Victor</w:t>
      </w:r>
    </w:p>
    <w:p w:rsidR="00B81520" w:rsidRDefault="00B81520" w:rsidP="00B81520">
      <w:pPr>
        <w:tabs>
          <w:tab w:val="left" w:pos="720"/>
          <w:tab w:val="left" w:pos="1440"/>
          <w:tab w:val="left" w:pos="2160"/>
          <w:tab w:val="left" w:pos="2880"/>
          <w:tab w:val="left" w:pos="3600"/>
          <w:tab w:val="left" w:pos="4320"/>
          <w:tab w:val="left" w:pos="5040"/>
          <w:tab w:val="right" w:pos="8838"/>
        </w:tabs>
        <w:spacing w:line="240" w:lineRule="auto"/>
        <w:rPr>
          <w:rFonts w:ascii="Arial" w:hAnsi="Arial" w:cs="Arial"/>
          <w:sz w:val="28"/>
          <w:szCs w:val="28"/>
          <w:lang w:val="es-MX"/>
        </w:rPr>
      </w:pPr>
    </w:p>
    <w:p w:rsidR="00B81520" w:rsidRDefault="00B81520" w:rsidP="00B81520">
      <w:pPr>
        <w:tabs>
          <w:tab w:val="left" w:pos="720"/>
          <w:tab w:val="left" w:pos="1440"/>
          <w:tab w:val="left" w:pos="2160"/>
          <w:tab w:val="left" w:pos="2880"/>
          <w:tab w:val="left" w:pos="3600"/>
          <w:tab w:val="left" w:pos="4320"/>
          <w:tab w:val="left" w:pos="5040"/>
          <w:tab w:val="right" w:pos="8838"/>
        </w:tabs>
        <w:spacing w:line="240" w:lineRule="auto"/>
        <w:rPr>
          <w:rFonts w:ascii="Arial" w:hAnsi="Arial" w:cs="Arial"/>
          <w:sz w:val="24"/>
          <w:szCs w:val="24"/>
          <w:lang w:val="es-MX"/>
        </w:rPr>
      </w:pPr>
      <w:r>
        <w:rPr>
          <w:rFonts w:ascii="Arial" w:hAnsi="Arial" w:cs="Arial"/>
          <w:sz w:val="24"/>
          <w:szCs w:val="24"/>
          <w:lang w:val="es-MX"/>
        </w:rPr>
        <w:t>En cuanto a los docentes se ha observado en un gran porcentaje de ellos no han demostrado ser líderes académicos ya que aparte de sus asignaturas no demuestran su interés en la impartición de su clase y a su vez no tienen el control y el dominio de la disciplina de sus alumnos impidiendo al docente dar su clase con diversos tipos de contratiempos.</w:t>
      </w:r>
    </w:p>
    <w:p w:rsidR="00B81520" w:rsidRDefault="00B81520" w:rsidP="00B81520">
      <w:pPr>
        <w:tabs>
          <w:tab w:val="left" w:pos="720"/>
          <w:tab w:val="left" w:pos="1440"/>
          <w:tab w:val="left" w:pos="2160"/>
          <w:tab w:val="left" w:pos="2880"/>
          <w:tab w:val="left" w:pos="3600"/>
          <w:tab w:val="left" w:pos="4320"/>
          <w:tab w:val="left" w:pos="5040"/>
          <w:tab w:val="right" w:pos="8838"/>
        </w:tabs>
        <w:spacing w:line="240" w:lineRule="auto"/>
        <w:rPr>
          <w:rFonts w:ascii="Arial" w:hAnsi="Arial" w:cs="Arial"/>
          <w:sz w:val="24"/>
          <w:szCs w:val="24"/>
          <w:lang w:val="es-MX"/>
        </w:rPr>
      </w:pPr>
    </w:p>
    <w:p w:rsidR="00AA3DF2" w:rsidRDefault="00B81520">
      <w:pPr>
        <w:rPr>
          <w:rFonts w:ascii="Arial" w:hAnsi="Arial" w:cs="Arial"/>
          <w:sz w:val="24"/>
          <w:szCs w:val="24"/>
          <w:lang w:val="es-MX"/>
        </w:rPr>
      </w:pPr>
      <w:r>
        <w:rPr>
          <w:rFonts w:ascii="Arial" w:hAnsi="Arial" w:cs="Arial"/>
          <w:sz w:val="24"/>
          <w:szCs w:val="24"/>
          <w:lang w:val="es-MX"/>
        </w:rPr>
        <w:br w:type="page"/>
      </w:r>
    </w:p>
    <w:p w:rsidR="00B81520" w:rsidRDefault="00AA3DF2">
      <w:pPr>
        <w:rPr>
          <w:rFonts w:ascii="Arial" w:hAnsi="Arial" w:cs="Arial"/>
          <w:sz w:val="24"/>
          <w:szCs w:val="24"/>
          <w:lang w:val="es-MX"/>
        </w:rPr>
      </w:pPr>
      <w:r>
        <w:rPr>
          <w:rFonts w:ascii="Arial" w:hAnsi="Arial" w:cs="Arial"/>
          <w:sz w:val="24"/>
          <w:szCs w:val="24"/>
          <w:lang w:val="es-MX"/>
        </w:rPr>
        <w:lastRenderedPageBreak/>
        <w:br w:type="page"/>
      </w:r>
    </w:p>
    <w:p w:rsidR="00B81520" w:rsidRDefault="00B81520"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r w:rsidRPr="00B81520">
        <w:rPr>
          <w:rFonts w:ascii="Arial" w:hAnsi="Arial" w:cs="Arial"/>
          <w:sz w:val="28"/>
          <w:szCs w:val="28"/>
          <w:lang w:val="es-MX"/>
        </w:rPr>
        <w:lastRenderedPageBreak/>
        <w:t>Opinión Comentario [U4]</w:t>
      </w:r>
      <w:r w:rsidR="00C325B2">
        <w:rPr>
          <w:rFonts w:ascii="Arial" w:hAnsi="Arial" w:cs="Arial"/>
          <w:sz w:val="28"/>
          <w:szCs w:val="28"/>
          <w:lang w:val="es-MX"/>
        </w:rPr>
        <w:t>:</w:t>
      </w:r>
    </w:p>
    <w:p w:rsidR="00B81520" w:rsidRDefault="00B81520"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El reglamento de evaluación del Colegio de Bachilleres del Estado de Sinaloa, vigente en mi opinión personal, está diseñado para que el alumno no repruebe, ya que presentados los exámenes mensuales representan 4 puntos y cumpliendo con el 80% de asistencia mas la entrega de trabajos y tareas, el alumno tendrá entre un promedio entre 6 y 8 de la calificación final, en otras palabras, el docente ya acredita la materia, sin necesidad de preocuparse de presentar el examen final u ordinario que tiene equivalencia de 2 puntos, si es que no desea alcanzar un 10 que servirá para la obtención de becas o incentivos económicos.</w:t>
      </w:r>
    </w:p>
    <w:p w:rsidR="00B81520" w:rsidRPr="00C325B2" w:rsidRDefault="00B81520"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p>
    <w:p w:rsidR="00C325B2" w:rsidRPr="00C325B2" w:rsidRDefault="00C325B2"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r w:rsidRPr="00C325B2">
        <w:rPr>
          <w:rFonts w:ascii="Arial" w:hAnsi="Arial" w:cs="Arial"/>
          <w:sz w:val="28"/>
          <w:szCs w:val="28"/>
          <w:lang w:val="es-MX"/>
        </w:rPr>
        <w:t>Solución Comentario [U4]</w:t>
      </w:r>
      <w:r>
        <w:rPr>
          <w:rFonts w:ascii="Arial" w:hAnsi="Arial" w:cs="Arial"/>
          <w:sz w:val="28"/>
          <w:szCs w:val="28"/>
          <w:lang w:val="es-MX"/>
        </w:rPr>
        <w:t>:</w:t>
      </w:r>
    </w:p>
    <w:p w:rsidR="00C325B2" w:rsidRDefault="00C325B2"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…Por lo anterior si los alumnos se informaran y conocieran la importancia que representa la entrega oportuna por parte de ellos del portafolio de evidencias que incluyen las tareas y trabajos que sus maestros les solicitan el maestro le asignara, ya que representa el 40% de la calificación correspondiente.</w:t>
      </w:r>
    </w:p>
    <w:p w:rsidR="00C325B2" w:rsidRDefault="00C325B2">
      <w:pPr>
        <w:rPr>
          <w:rFonts w:ascii="Arial" w:hAnsi="Arial" w:cs="Arial"/>
          <w:sz w:val="24"/>
          <w:szCs w:val="24"/>
          <w:lang w:val="es-MX"/>
        </w:rPr>
      </w:pPr>
      <w:r>
        <w:rPr>
          <w:rFonts w:ascii="Arial" w:hAnsi="Arial" w:cs="Arial"/>
          <w:sz w:val="24"/>
          <w:szCs w:val="24"/>
          <w:lang w:val="es-MX"/>
        </w:rPr>
        <w:br w:type="page"/>
      </w:r>
    </w:p>
    <w:p w:rsidR="00AA3DF2" w:rsidRDefault="00AA3DF2"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p>
    <w:p w:rsidR="00AA3DF2" w:rsidRDefault="00AA3DF2">
      <w:pPr>
        <w:rPr>
          <w:rFonts w:ascii="Arial" w:hAnsi="Arial" w:cs="Arial"/>
          <w:sz w:val="28"/>
          <w:szCs w:val="28"/>
          <w:lang w:val="es-MX"/>
        </w:rPr>
      </w:pPr>
      <w:r>
        <w:rPr>
          <w:rFonts w:ascii="Arial" w:hAnsi="Arial" w:cs="Arial"/>
          <w:sz w:val="28"/>
          <w:szCs w:val="28"/>
          <w:lang w:val="es-MX"/>
        </w:rPr>
        <w:br w:type="page"/>
      </w:r>
    </w:p>
    <w:p w:rsidR="00C325B2" w:rsidRDefault="00C325B2"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r>
        <w:rPr>
          <w:rFonts w:ascii="Arial" w:hAnsi="Arial" w:cs="Arial"/>
          <w:sz w:val="28"/>
          <w:szCs w:val="28"/>
          <w:lang w:val="es-MX"/>
        </w:rPr>
        <w:lastRenderedPageBreak/>
        <w:t>Solución Comentario [U7]:</w:t>
      </w:r>
    </w:p>
    <w:p w:rsidR="001B07A5" w:rsidRDefault="00C325B2"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¿Cómo lo cumple?, ¿Qué hacen al inicio del ciclo?</w:t>
      </w:r>
      <w:r w:rsidR="001B07A5">
        <w:rPr>
          <w:rFonts w:ascii="Arial" w:hAnsi="Arial" w:cs="Arial"/>
          <w:sz w:val="24"/>
          <w:szCs w:val="24"/>
          <w:lang w:val="es-MX"/>
        </w:rPr>
        <w:t xml:space="preserve">, ¿Quién diseña el POA?, ¿Cómo lo diseñan?, </w:t>
      </w:r>
      <w:r w:rsidR="006211E1">
        <w:rPr>
          <w:rFonts w:ascii="Arial" w:hAnsi="Arial" w:cs="Arial"/>
          <w:sz w:val="24"/>
          <w:szCs w:val="24"/>
          <w:lang w:val="es-MX"/>
        </w:rPr>
        <w:t>¿Qué</w:t>
      </w:r>
      <w:r w:rsidR="001B07A5">
        <w:rPr>
          <w:rFonts w:ascii="Arial" w:hAnsi="Arial" w:cs="Arial"/>
          <w:sz w:val="24"/>
          <w:szCs w:val="24"/>
          <w:lang w:val="es-MX"/>
        </w:rPr>
        <w:t xml:space="preserve"> opinión merece eso?, ¿</w:t>
      </w:r>
      <w:r w:rsidR="00DE3CC5">
        <w:rPr>
          <w:rFonts w:ascii="Arial" w:hAnsi="Arial" w:cs="Arial"/>
          <w:sz w:val="24"/>
          <w:szCs w:val="24"/>
          <w:lang w:val="es-MX"/>
        </w:rPr>
        <w:t>Quién diseño los horarios?, ¿En base a que se diseñan?, ¿Intereses de los profesores o de los alumnos?, ¿Por el peso de las materias?, ¿Qué reacción hay de los profesores?, ¿Qué función tiene el delegado sindical en eso</w:t>
      </w:r>
      <w:r w:rsidR="006211E1">
        <w:rPr>
          <w:rFonts w:ascii="Arial" w:hAnsi="Arial" w:cs="Arial"/>
          <w:sz w:val="24"/>
          <w:szCs w:val="24"/>
          <w:lang w:val="es-MX"/>
        </w:rPr>
        <w:t>?</w:t>
      </w:r>
    </w:p>
    <w:p w:rsidR="00DE3CC5" w:rsidRDefault="00DE3CC5"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p>
    <w:p w:rsidR="00AA3DF2" w:rsidRDefault="00AA3DF2"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Solución</w:t>
      </w:r>
    </w:p>
    <w:p w:rsidR="00DE3CC5" w:rsidRDefault="00DE3CC5"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Anteriormente la dirección del plantel 23 cumplía con los lineamientos institucionales con el apoyo del “Programa Operativo Anual, (P.O.A.)”, que servía de guía a seguir por el directivo del plantel, durante el inicio de ciclo escolar correspondiente.</w:t>
      </w:r>
    </w:p>
    <w:p w:rsidR="00DE3CC5" w:rsidRDefault="00DE3CC5"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Pero actualmente nuestra institución se rige en un documento denominado “Plan institucional de Desarrollo Educativo. PIDE 2011-2016”</w:t>
      </w:r>
      <w:r w:rsidR="00E1132F">
        <w:rPr>
          <w:rFonts w:ascii="Arial" w:hAnsi="Arial" w:cs="Arial"/>
          <w:sz w:val="24"/>
          <w:szCs w:val="24"/>
          <w:lang w:val="es-MX"/>
        </w:rPr>
        <w:t xml:space="preserve">, que diseñado por la Dirección General de COBAES a través de las diferentes directores de áreas y en </w:t>
      </w:r>
      <w:r w:rsidR="006211E1">
        <w:rPr>
          <w:rFonts w:ascii="Arial" w:hAnsi="Arial" w:cs="Arial"/>
          <w:sz w:val="24"/>
          <w:szCs w:val="24"/>
          <w:lang w:val="es-MX"/>
        </w:rPr>
        <w:t>él</w:t>
      </w:r>
      <w:r w:rsidR="00E1132F">
        <w:rPr>
          <w:rFonts w:ascii="Arial" w:hAnsi="Arial" w:cs="Arial"/>
          <w:sz w:val="24"/>
          <w:szCs w:val="24"/>
          <w:lang w:val="es-MX"/>
        </w:rPr>
        <w:t xml:space="preserve"> se incluyen 39 iniciativas de carácter institucional, cada proyecto está constituido por un conjunto de actividades complementarias.</w:t>
      </w:r>
    </w:p>
    <w:p w:rsidR="00E1132F" w:rsidRDefault="00E1132F"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De manera personal opino que este tipo de documentos sirve de guía para que el directivo del plantel incluya varios de estos proyectos que sirven para priorización de las acciones a realizar en el plantel.</w:t>
      </w:r>
    </w:p>
    <w:p w:rsidR="00E1132F" w:rsidRDefault="00E1132F"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 xml:space="preserve">En el caso de la elaboración de los horarios son diseñados por el Director del plantel contando con el apoyo auxiliar administrativo y se diseñan </w:t>
      </w:r>
      <w:r w:rsidR="006211E1">
        <w:rPr>
          <w:rFonts w:ascii="Arial" w:hAnsi="Arial" w:cs="Arial"/>
          <w:sz w:val="24"/>
          <w:szCs w:val="24"/>
          <w:lang w:val="es-MX"/>
        </w:rPr>
        <w:t>debidos</w:t>
      </w:r>
      <w:r>
        <w:rPr>
          <w:rFonts w:ascii="Arial" w:hAnsi="Arial" w:cs="Arial"/>
          <w:sz w:val="24"/>
          <w:szCs w:val="24"/>
          <w:lang w:val="es-MX"/>
        </w:rPr>
        <w:t xml:space="preserve"> principalmente por la carga horaria de cada uno de los maestros y se toma en cuenta que sus horas queden compactas según sus necesidades y no se considera por el peso de la materia.</w:t>
      </w:r>
    </w:p>
    <w:p w:rsidR="00E1132F" w:rsidRDefault="00E1132F"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Cabe señalar que en la elaboración de horarios no participa el delegado sindical y su función es coadyuvar con actividades de diversa índole y sobre todo la defender a los trabajadores del plantel en caso de conflictos.</w:t>
      </w:r>
    </w:p>
    <w:p w:rsidR="00E1132F" w:rsidRDefault="00E1132F"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p>
    <w:p w:rsidR="00E1132F" w:rsidRDefault="00E1132F">
      <w:pPr>
        <w:rPr>
          <w:rFonts w:ascii="Arial" w:hAnsi="Arial" w:cs="Arial"/>
          <w:sz w:val="24"/>
          <w:szCs w:val="24"/>
          <w:lang w:val="es-MX"/>
        </w:rPr>
      </w:pPr>
      <w:r>
        <w:rPr>
          <w:rFonts w:ascii="Arial" w:hAnsi="Arial" w:cs="Arial"/>
          <w:sz w:val="24"/>
          <w:szCs w:val="24"/>
          <w:lang w:val="es-MX"/>
        </w:rPr>
        <w:br w:type="page"/>
      </w:r>
    </w:p>
    <w:p w:rsidR="00AA3DF2" w:rsidRDefault="00AA3DF2"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p>
    <w:p w:rsidR="00AA3DF2" w:rsidRDefault="00AA3DF2">
      <w:pPr>
        <w:rPr>
          <w:rFonts w:ascii="Arial" w:hAnsi="Arial" w:cs="Arial"/>
          <w:sz w:val="28"/>
          <w:szCs w:val="28"/>
          <w:lang w:val="es-MX"/>
        </w:rPr>
      </w:pPr>
      <w:r>
        <w:rPr>
          <w:rFonts w:ascii="Arial" w:hAnsi="Arial" w:cs="Arial"/>
          <w:sz w:val="28"/>
          <w:szCs w:val="28"/>
          <w:lang w:val="es-MX"/>
        </w:rPr>
        <w:br w:type="page"/>
      </w:r>
    </w:p>
    <w:p w:rsidR="00DE3CC5" w:rsidRDefault="00E1132F"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r>
        <w:rPr>
          <w:rFonts w:ascii="Arial" w:hAnsi="Arial" w:cs="Arial"/>
          <w:sz w:val="28"/>
          <w:szCs w:val="28"/>
          <w:lang w:val="es-MX"/>
        </w:rPr>
        <w:lastRenderedPageBreak/>
        <w:t>Corrección [U8]: Eso es una contracción…</w:t>
      </w:r>
    </w:p>
    <w:p w:rsidR="00E1132F" w:rsidRDefault="00E1132F"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Con lo anterior se mencione que en el plantel es visible que se desarrollan de cierto compañerismo simulando a que las relaciones tienden a ser frías y de indiferencia entre el personal directivo, docente personal administrativo de base y de confianza, pero también se ha observado que algunas de ellas llega a la escuela con ciertos problemas personales o familiares, y que lo manifiestan a través de indiferencias o roces entre los mismos compañeros, por tratar de asuntos de índole personal que en ocasiones culminan en agresiones físicas y verbales.</w:t>
      </w:r>
    </w:p>
    <w:p w:rsidR="009E7EF7" w:rsidRDefault="009E7EF7"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p>
    <w:p w:rsidR="009E7EF7" w:rsidRDefault="009E7EF7">
      <w:pPr>
        <w:rPr>
          <w:rFonts w:ascii="Arial" w:hAnsi="Arial" w:cs="Arial"/>
          <w:sz w:val="24"/>
          <w:szCs w:val="24"/>
          <w:lang w:val="es-MX"/>
        </w:rPr>
      </w:pPr>
      <w:r>
        <w:rPr>
          <w:rFonts w:ascii="Arial" w:hAnsi="Arial" w:cs="Arial"/>
          <w:sz w:val="24"/>
          <w:szCs w:val="24"/>
          <w:lang w:val="es-MX"/>
        </w:rPr>
        <w:br w:type="page"/>
      </w:r>
    </w:p>
    <w:p w:rsidR="00AA3DF2" w:rsidRDefault="00AA3DF2"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p>
    <w:p w:rsidR="00AA3DF2" w:rsidRDefault="00AA3DF2">
      <w:pPr>
        <w:rPr>
          <w:rFonts w:ascii="Arial" w:hAnsi="Arial" w:cs="Arial"/>
          <w:sz w:val="28"/>
          <w:szCs w:val="28"/>
          <w:lang w:val="es-MX"/>
        </w:rPr>
      </w:pPr>
      <w:r>
        <w:rPr>
          <w:rFonts w:ascii="Arial" w:hAnsi="Arial" w:cs="Arial"/>
          <w:sz w:val="28"/>
          <w:szCs w:val="28"/>
          <w:lang w:val="es-MX"/>
        </w:rPr>
        <w:br w:type="page"/>
      </w:r>
    </w:p>
    <w:p w:rsidR="00E1132F" w:rsidRDefault="009E7EF7"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r w:rsidRPr="009E7EF7">
        <w:rPr>
          <w:rFonts w:ascii="Arial" w:hAnsi="Arial" w:cs="Arial"/>
          <w:sz w:val="28"/>
          <w:szCs w:val="28"/>
          <w:lang w:val="es-MX"/>
        </w:rPr>
        <w:lastRenderedPageBreak/>
        <w:t>Comentario [U9]</w:t>
      </w:r>
      <w:r>
        <w:rPr>
          <w:rFonts w:ascii="Arial" w:hAnsi="Arial" w:cs="Arial"/>
          <w:sz w:val="28"/>
          <w:szCs w:val="28"/>
          <w:lang w:val="es-MX"/>
        </w:rPr>
        <w:t xml:space="preserve">: Aunque si las relaciones se basan en la autoridad académica, si hay respeto mutuo, </w:t>
      </w:r>
      <w:r w:rsidR="000907B3">
        <w:rPr>
          <w:rFonts w:ascii="Arial" w:hAnsi="Arial" w:cs="Arial"/>
          <w:sz w:val="28"/>
          <w:szCs w:val="28"/>
          <w:lang w:val="es-MX"/>
        </w:rPr>
        <w:t>si se realiza</w:t>
      </w:r>
      <w:r w:rsidR="006211E1">
        <w:rPr>
          <w:rFonts w:ascii="Arial" w:hAnsi="Arial" w:cs="Arial"/>
          <w:sz w:val="28"/>
          <w:szCs w:val="28"/>
          <w:lang w:val="es-MX"/>
        </w:rPr>
        <w:t xml:space="preserve"> en la </w:t>
      </w:r>
      <w:r w:rsidR="000907B3">
        <w:rPr>
          <w:rFonts w:ascii="Arial" w:hAnsi="Arial" w:cs="Arial"/>
          <w:sz w:val="28"/>
          <w:szCs w:val="28"/>
          <w:lang w:val="es-MX"/>
        </w:rPr>
        <w:t xml:space="preserve">vida </w:t>
      </w:r>
      <w:r w:rsidR="006211E1">
        <w:rPr>
          <w:rFonts w:ascii="Arial" w:hAnsi="Arial" w:cs="Arial"/>
          <w:sz w:val="28"/>
          <w:szCs w:val="28"/>
          <w:lang w:val="es-MX"/>
        </w:rPr>
        <w:t>escolar, si las cuestiones políticas ideológicas o creencias no influyen en las relaciones.</w:t>
      </w:r>
    </w:p>
    <w:p w:rsidR="006211E1" w:rsidRDefault="006211E1"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p>
    <w:p w:rsidR="006211E1" w:rsidRDefault="006211E1"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r>
        <w:rPr>
          <w:rFonts w:ascii="Arial" w:hAnsi="Arial" w:cs="Arial"/>
          <w:sz w:val="28"/>
          <w:szCs w:val="28"/>
          <w:lang w:val="es-MX"/>
        </w:rPr>
        <w:t>Solución:</w:t>
      </w:r>
    </w:p>
    <w:p w:rsidR="006211E1" w:rsidRDefault="006211E1"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La relación entre directivos y docentes estricta un labor donde existe una cierta cordialidad, ya que los avisos e información de diverso índole se hace por escrito, nunca se les reúne para difundirla información, se observa que existen un respeto.</w:t>
      </w:r>
    </w:p>
    <w:p w:rsidR="006211E1" w:rsidRDefault="006211E1"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p>
    <w:p w:rsidR="006211E1" w:rsidRDefault="006211E1"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8"/>
          <w:szCs w:val="28"/>
          <w:lang w:val="es-MX"/>
        </w:rPr>
      </w:pPr>
      <w:r>
        <w:rPr>
          <w:rFonts w:ascii="Arial" w:hAnsi="Arial" w:cs="Arial"/>
          <w:sz w:val="28"/>
          <w:szCs w:val="28"/>
          <w:lang w:val="es-MX"/>
        </w:rPr>
        <w:t>ANTOLOGÍA GESTIÓN ESCOLAR</w:t>
      </w:r>
    </w:p>
    <w:p w:rsidR="006211E1" w:rsidRDefault="006211E1"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En un proceso de mejoramiento de la calidad el papel del director es fundamental.</w:t>
      </w:r>
    </w:p>
    <w:p w:rsidR="006211E1" w:rsidRDefault="006211E1"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El director debe ser el primero y el más comprometido con el propósito de mejorar la calidad. Debe fingir como auténtico líder capaz de motivar, facilitar, estimular el proceso de mejoramiento de la calidad. En otras palabras, juega un papel de animador de sus colegas y de los padres de familia, es decir, es un animador de la comunidad escolar.</w:t>
      </w:r>
    </w:p>
    <w:p w:rsidR="007D6DFD" w:rsidRDefault="007D6DFD"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p>
    <w:p w:rsidR="007D6DFD" w:rsidRDefault="007D6DFD" w:rsidP="00C325B2">
      <w:pPr>
        <w:tabs>
          <w:tab w:val="left" w:pos="720"/>
          <w:tab w:val="left" w:pos="1440"/>
          <w:tab w:val="left" w:pos="2160"/>
          <w:tab w:val="left" w:pos="2880"/>
          <w:tab w:val="left" w:pos="3600"/>
          <w:tab w:val="left" w:pos="4320"/>
          <w:tab w:val="left" w:pos="5040"/>
          <w:tab w:val="right" w:pos="8838"/>
        </w:tabs>
        <w:jc w:val="both"/>
        <w:rPr>
          <w:rFonts w:ascii="Arial" w:hAnsi="Arial" w:cs="Arial"/>
          <w:sz w:val="24"/>
          <w:szCs w:val="24"/>
          <w:lang w:val="es-MX"/>
        </w:rPr>
      </w:pPr>
      <w:r>
        <w:rPr>
          <w:rFonts w:ascii="Arial" w:hAnsi="Arial" w:cs="Arial"/>
          <w:sz w:val="24"/>
          <w:szCs w:val="24"/>
          <w:lang w:val="es-MX"/>
        </w:rPr>
        <w:t xml:space="preserve">El director se preocupa por eliminar las barreras que privan al trabajador (al docente) de su mayor derecho, de estar orgulloso de su trabajo (Deming. W. Edwards, 1989), calidad, productividad y competitividad, Madrid </w:t>
      </w:r>
      <w:r w:rsidR="00194BD0">
        <w:rPr>
          <w:rFonts w:ascii="Arial" w:hAnsi="Arial" w:cs="Arial"/>
          <w:sz w:val="24"/>
          <w:szCs w:val="24"/>
          <w:lang w:val="es-MX"/>
        </w:rPr>
        <w:t>Díaz</w:t>
      </w:r>
      <w:r>
        <w:rPr>
          <w:rFonts w:ascii="Arial" w:hAnsi="Arial" w:cs="Arial"/>
          <w:sz w:val="24"/>
          <w:szCs w:val="24"/>
          <w:lang w:val="es-MX"/>
        </w:rPr>
        <w:t xml:space="preserve"> Santos.</w:t>
      </w:r>
    </w:p>
    <w:p w:rsidR="007D6DFD" w:rsidRDefault="007D6DFD">
      <w:pPr>
        <w:rPr>
          <w:rFonts w:ascii="Arial" w:hAnsi="Arial" w:cs="Arial"/>
          <w:sz w:val="24"/>
          <w:szCs w:val="24"/>
          <w:lang w:val="es-MX"/>
        </w:rPr>
      </w:pPr>
      <w:r>
        <w:rPr>
          <w:rFonts w:ascii="Arial" w:hAnsi="Arial" w:cs="Arial"/>
          <w:sz w:val="24"/>
          <w:szCs w:val="24"/>
          <w:lang w:val="es-MX"/>
        </w:rPr>
        <w:br w:type="page"/>
      </w:r>
    </w:p>
    <w:p w:rsidR="006211E1" w:rsidRDefault="007D6DFD" w:rsidP="007D6DFD">
      <w:pPr>
        <w:tabs>
          <w:tab w:val="left" w:pos="720"/>
          <w:tab w:val="left" w:pos="1440"/>
          <w:tab w:val="left" w:pos="2160"/>
          <w:tab w:val="left" w:pos="2880"/>
          <w:tab w:val="left" w:pos="3600"/>
          <w:tab w:val="left" w:pos="5760"/>
          <w:tab w:val="left" w:pos="6480"/>
          <w:tab w:val="left" w:pos="7200"/>
          <w:tab w:val="left" w:pos="7920"/>
        </w:tabs>
        <w:jc w:val="both"/>
        <w:rPr>
          <w:rFonts w:ascii="Arial" w:hAnsi="Arial" w:cs="Arial"/>
          <w:sz w:val="28"/>
          <w:szCs w:val="28"/>
          <w:lang w:val="es-MX"/>
        </w:rPr>
      </w:pPr>
      <w:r>
        <w:rPr>
          <w:rFonts w:ascii="Arial" w:hAnsi="Arial" w:cs="Arial"/>
          <w:sz w:val="28"/>
          <w:szCs w:val="28"/>
          <w:lang w:val="es-MX"/>
        </w:rPr>
        <w:lastRenderedPageBreak/>
        <w:t>Correcciones Comentario: [U9]</w:t>
      </w:r>
      <w:r>
        <w:rPr>
          <w:rFonts w:ascii="Arial" w:hAnsi="Arial" w:cs="Arial"/>
          <w:sz w:val="28"/>
          <w:szCs w:val="28"/>
          <w:lang w:val="es-MX"/>
        </w:rPr>
        <w:tab/>
      </w:r>
      <w:r>
        <w:rPr>
          <w:rFonts w:ascii="Arial" w:hAnsi="Arial" w:cs="Arial"/>
          <w:sz w:val="28"/>
          <w:szCs w:val="28"/>
          <w:lang w:val="es-MX"/>
        </w:rPr>
        <w:tab/>
      </w:r>
      <w:r>
        <w:rPr>
          <w:rFonts w:ascii="Arial" w:hAnsi="Arial" w:cs="Arial"/>
          <w:sz w:val="28"/>
          <w:szCs w:val="28"/>
          <w:lang w:val="es-MX"/>
        </w:rPr>
        <w:tab/>
      </w:r>
      <w:r>
        <w:rPr>
          <w:rFonts w:ascii="Arial" w:hAnsi="Arial" w:cs="Arial"/>
          <w:sz w:val="28"/>
          <w:szCs w:val="28"/>
          <w:lang w:val="es-MX"/>
        </w:rPr>
        <w:tab/>
      </w:r>
      <w:r>
        <w:rPr>
          <w:rFonts w:ascii="Arial" w:hAnsi="Arial" w:cs="Arial"/>
          <w:sz w:val="28"/>
          <w:szCs w:val="28"/>
          <w:lang w:val="es-MX"/>
        </w:rPr>
        <w:tab/>
      </w:r>
    </w:p>
    <w:p w:rsidR="007D6DFD" w:rsidRDefault="009059B5" w:rsidP="007D6DFD">
      <w:pPr>
        <w:tabs>
          <w:tab w:val="left" w:pos="720"/>
          <w:tab w:val="left" w:pos="1440"/>
          <w:tab w:val="left" w:pos="2160"/>
          <w:tab w:val="left" w:pos="2880"/>
          <w:tab w:val="left" w:pos="3600"/>
          <w:tab w:val="left" w:pos="5760"/>
          <w:tab w:val="left" w:pos="6480"/>
          <w:tab w:val="left" w:pos="7200"/>
          <w:tab w:val="left" w:pos="7920"/>
        </w:tabs>
        <w:jc w:val="both"/>
        <w:rPr>
          <w:rFonts w:ascii="Arial" w:hAnsi="Arial" w:cs="Arial"/>
          <w:sz w:val="24"/>
          <w:szCs w:val="24"/>
          <w:lang w:val="es-MX"/>
        </w:rPr>
      </w:pPr>
      <w:r>
        <w:rPr>
          <w:rFonts w:ascii="Arial" w:hAnsi="Arial" w:cs="Arial"/>
          <w:sz w:val="24"/>
          <w:szCs w:val="24"/>
          <w:lang w:val="es-MX"/>
        </w:rPr>
        <w:t xml:space="preserve">Según Silvia Schmelkes el director de un plantel educativo debe ser el primero y el </w:t>
      </w:r>
      <w:r w:rsidR="00194BD0">
        <w:rPr>
          <w:rFonts w:ascii="Arial" w:hAnsi="Arial" w:cs="Arial"/>
          <w:sz w:val="24"/>
          <w:szCs w:val="24"/>
          <w:lang w:val="es-MX"/>
        </w:rPr>
        <w:t>más</w:t>
      </w:r>
      <w:r>
        <w:rPr>
          <w:rFonts w:ascii="Arial" w:hAnsi="Arial" w:cs="Arial"/>
          <w:sz w:val="24"/>
          <w:szCs w:val="24"/>
          <w:lang w:val="es-MX"/>
        </w:rPr>
        <w:t xml:space="preserve"> comprometido con el propósito de mejorar la calidad. Esto significa que el director de una escuela de sentirse responsable de la calidad educativa de esa escuela. Debe </w:t>
      </w:r>
      <w:r w:rsidR="000907B3">
        <w:rPr>
          <w:rFonts w:ascii="Arial" w:hAnsi="Arial" w:cs="Arial"/>
          <w:sz w:val="24"/>
          <w:szCs w:val="24"/>
          <w:lang w:val="es-MX"/>
        </w:rPr>
        <w:t>fungir</w:t>
      </w:r>
      <w:r>
        <w:rPr>
          <w:rFonts w:ascii="Arial" w:hAnsi="Arial" w:cs="Arial"/>
          <w:sz w:val="24"/>
          <w:szCs w:val="24"/>
          <w:lang w:val="es-MX"/>
        </w:rPr>
        <w:t xml:space="preserve"> como auténtico líder, capaz de motivar, estimular el proceso de mejoramiento de la calidad. En otras palabras, juega un papel de animador de sus colegas y de los padres de familia, es decir, es un animador escolar.</w:t>
      </w:r>
    </w:p>
    <w:p w:rsidR="009059B5" w:rsidRDefault="009059B5" w:rsidP="007D6DFD">
      <w:pPr>
        <w:tabs>
          <w:tab w:val="left" w:pos="720"/>
          <w:tab w:val="left" w:pos="1440"/>
          <w:tab w:val="left" w:pos="2160"/>
          <w:tab w:val="left" w:pos="2880"/>
          <w:tab w:val="left" w:pos="3600"/>
          <w:tab w:val="left" w:pos="5760"/>
          <w:tab w:val="left" w:pos="6480"/>
          <w:tab w:val="left" w:pos="7200"/>
          <w:tab w:val="left" w:pos="7920"/>
        </w:tabs>
        <w:jc w:val="both"/>
        <w:rPr>
          <w:rFonts w:ascii="Arial" w:hAnsi="Arial" w:cs="Arial"/>
          <w:sz w:val="24"/>
          <w:szCs w:val="24"/>
          <w:lang w:val="es-MX"/>
        </w:rPr>
      </w:pPr>
      <w:r>
        <w:rPr>
          <w:rFonts w:ascii="Arial" w:hAnsi="Arial" w:cs="Arial"/>
          <w:sz w:val="24"/>
          <w:szCs w:val="24"/>
          <w:lang w:val="es-MX"/>
        </w:rPr>
        <w:t>También</w:t>
      </w:r>
      <w:r w:rsidR="00E30F45">
        <w:rPr>
          <w:rFonts w:ascii="Arial" w:hAnsi="Arial" w:cs="Arial"/>
          <w:sz w:val="24"/>
          <w:szCs w:val="24"/>
          <w:lang w:val="es-MX"/>
        </w:rPr>
        <w:t xml:space="preserve"> </w:t>
      </w:r>
      <w:r>
        <w:rPr>
          <w:rFonts w:ascii="Arial" w:hAnsi="Arial" w:cs="Arial"/>
          <w:sz w:val="24"/>
          <w:szCs w:val="24"/>
          <w:lang w:val="es-MX"/>
        </w:rPr>
        <w:t>señala que el director debe s</w:t>
      </w:r>
      <w:r w:rsidR="000907B3">
        <w:rPr>
          <w:rFonts w:ascii="Arial" w:hAnsi="Arial" w:cs="Arial"/>
          <w:sz w:val="24"/>
          <w:szCs w:val="24"/>
          <w:lang w:val="es-MX"/>
        </w:rPr>
        <w:t xml:space="preserve">er capaz de desarrollar un plan, explicárselo </w:t>
      </w:r>
      <w:r>
        <w:rPr>
          <w:rFonts w:ascii="Arial" w:hAnsi="Arial" w:cs="Arial"/>
          <w:sz w:val="24"/>
          <w:szCs w:val="24"/>
          <w:lang w:val="es-MX"/>
        </w:rPr>
        <w:t xml:space="preserve">a los maestros, entusiasmarlos para que ayuden a realizarlo y al mismo tiempo mantener una presión coherente y consistente sobre la escuela para que el plan se lleve a cabo. El móvil fundamental del director, </w:t>
      </w:r>
      <w:r w:rsidR="00194BD0">
        <w:rPr>
          <w:rFonts w:ascii="Arial" w:hAnsi="Arial" w:cs="Arial"/>
          <w:sz w:val="24"/>
          <w:szCs w:val="24"/>
          <w:lang w:val="es-MX"/>
        </w:rPr>
        <w:t>más</w:t>
      </w:r>
      <w:r>
        <w:rPr>
          <w:rFonts w:ascii="Arial" w:hAnsi="Arial" w:cs="Arial"/>
          <w:sz w:val="24"/>
          <w:szCs w:val="24"/>
          <w:lang w:val="es-MX"/>
        </w:rPr>
        <w:t xml:space="preserve"> que ningún otro miembro del personal, es satisfacer cada vez mejor las necesidades de los beneficiarios de la escuela. Para esto es necesario que comprenda y se apropie de la idea de que es necesario eliminar el rezago escolar y también elevar los niveles de logro del aprendizaje.</w:t>
      </w:r>
    </w:p>
    <w:p w:rsidR="009059B5" w:rsidRDefault="009059B5">
      <w:pPr>
        <w:rPr>
          <w:rFonts w:ascii="Arial" w:hAnsi="Arial" w:cs="Arial"/>
          <w:sz w:val="24"/>
          <w:szCs w:val="24"/>
          <w:lang w:val="es-MX"/>
        </w:rPr>
      </w:pPr>
      <w:r>
        <w:rPr>
          <w:rFonts w:ascii="Arial" w:hAnsi="Arial" w:cs="Arial"/>
          <w:sz w:val="24"/>
          <w:szCs w:val="24"/>
          <w:lang w:val="es-MX"/>
        </w:rPr>
        <w:br w:type="page"/>
      </w:r>
    </w:p>
    <w:p w:rsidR="009059B5" w:rsidRDefault="007B650F" w:rsidP="007D6DFD">
      <w:pPr>
        <w:tabs>
          <w:tab w:val="left" w:pos="720"/>
          <w:tab w:val="left" w:pos="1440"/>
          <w:tab w:val="left" w:pos="2160"/>
          <w:tab w:val="left" w:pos="2880"/>
          <w:tab w:val="left" w:pos="3600"/>
          <w:tab w:val="left" w:pos="5760"/>
          <w:tab w:val="left" w:pos="6480"/>
          <w:tab w:val="left" w:pos="7200"/>
          <w:tab w:val="left" w:pos="7920"/>
        </w:tabs>
        <w:jc w:val="both"/>
        <w:rPr>
          <w:rFonts w:ascii="Arial" w:hAnsi="Arial" w:cs="Arial"/>
          <w:sz w:val="28"/>
          <w:szCs w:val="28"/>
          <w:lang w:val="es-MX"/>
        </w:rPr>
      </w:pPr>
      <w:r>
        <w:rPr>
          <w:rFonts w:ascii="Arial" w:hAnsi="Arial" w:cs="Arial"/>
          <w:sz w:val="28"/>
          <w:szCs w:val="28"/>
          <w:lang w:val="es-MX"/>
        </w:rPr>
        <w:lastRenderedPageBreak/>
        <w:t>Corrección Comentario [U12]: ¿Qué hace la escuela en este caso?, ¿Los han analizado siquiera?, ¿Qué dicen las antologías sobre esto?</w:t>
      </w:r>
    </w:p>
    <w:p w:rsidR="006C6E09" w:rsidRDefault="007B650F" w:rsidP="007D6DFD">
      <w:pPr>
        <w:tabs>
          <w:tab w:val="left" w:pos="720"/>
          <w:tab w:val="left" w:pos="1440"/>
          <w:tab w:val="left" w:pos="2160"/>
          <w:tab w:val="left" w:pos="2880"/>
          <w:tab w:val="left" w:pos="3600"/>
          <w:tab w:val="left" w:pos="5760"/>
          <w:tab w:val="left" w:pos="6480"/>
          <w:tab w:val="left" w:pos="7200"/>
          <w:tab w:val="left" w:pos="7920"/>
        </w:tabs>
        <w:jc w:val="both"/>
        <w:rPr>
          <w:rFonts w:ascii="Arial" w:hAnsi="Arial" w:cs="Arial"/>
          <w:sz w:val="24"/>
          <w:szCs w:val="24"/>
          <w:lang w:val="es-MX"/>
        </w:rPr>
      </w:pPr>
      <w:r>
        <w:rPr>
          <w:rFonts w:ascii="Arial" w:hAnsi="Arial" w:cs="Arial"/>
          <w:sz w:val="24"/>
          <w:szCs w:val="24"/>
          <w:lang w:val="es-MX"/>
        </w:rPr>
        <w:t>La escuela establece diversas estrategias acercar al padre de familia a la constitución, ya sea a través de volante informativo, solicitando su presencia en día, hora señalada con anticipación, también a través de teléfono ya sea de casa o celular, o también de oficio personalizado para que acuda a una reunión de entrega de calificaciones, y si estas son bajas o reprobatorias, canalizarlo al departamento de orientación escolar o tutorías para brindar las posibles soluciones del problema que tiene el alumno(a).</w:t>
      </w:r>
    </w:p>
    <w:p w:rsidR="006C6E09" w:rsidRDefault="006C6E09">
      <w:pPr>
        <w:rPr>
          <w:rFonts w:ascii="Arial" w:hAnsi="Arial" w:cs="Arial"/>
          <w:sz w:val="24"/>
          <w:szCs w:val="24"/>
          <w:lang w:val="es-MX"/>
        </w:rPr>
      </w:pPr>
      <w:r>
        <w:rPr>
          <w:rFonts w:ascii="Arial" w:hAnsi="Arial" w:cs="Arial"/>
          <w:sz w:val="24"/>
          <w:szCs w:val="24"/>
          <w:lang w:val="es-MX"/>
        </w:rPr>
        <w:br w:type="page"/>
      </w:r>
    </w:p>
    <w:p w:rsidR="00AA3DF2" w:rsidRDefault="00AA3DF2" w:rsidP="007D6DFD">
      <w:pPr>
        <w:tabs>
          <w:tab w:val="left" w:pos="720"/>
          <w:tab w:val="left" w:pos="1440"/>
          <w:tab w:val="left" w:pos="2160"/>
          <w:tab w:val="left" w:pos="2880"/>
          <w:tab w:val="left" w:pos="3600"/>
          <w:tab w:val="left" w:pos="5760"/>
          <w:tab w:val="left" w:pos="6480"/>
          <w:tab w:val="left" w:pos="7200"/>
          <w:tab w:val="left" w:pos="7920"/>
        </w:tabs>
        <w:jc w:val="both"/>
        <w:rPr>
          <w:rFonts w:ascii="Arial" w:hAnsi="Arial" w:cs="Arial"/>
          <w:sz w:val="24"/>
          <w:szCs w:val="24"/>
          <w:lang w:val="es-MX"/>
        </w:rPr>
      </w:pPr>
    </w:p>
    <w:p w:rsidR="00AA3DF2" w:rsidRDefault="00AA3DF2">
      <w:pPr>
        <w:rPr>
          <w:rFonts w:ascii="Arial" w:hAnsi="Arial" w:cs="Arial"/>
          <w:sz w:val="24"/>
          <w:szCs w:val="24"/>
          <w:lang w:val="es-MX"/>
        </w:rPr>
      </w:pPr>
      <w:r>
        <w:rPr>
          <w:rFonts w:ascii="Arial" w:hAnsi="Arial" w:cs="Arial"/>
          <w:sz w:val="24"/>
          <w:szCs w:val="24"/>
          <w:lang w:val="es-MX"/>
        </w:rPr>
        <w:br w:type="page"/>
      </w:r>
    </w:p>
    <w:p w:rsidR="007B650F" w:rsidRDefault="00CE13D8" w:rsidP="00CE13D8">
      <w:pPr>
        <w:tabs>
          <w:tab w:val="left" w:pos="720"/>
          <w:tab w:val="left" w:pos="1440"/>
          <w:tab w:val="left" w:pos="2160"/>
          <w:tab w:val="left" w:pos="2880"/>
          <w:tab w:val="left" w:pos="5760"/>
          <w:tab w:val="left" w:pos="6480"/>
          <w:tab w:val="left" w:pos="6946"/>
          <w:tab w:val="left" w:pos="7200"/>
          <w:tab w:val="left" w:pos="7920"/>
        </w:tabs>
        <w:jc w:val="right"/>
        <w:rPr>
          <w:rFonts w:ascii="Arial" w:hAnsi="Arial" w:cs="Arial"/>
          <w:sz w:val="28"/>
          <w:szCs w:val="28"/>
          <w:lang w:val="es-MX"/>
        </w:rPr>
      </w:pPr>
      <w:r>
        <w:rPr>
          <w:rFonts w:ascii="Arial" w:hAnsi="Arial" w:cs="Arial"/>
          <w:sz w:val="28"/>
          <w:szCs w:val="28"/>
          <w:lang w:val="es-MX"/>
        </w:rPr>
        <w:lastRenderedPageBreak/>
        <w:t xml:space="preserve">Profesores – Alumnos: </w:t>
      </w:r>
      <w:r>
        <w:rPr>
          <w:rFonts w:ascii="Arial" w:hAnsi="Arial" w:cs="Arial"/>
          <w:sz w:val="28"/>
          <w:szCs w:val="28"/>
          <w:lang w:val="es-MX"/>
        </w:rPr>
        <w:tab/>
        <w:t>Comentarios [U11]</w:t>
      </w:r>
      <w:r>
        <w:rPr>
          <w:rFonts w:ascii="Arial" w:hAnsi="Arial" w:cs="Arial"/>
          <w:sz w:val="28"/>
          <w:szCs w:val="28"/>
          <w:lang w:val="es-MX"/>
        </w:rPr>
        <w:tab/>
      </w:r>
      <w:r>
        <w:rPr>
          <w:rFonts w:ascii="Arial" w:hAnsi="Arial" w:cs="Arial"/>
          <w:sz w:val="28"/>
          <w:szCs w:val="28"/>
          <w:lang w:val="es-MX"/>
        </w:rPr>
        <w:tab/>
      </w:r>
      <w:r>
        <w:rPr>
          <w:rFonts w:ascii="Arial" w:hAnsi="Arial" w:cs="Arial"/>
          <w:sz w:val="28"/>
          <w:szCs w:val="28"/>
          <w:lang w:val="es-MX"/>
        </w:rPr>
        <w:tab/>
      </w:r>
      <w:r>
        <w:rPr>
          <w:rFonts w:ascii="Arial" w:hAnsi="Arial" w:cs="Arial"/>
          <w:sz w:val="28"/>
          <w:szCs w:val="28"/>
          <w:lang w:val="es-MX"/>
        </w:rPr>
        <w:tab/>
      </w:r>
    </w:p>
    <w:p w:rsidR="00CE13D8" w:rsidRDefault="00CE13D8" w:rsidP="00CE13D8">
      <w:pPr>
        <w:tabs>
          <w:tab w:val="left" w:pos="720"/>
          <w:tab w:val="left" w:pos="1440"/>
          <w:tab w:val="left" w:pos="2160"/>
          <w:tab w:val="left" w:pos="2880"/>
          <w:tab w:val="left" w:pos="5760"/>
          <w:tab w:val="left" w:pos="6480"/>
          <w:tab w:val="left" w:pos="6946"/>
          <w:tab w:val="left" w:pos="7200"/>
          <w:tab w:val="left" w:pos="7920"/>
        </w:tabs>
        <w:jc w:val="both"/>
        <w:rPr>
          <w:rFonts w:ascii="Arial" w:hAnsi="Arial" w:cs="Arial"/>
          <w:sz w:val="24"/>
          <w:szCs w:val="24"/>
          <w:lang w:val="es-MX"/>
        </w:rPr>
      </w:pPr>
      <w:r>
        <w:rPr>
          <w:rFonts w:ascii="Arial" w:hAnsi="Arial" w:cs="Arial"/>
          <w:sz w:val="24"/>
          <w:szCs w:val="24"/>
          <w:lang w:val="es-MX"/>
        </w:rPr>
        <w:t>Según el profesor Gerardo Castillo: Aconseja</w:t>
      </w:r>
    </w:p>
    <w:p w:rsidR="00CE13D8" w:rsidRDefault="00CE13D8" w:rsidP="00CE13D8">
      <w:pPr>
        <w:tabs>
          <w:tab w:val="left" w:pos="720"/>
          <w:tab w:val="left" w:pos="1440"/>
          <w:tab w:val="left" w:pos="2160"/>
          <w:tab w:val="left" w:pos="2880"/>
          <w:tab w:val="left" w:pos="5760"/>
          <w:tab w:val="left" w:pos="6480"/>
          <w:tab w:val="left" w:pos="6946"/>
          <w:tab w:val="left" w:pos="7200"/>
          <w:tab w:val="left" w:pos="7920"/>
        </w:tabs>
        <w:jc w:val="both"/>
        <w:rPr>
          <w:rFonts w:ascii="Arial" w:hAnsi="Arial" w:cs="Arial"/>
          <w:sz w:val="24"/>
          <w:szCs w:val="24"/>
          <w:lang w:val="es-MX"/>
        </w:rPr>
      </w:pPr>
    </w:p>
    <w:p w:rsidR="00CE13D8" w:rsidRDefault="00CE13D8" w:rsidP="00CE13D8">
      <w:pPr>
        <w:tabs>
          <w:tab w:val="left" w:pos="720"/>
          <w:tab w:val="left" w:pos="1440"/>
          <w:tab w:val="left" w:pos="2160"/>
          <w:tab w:val="left" w:pos="2880"/>
          <w:tab w:val="left" w:pos="5760"/>
          <w:tab w:val="left" w:pos="6480"/>
          <w:tab w:val="left" w:pos="6946"/>
          <w:tab w:val="left" w:pos="7200"/>
          <w:tab w:val="left" w:pos="7920"/>
        </w:tabs>
        <w:jc w:val="both"/>
        <w:rPr>
          <w:rFonts w:ascii="Arial" w:hAnsi="Arial" w:cs="Arial"/>
          <w:sz w:val="24"/>
          <w:szCs w:val="24"/>
          <w:lang w:val="es-MX"/>
        </w:rPr>
      </w:pPr>
      <w:r>
        <w:rPr>
          <w:rFonts w:ascii="Arial" w:hAnsi="Arial" w:cs="Arial"/>
          <w:sz w:val="24"/>
          <w:szCs w:val="24"/>
          <w:lang w:val="es-MX"/>
        </w:rPr>
        <w:t>1.- Ayudar al adolescente cuando tenga conciencia de que necesita ayuda o deseo de aceptarla. La tarea del educador es poner los medios para que descubra los límites de su capacidad y provoque el deseo que se le ayude. En ocasiones, el mejor procedimiento es dejar al hijo que se equivoque.</w:t>
      </w:r>
    </w:p>
    <w:p w:rsidR="00CE13D8" w:rsidRDefault="00CE13D8" w:rsidP="00CE13D8">
      <w:pPr>
        <w:tabs>
          <w:tab w:val="left" w:pos="720"/>
          <w:tab w:val="left" w:pos="1440"/>
          <w:tab w:val="left" w:pos="2160"/>
          <w:tab w:val="left" w:pos="2880"/>
          <w:tab w:val="left" w:pos="5760"/>
          <w:tab w:val="left" w:pos="6480"/>
          <w:tab w:val="left" w:pos="6946"/>
          <w:tab w:val="left" w:pos="7200"/>
          <w:tab w:val="left" w:pos="7920"/>
        </w:tabs>
        <w:jc w:val="both"/>
        <w:rPr>
          <w:rFonts w:ascii="Arial" w:hAnsi="Arial" w:cs="Arial"/>
          <w:sz w:val="24"/>
          <w:szCs w:val="24"/>
          <w:lang w:val="es-MX"/>
        </w:rPr>
      </w:pPr>
      <w:r>
        <w:rPr>
          <w:rFonts w:ascii="Arial" w:hAnsi="Arial" w:cs="Arial"/>
          <w:sz w:val="24"/>
          <w:szCs w:val="24"/>
          <w:lang w:val="es-MX"/>
        </w:rPr>
        <w:t>2.- Cuidar la forma o el procedimiento. Conviene prestar la ayuda como una colaboración un trabajo, juntar para resolver un problema.</w:t>
      </w:r>
    </w:p>
    <w:p w:rsidR="00CE13D8" w:rsidRDefault="00CE13D8" w:rsidP="00CE13D8">
      <w:pPr>
        <w:tabs>
          <w:tab w:val="left" w:pos="720"/>
          <w:tab w:val="left" w:pos="1440"/>
          <w:tab w:val="left" w:pos="2160"/>
          <w:tab w:val="left" w:pos="2880"/>
          <w:tab w:val="left" w:pos="5760"/>
          <w:tab w:val="left" w:pos="6480"/>
          <w:tab w:val="left" w:pos="6946"/>
          <w:tab w:val="left" w:pos="7200"/>
          <w:tab w:val="left" w:pos="7920"/>
        </w:tabs>
        <w:jc w:val="both"/>
        <w:rPr>
          <w:rFonts w:ascii="Arial" w:hAnsi="Arial" w:cs="Arial"/>
          <w:sz w:val="24"/>
          <w:szCs w:val="24"/>
          <w:lang w:val="es-MX"/>
        </w:rPr>
      </w:pPr>
    </w:p>
    <w:p w:rsidR="00CE13D8" w:rsidRDefault="00CE13D8" w:rsidP="00CE13D8">
      <w:pPr>
        <w:pStyle w:val="ListParagraph"/>
        <w:numPr>
          <w:ilvl w:val="0"/>
          <w:numId w:val="2"/>
        </w:numPr>
        <w:tabs>
          <w:tab w:val="left" w:pos="720"/>
          <w:tab w:val="left" w:pos="1440"/>
          <w:tab w:val="left" w:pos="2160"/>
          <w:tab w:val="left" w:pos="2880"/>
          <w:tab w:val="left" w:pos="5760"/>
          <w:tab w:val="left" w:pos="6480"/>
          <w:tab w:val="left" w:pos="6946"/>
          <w:tab w:val="left" w:pos="7200"/>
          <w:tab w:val="left" w:pos="7920"/>
        </w:tabs>
        <w:jc w:val="both"/>
        <w:rPr>
          <w:rFonts w:ascii="Arial" w:hAnsi="Arial" w:cs="Arial"/>
          <w:sz w:val="24"/>
          <w:szCs w:val="24"/>
          <w:lang w:val="es-MX"/>
        </w:rPr>
      </w:pPr>
      <w:r>
        <w:rPr>
          <w:rFonts w:ascii="Arial" w:hAnsi="Arial" w:cs="Arial"/>
          <w:sz w:val="24"/>
          <w:szCs w:val="24"/>
          <w:lang w:val="es-MX"/>
        </w:rPr>
        <w:t>El docente diseña estrategias y actividades con el fin de planear coordinar, facilitar el proceso de enseñanza y aprendizaje en el aula, así como los aspectos considerados para evaluar los aprendizajes de los alumnos y las formas de actuación de los educadores en el aula.</w:t>
      </w:r>
    </w:p>
    <w:p w:rsidR="00CE13D8" w:rsidRDefault="00CE13D8" w:rsidP="00CE13D8">
      <w:pPr>
        <w:tabs>
          <w:tab w:val="left" w:pos="720"/>
          <w:tab w:val="left" w:pos="1440"/>
          <w:tab w:val="left" w:pos="2160"/>
          <w:tab w:val="left" w:pos="2880"/>
          <w:tab w:val="left" w:pos="5760"/>
          <w:tab w:val="left" w:pos="6480"/>
          <w:tab w:val="left" w:pos="6946"/>
          <w:tab w:val="left" w:pos="7200"/>
          <w:tab w:val="left" w:pos="7920"/>
        </w:tabs>
        <w:jc w:val="both"/>
        <w:rPr>
          <w:rFonts w:ascii="Arial" w:hAnsi="Arial" w:cs="Arial"/>
          <w:sz w:val="24"/>
          <w:szCs w:val="24"/>
          <w:lang w:val="es-MX"/>
        </w:rPr>
      </w:pPr>
      <w:r>
        <w:rPr>
          <w:rFonts w:ascii="Arial" w:hAnsi="Arial" w:cs="Arial"/>
          <w:sz w:val="24"/>
          <w:szCs w:val="24"/>
          <w:lang w:val="es-MX"/>
        </w:rPr>
        <w:t xml:space="preserve">Por lo tanto el maestro propicia que los alumnos identifiquen y asuman sus errores como pauta de su proceso de conocimientos, reconoce ante el grupo el esfuerzo individual y colectivo, favoreciendo </w:t>
      </w:r>
      <w:r w:rsidR="00194BD0">
        <w:rPr>
          <w:rFonts w:ascii="Arial" w:hAnsi="Arial" w:cs="Arial"/>
          <w:sz w:val="24"/>
          <w:szCs w:val="24"/>
          <w:lang w:val="es-MX"/>
        </w:rPr>
        <w:t>la</w:t>
      </w:r>
      <w:r>
        <w:rPr>
          <w:rFonts w:ascii="Arial" w:hAnsi="Arial" w:cs="Arial"/>
          <w:sz w:val="24"/>
          <w:szCs w:val="24"/>
          <w:lang w:val="es-MX"/>
        </w:rPr>
        <w:t xml:space="preserve"> autoestima del alumno.</w:t>
      </w:r>
    </w:p>
    <w:p w:rsidR="00CE13D8" w:rsidRDefault="00CE13D8" w:rsidP="00CE13D8">
      <w:pPr>
        <w:pStyle w:val="ListParagraph"/>
        <w:numPr>
          <w:ilvl w:val="0"/>
          <w:numId w:val="2"/>
        </w:numPr>
        <w:tabs>
          <w:tab w:val="left" w:pos="720"/>
          <w:tab w:val="left" w:pos="1440"/>
          <w:tab w:val="left" w:pos="2160"/>
          <w:tab w:val="left" w:pos="2880"/>
          <w:tab w:val="left" w:pos="5760"/>
          <w:tab w:val="left" w:pos="6480"/>
          <w:tab w:val="left" w:pos="6946"/>
          <w:tab w:val="left" w:pos="7200"/>
          <w:tab w:val="left" w:pos="7920"/>
        </w:tabs>
        <w:jc w:val="both"/>
        <w:rPr>
          <w:rFonts w:ascii="Arial" w:hAnsi="Arial" w:cs="Arial"/>
          <w:sz w:val="24"/>
          <w:szCs w:val="24"/>
          <w:lang w:val="es-MX"/>
        </w:rPr>
      </w:pPr>
      <w:r>
        <w:rPr>
          <w:rFonts w:ascii="Arial" w:hAnsi="Arial" w:cs="Arial"/>
          <w:sz w:val="24"/>
          <w:szCs w:val="24"/>
          <w:lang w:val="es-MX"/>
        </w:rPr>
        <w:t>Debe existir comunicación y confianza entre docentes y alumnos, por lo que estos preguntan libremente y el maestro proporciona explicaciones adicionales cuando le son requeridas.</w:t>
      </w:r>
    </w:p>
    <w:p w:rsidR="00CE13D8" w:rsidRPr="00CE13D8" w:rsidRDefault="00CE13D8" w:rsidP="00CE13D8">
      <w:pPr>
        <w:pStyle w:val="ListParagraph"/>
        <w:numPr>
          <w:ilvl w:val="0"/>
          <w:numId w:val="2"/>
        </w:numPr>
        <w:tabs>
          <w:tab w:val="left" w:pos="720"/>
          <w:tab w:val="left" w:pos="1440"/>
          <w:tab w:val="left" w:pos="2160"/>
          <w:tab w:val="left" w:pos="2880"/>
          <w:tab w:val="left" w:pos="5760"/>
          <w:tab w:val="left" w:pos="6480"/>
          <w:tab w:val="left" w:pos="6946"/>
          <w:tab w:val="left" w:pos="7200"/>
          <w:tab w:val="left" w:pos="7920"/>
        </w:tabs>
        <w:jc w:val="both"/>
        <w:rPr>
          <w:rFonts w:ascii="Arial" w:hAnsi="Arial" w:cs="Arial"/>
          <w:sz w:val="24"/>
          <w:szCs w:val="24"/>
          <w:lang w:val="es-MX"/>
        </w:rPr>
      </w:pPr>
      <w:r>
        <w:rPr>
          <w:rFonts w:ascii="Arial" w:hAnsi="Arial" w:cs="Arial"/>
          <w:sz w:val="24"/>
          <w:szCs w:val="24"/>
          <w:lang w:val="es-MX"/>
        </w:rPr>
        <w:t>Maestros y alumnos establecen y aplican normas de orden y disciplina para crear un clima de amistad y respeto en el aula.</w:t>
      </w:r>
    </w:p>
    <w:sectPr w:rsidR="00CE13D8" w:rsidRPr="00CE13D8" w:rsidSect="00E5240A">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CA4" w:rsidRDefault="00ED0CA4" w:rsidP="00CE13D8">
      <w:pPr>
        <w:spacing w:after="0" w:line="240" w:lineRule="auto"/>
      </w:pPr>
      <w:r>
        <w:separator/>
      </w:r>
    </w:p>
  </w:endnote>
  <w:endnote w:type="continuationSeparator" w:id="0">
    <w:p w:rsidR="00ED0CA4" w:rsidRDefault="00ED0CA4" w:rsidP="00CE13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CA4" w:rsidRDefault="00ED0CA4" w:rsidP="00CE13D8">
      <w:pPr>
        <w:spacing w:after="0" w:line="240" w:lineRule="auto"/>
      </w:pPr>
      <w:r>
        <w:separator/>
      </w:r>
    </w:p>
  </w:footnote>
  <w:footnote w:type="continuationSeparator" w:id="0">
    <w:p w:rsidR="00ED0CA4" w:rsidRDefault="00ED0CA4" w:rsidP="00CE13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53D4F"/>
    <w:multiLevelType w:val="hybridMultilevel"/>
    <w:tmpl w:val="B0D0B0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0C095D"/>
    <w:multiLevelType w:val="hybridMultilevel"/>
    <w:tmpl w:val="780CEE56"/>
    <w:lvl w:ilvl="0" w:tplc="4A02C050">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0B494B"/>
    <w:rsid w:val="000907B3"/>
    <w:rsid w:val="000B494B"/>
    <w:rsid w:val="00194BD0"/>
    <w:rsid w:val="001B07A5"/>
    <w:rsid w:val="00246B99"/>
    <w:rsid w:val="00536A01"/>
    <w:rsid w:val="006211E1"/>
    <w:rsid w:val="006C6E09"/>
    <w:rsid w:val="007B650F"/>
    <w:rsid w:val="007D6DFD"/>
    <w:rsid w:val="009059B5"/>
    <w:rsid w:val="009E7EF7"/>
    <w:rsid w:val="00AA3DF2"/>
    <w:rsid w:val="00B81520"/>
    <w:rsid w:val="00C325B2"/>
    <w:rsid w:val="00CE13D8"/>
    <w:rsid w:val="00DE3CC5"/>
    <w:rsid w:val="00E1132F"/>
    <w:rsid w:val="00E30F45"/>
    <w:rsid w:val="00E5240A"/>
    <w:rsid w:val="00E7073E"/>
    <w:rsid w:val="00ED0C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4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94B"/>
    <w:pPr>
      <w:ind w:left="720"/>
      <w:contextualSpacing/>
    </w:pPr>
  </w:style>
  <w:style w:type="paragraph" w:styleId="Header">
    <w:name w:val="header"/>
    <w:basedOn w:val="Normal"/>
    <w:link w:val="HeaderChar"/>
    <w:uiPriority w:val="99"/>
    <w:semiHidden/>
    <w:unhideWhenUsed/>
    <w:rsid w:val="00CE13D8"/>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CE13D8"/>
  </w:style>
  <w:style w:type="paragraph" w:styleId="Footer">
    <w:name w:val="footer"/>
    <w:basedOn w:val="Normal"/>
    <w:link w:val="FooterChar"/>
    <w:uiPriority w:val="99"/>
    <w:semiHidden/>
    <w:unhideWhenUsed/>
    <w:rsid w:val="00CE13D8"/>
    <w:pPr>
      <w:tabs>
        <w:tab w:val="center" w:pos="4419"/>
        <w:tab w:val="right" w:pos="8838"/>
      </w:tabs>
      <w:spacing w:after="0" w:line="240" w:lineRule="auto"/>
    </w:pPr>
  </w:style>
  <w:style w:type="character" w:customStyle="1" w:styleId="FooterChar">
    <w:name w:val="Footer Char"/>
    <w:basedOn w:val="DefaultParagraphFont"/>
    <w:link w:val="Footer"/>
    <w:uiPriority w:val="99"/>
    <w:semiHidden/>
    <w:rsid w:val="00CE13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1187</TotalTime>
  <Pages>15</Pages>
  <Words>1482</Words>
  <Characters>8452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Hector meza</dc:creator>
  <cp:lastModifiedBy>Hector meza</cp:lastModifiedBy>
  <cp:revision>13</cp:revision>
  <dcterms:created xsi:type="dcterms:W3CDTF">2013-02-11T04:24:00Z</dcterms:created>
  <dcterms:modified xsi:type="dcterms:W3CDTF">2013-02-12T02:22:00Z</dcterms:modified>
</cp:coreProperties>
</file>