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6FD6" w:rsidRDefault="00CF6FD6" w:rsidP="00CF6FD6">
      <w:pPr>
        <w:spacing w:after="0" w:line="240" w:lineRule="auto"/>
        <w:ind w:left="0" w:firstLine="0"/>
        <w:jc w:val="center"/>
        <w:rPr>
          <w:rFonts w:cs="Times New Roman"/>
          <w:szCs w:val="24"/>
        </w:rPr>
      </w:pPr>
    </w:p>
    <w:p w:rsidR="00CF6FD6" w:rsidRDefault="00CF6FD6" w:rsidP="00CF6FD6">
      <w:pPr>
        <w:spacing w:after="0" w:line="240" w:lineRule="auto"/>
        <w:ind w:left="0" w:firstLine="0"/>
        <w:jc w:val="center"/>
        <w:rPr>
          <w:rFonts w:cs="Times New Roman"/>
          <w:szCs w:val="24"/>
        </w:rPr>
      </w:pPr>
    </w:p>
    <w:p w:rsidR="00CF6FD6" w:rsidRDefault="00CF6FD6" w:rsidP="00CF6FD6">
      <w:pPr>
        <w:spacing w:after="0" w:line="240" w:lineRule="auto"/>
        <w:ind w:left="0" w:firstLine="0"/>
        <w:jc w:val="center"/>
        <w:rPr>
          <w:rFonts w:cs="Times New Roman"/>
          <w:szCs w:val="24"/>
        </w:rPr>
      </w:pPr>
    </w:p>
    <w:p w:rsidR="00CF6FD6" w:rsidRDefault="00CF6FD6" w:rsidP="00CF6FD6">
      <w:pPr>
        <w:spacing w:after="0" w:line="240" w:lineRule="auto"/>
        <w:ind w:left="0" w:firstLine="0"/>
        <w:jc w:val="center"/>
        <w:rPr>
          <w:rFonts w:cs="Times New Roman"/>
          <w:szCs w:val="24"/>
        </w:rPr>
      </w:pPr>
    </w:p>
    <w:p w:rsidR="00CF6FD6" w:rsidRDefault="00CF6FD6" w:rsidP="00CF6FD6">
      <w:pPr>
        <w:spacing w:after="0" w:line="240" w:lineRule="auto"/>
        <w:ind w:left="0" w:firstLine="0"/>
        <w:jc w:val="center"/>
        <w:rPr>
          <w:rFonts w:cs="Times New Roman"/>
          <w:szCs w:val="24"/>
        </w:rPr>
      </w:pPr>
    </w:p>
    <w:p w:rsidR="00CF6FD6" w:rsidRDefault="00CF6FD6" w:rsidP="00CF6FD6">
      <w:pPr>
        <w:spacing w:after="0" w:line="240" w:lineRule="auto"/>
        <w:ind w:left="0" w:firstLine="0"/>
        <w:jc w:val="center"/>
        <w:rPr>
          <w:rFonts w:cs="Times New Roman"/>
          <w:szCs w:val="24"/>
        </w:rPr>
      </w:pPr>
    </w:p>
    <w:p w:rsidR="00CF6FD6" w:rsidRDefault="00CF6FD6" w:rsidP="00CF6FD6">
      <w:pPr>
        <w:spacing w:after="0" w:line="240" w:lineRule="auto"/>
        <w:ind w:left="0" w:firstLine="0"/>
        <w:jc w:val="center"/>
        <w:rPr>
          <w:rFonts w:cs="Times New Roman"/>
          <w:szCs w:val="24"/>
        </w:rPr>
      </w:pPr>
    </w:p>
    <w:p w:rsidR="00CF6FD6" w:rsidRDefault="00CF6FD6" w:rsidP="00CF6FD6">
      <w:pPr>
        <w:spacing w:after="0" w:line="240" w:lineRule="auto"/>
        <w:ind w:left="0" w:firstLine="0"/>
        <w:jc w:val="center"/>
        <w:rPr>
          <w:rFonts w:cs="Times New Roman"/>
          <w:szCs w:val="24"/>
        </w:rPr>
      </w:pPr>
    </w:p>
    <w:p w:rsidR="00CF6FD6" w:rsidRDefault="00CF6FD6" w:rsidP="00CF6FD6">
      <w:pPr>
        <w:spacing w:after="0" w:line="240" w:lineRule="auto"/>
        <w:ind w:left="0" w:firstLine="0"/>
        <w:jc w:val="center"/>
        <w:rPr>
          <w:rFonts w:cs="Times New Roman"/>
          <w:szCs w:val="24"/>
        </w:rPr>
      </w:pPr>
    </w:p>
    <w:p w:rsidR="00CF6FD6" w:rsidRDefault="00CF6FD6" w:rsidP="00CF6FD6">
      <w:pPr>
        <w:spacing w:after="0" w:line="240" w:lineRule="auto"/>
        <w:ind w:left="0" w:firstLine="0"/>
        <w:jc w:val="center"/>
        <w:rPr>
          <w:rFonts w:cs="Times New Roman"/>
          <w:szCs w:val="24"/>
        </w:rPr>
      </w:pPr>
    </w:p>
    <w:p w:rsidR="00CF6FD6" w:rsidRDefault="00CF6FD6" w:rsidP="00CF6FD6">
      <w:pPr>
        <w:spacing w:after="0" w:line="240" w:lineRule="auto"/>
        <w:ind w:left="0" w:firstLine="0"/>
        <w:jc w:val="center"/>
        <w:rPr>
          <w:rFonts w:cs="Times New Roman"/>
          <w:szCs w:val="24"/>
        </w:rPr>
      </w:pPr>
    </w:p>
    <w:p w:rsidR="00CF6FD6" w:rsidRDefault="00CF6FD6" w:rsidP="00CF6FD6">
      <w:pPr>
        <w:spacing w:after="0" w:line="240" w:lineRule="auto"/>
        <w:ind w:left="0" w:firstLine="0"/>
        <w:jc w:val="center"/>
        <w:rPr>
          <w:rFonts w:cs="Times New Roman"/>
          <w:szCs w:val="24"/>
        </w:rPr>
      </w:pPr>
    </w:p>
    <w:p w:rsidR="00CF6FD6" w:rsidRDefault="00CF6FD6" w:rsidP="00CF6FD6">
      <w:pPr>
        <w:spacing w:after="0" w:line="240" w:lineRule="auto"/>
        <w:ind w:left="0" w:firstLine="0"/>
        <w:jc w:val="center"/>
        <w:rPr>
          <w:rFonts w:cs="Times New Roman"/>
          <w:szCs w:val="24"/>
        </w:rPr>
      </w:pPr>
    </w:p>
    <w:p w:rsidR="00CF6FD6" w:rsidRDefault="00CF6FD6" w:rsidP="00CF6FD6">
      <w:pPr>
        <w:spacing w:after="0" w:line="240" w:lineRule="auto"/>
        <w:ind w:left="0" w:firstLine="0"/>
        <w:jc w:val="center"/>
        <w:rPr>
          <w:rFonts w:cs="Times New Roman"/>
          <w:szCs w:val="24"/>
        </w:rPr>
      </w:pPr>
    </w:p>
    <w:p w:rsidR="00CF6FD6" w:rsidRDefault="00CF6FD6" w:rsidP="00CF6FD6">
      <w:pPr>
        <w:spacing w:after="0" w:line="240" w:lineRule="auto"/>
        <w:ind w:left="0" w:firstLine="0"/>
        <w:jc w:val="center"/>
        <w:rPr>
          <w:rFonts w:cs="Times New Roman"/>
          <w:szCs w:val="24"/>
        </w:rPr>
      </w:pPr>
    </w:p>
    <w:p w:rsidR="00CF6FD6" w:rsidRPr="00CF6FD6" w:rsidRDefault="00CF6FD6" w:rsidP="00CF6FD6">
      <w:pPr>
        <w:spacing w:after="0" w:line="240" w:lineRule="auto"/>
        <w:ind w:left="0" w:firstLine="0"/>
        <w:jc w:val="center"/>
        <w:rPr>
          <w:rFonts w:ascii="Times New Roman" w:hAnsi="Times New Roman" w:cs="Times New Roman"/>
          <w:sz w:val="24"/>
          <w:szCs w:val="24"/>
        </w:rPr>
      </w:pPr>
    </w:p>
    <w:p w:rsidR="00CF6FD6" w:rsidRPr="00CF6FD6" w:rsidRDefault="00CF6FD6" w:rsidP="00CF6FD6">
      <w:pPr>
        <w:spacing w:after="0" w:line="240" w:lineRule="auto"/>
        <w:ind w:left="0" w:firstLine="0"/>
        <w:jc w:val="center"/>
        <w:rPr>
          <w:rFonts w:ascii="Times New Roman" w:hAnsi="Times New Roman" w:cs="Times New Roman"/>
          <w:sz w:val="24"/>
          <w:szCs w:val="24"/>
        </w:rPr>
      </w:pPr>
      <w:r w:rsidRPr="00CF6FD6">
        <w:rPr>
          <w:rFonts w:ascii="Times New Roman" w:hAnsi="Times New Roman" w:cs="Times New Roman"/>
          <w:sz w:val="24"/>
          <w:szCs w:val="24"/>
        </w:rPr>
        <w:t xml:space="preserve">Jonathan Chay </w:t>
      </w:r>
    </w:p>
    <w:p w:rsidR="00CF6FD6" w:rsidRPr="00CF6FD6" w:rsidRDefault="00CF6FD6" w:rsidP="00CF6FD6">
      <w:pPr>
        <w:spacing w:after="0" w:line="240" w:lineRule="auto"/>
        <w:ind w:left="0" w:firstLine="0"/>
        <w:jc w:val="center"/>
        <w:rPr>
          <w:rFonts w:ascii="Times New Roman" w:hAnsi="Times New Roman" w:cs="Times New Roman"/>
          <w:sz w:val="24"/>
          <w:szCs w:val="24"/>
        </w:rPr>
      </w:pPr>
      <w:r w:rsidRPr="00CF6FD6">
        <w:rPr>
          <w:rFonts w:ascii="Times New Roman" w:hAnsi="Times New Roman" w:cs="Times New Roman"/>
          <w:sz w:val="24"/>
          <w:szCs w:val="24"/>
        </w:rPr>
        <w:t xml:space="preserve">Partner: </w:t>
      </w:r>
      <w:r w:rsidRPr="00CF6FD6">
        <w:rPr>
          <w:rFonts w:ascii="Times New Roman" w:hAnsi="Times New Roman" w:cs="Times New Roman"/>
          <w:sz w:val="24"/>
          <w:szCs w:val="24"/>
        </w:rPr>
        <w:t xml:space="preserve">Kevin Vertefeuille and </w:t>
      </w:r>
      <w:r w:rsidRPr="00CF6FD6">
        <w:rPr>
          <w:rFonts w:ascii="Times New Roman" w:hAnsi="Times New Roman" w:cs="Times New Roman"/>
          <w:sz w:val="24"/>
          <w:szCs w:val="24"/>
        </w:rPr>
        <w:t>Vivek Malhotra</w:t>
      </w:r>
    </w:p>
    <w:p w:rsidR="00CF6FD6" w:rsidRPr="00CF6FD6" w:rsidRDefault="00CF6FD6" w:rsidP="00CF6FD6">
      <w:pPr>
        <w:spacing w:after="0" w:line="240" w:lineRule="auto"/>
        <w:ind w:left="0" w:firstLine="0"/>
        <w:jc w:val="center"/>
        <w:rPr>
          <w:rFonts w:ascii="Times New Roman" w:hAnsi="Times New Roman" w:cs="Times New Roman"/>
          <w:sz w:val="24"/>
          <w:szCs w:val="24"/>
        </w:rPr>
      </w:pPr>
      <w:r w:rsidRPr="00CF6FD6">
        <w:rPr>
          <w:rFonts w:ascii="Times New Roman" w:hAnsi="Times New Roman" w:cs="Times New Roman"/>
          <w:sz w:val="24"/>
          <w:szCs w:val="24"/>
        </w:rPr>
        <w:t>Force Table Project: Cycle 1 South</w:t>
      </w:r>
    </w:p>
    <w:p w:rsidR="00CF6FD6" w:rsidRPr="00CF6FD6" w:rsidRDefault="00CF6FD6" w:rsidP="00CF6FD6">
      <w:pPr>
        <w:spacing w:after="0" w:line="240" w:lineRule="auto"/>
        <w:ind w:left="0" w:firstLine="0"/>
        <w:jc w:val="center"/>
        <w:rPr>
          <w:rFonts w:ascii="Times New Roman" w:hAnsi="Times New Roman" w:cs="Times New Roman"/>
          <w:sz w:val="24"/>
          <w:szCs w:val="24"/>
        </w:rPr>
      </w:pPr>
      <w:r w:rsidRPr="00CF6FD6">
        <w:rPr>
          <w:rFonts w:ascii="Times New Roman" w:hAnsi="Times New Roman" w:cs="Times New Roman"/>
          <w:sz w:val="24"/>
          <w:szCs w:val="24"/>
        </w:rPr>
        <w:t>Physics 201 Lab: Meets on Wednesdays 4:40-6:40</w:t>
      </w:r>
    </w:p>
    <w:p w:rsidR="00CF6FD6" w:rsidRPr="00CF6FD6" w:rsidRDefault="00CF6FD6" w:rsidP="00CF6FD6">
      <w:pPr>
        <w:spacing w:after="0" w:line="240" w:lineRule="auto"/>
        <w:ind w:left="0" w:firstLine="0"/>
        <w:jc w:val="center"/>
        <w:rPr>
          <w:rFonts w:ascii="Times New Roman" w:hAnsi="Times New Roman" w:cs="Times New Roman"/>
          <w:sz w:val="24"/>
          <w:szCs w:val="24"/>
        </w:rPr>
      </w:pPr>
      <w:r w:rsidRPr="00CF6FD6">
        <w:rPr>
          <w:rFonts w:ascii="Times New Roman" w:hAnsi="Times New Roman" w:cs="Times New Roman"/>
          <w:sz w:val="24"/>
          <w:szCs w:val="24"/>
        </w:rPr>
        <w:t>Due: September 21, 2012 @ PSC 704H</w:t>
      </w:r>
    </w:p>
    <w:p w:rsidR="00F122DB" w:rsidRPr="00CF6FD6" w:rsidRDefault="00F122DB" w:rsidP="00F122DB">
      <w:pPr>
        <w:pStyle w:val="NoSpacing"/>
        <w:jc w:val="center"/>
        <w:rPr>
          <w:rFonts w:ascii="Times New Roman" w:hAnsi="Times New Roman" w:cs="Times New Roman"/>
          <w:sz w:val="24"/>
          <w:szCs w:val="24"/>
        </w:rPr>
      </w:pPr>
    </w:p>
    <w:p w:rsidR="00F122DB" w:rsidRPr="00CF6FD6" w:rsidRDefault="00F122DB" w:rsidP="00F122DB">
      <w:pPr>
        <w:pStyle w:val="NoSpacing"/>
        <w:jc w:val="center"/>
        <w:rPr>
          <w:rFonts w:ascii="Times New Roman" w:hAnsi="Times New Roman" w:cs="Times New Roman"/>
          <w:sz w:val="24"/>
          <w:szCs w:val="24"/>
        </w:rPr>
      </w:pPr>
    </w:p>
    <w:p w:rsidR="00F122DB" w:rsidRPr="00CF6FD6" w:rsidRDefault="00F122DB" w:rsidP="00F122DB">
      <w:pPr>
        <w:pStyle w:val="NoSpacing"/>
        <w:jc w:val="center"/>
        <w:rPr>
          <w:rFonts w:ascii="Times New Roman" w:hAnsi="Times New Roman" w:cs="Times New Roman"/>
          <w:sz w:val="24"/>
          <w:szCs w:val="24"/>
        </w:rPr>
      </w:pPr>
    </w:p>
    <w:p w:rsidR="00F122DB" w:rsidRPr="00CF6FD6" w:rsidRDefault="00F122DB" w:rsidP="00F122DB">
      <w:pPr>
        <w:pStyle w:val="NoSpacing"/>
        <w:jc w:val="center"/>
        <w:rPr>
          <w:rFonts w:ascii="Times New Roman" w:hAnsi="Times New Roman" w:cs="Times New Roman"/>
          <w:sz w:val="24"/>
          <w:szCs w:val="24"/>
        </w:rPr>
      </w:pPr>
    </w:p>
    <w:p w:rsidR="00F122DB" w:rsidRPr="00CF6FD6" w:rsidRDefault="00F122DB" w:rsidP="00F122DB">
      <w:pPr>
        <w:pStyle w:val="NoSpacing"/>
        <w:jc w:val="center"/>
        <w:rPr>
          <w:rFonts w:ascii="Times New Roman" w:hAnsi="Times New Roman" w:cs="Times New Roman"/>
          <w:sz w:val="24"/>
          <w:szCs w:val="24"/>
        </w:rPr>
      </w:pPr>
    </w:p>
    <w:p w:rsidR="00F122DB" w:rsidRPr="00CF6FD6" w:rsidRDefault="00F122DB" w:rsidP="00F122DB">
      <w:pPr>
        <w:pStyle w:val="NoSpacing"/>
        <w:jc w:val="center"/>
        <w:rPr>
          <w:rFonts w:ascii="Times New Roman" w:hAnsi="Times New Roman" w:cs="Times New Roman"/>
          <w:sz w:val="24"/>
          <w:szCs w:val="24"/>
        </w:rPr>
      </w:pPr>
    </w:p>
    <w:p w:rsidR="00F122DB" w:rsidRPr="00CF6FD6" w:rsidRDefault="00F122DB" w:rsidP="00F122DB">
      <w:pPr>
        <w:pStyle w:val="NoSpacing"/>
        <w:jc w:val="center"/>
        <w:rPr>
          <w:rFonts w:ascii="Times New Roman" w:hAnsi="Times New Roman" w:cs="Times New Roman"/>
          <w:sz w:val="24"/>
          <w:szCs w:val="24"/>
        </w:rPr>
      </w:pPr>
    </w:p>
    <w:p w:rsidR="00F122DB" w:rsidRDefault="00F122DB" w:rsidP="00F122DB">
      <w:pPr>
        <w:pStyle w:val="NoSpacing"/>
        <w:jc w:val="center"/>
        <w:rPr>
          <w:rFonts w:ascii="Times New Roman" w:hAnsi="Times New Roman" w:cs="Times New Roman"/>
          <w:sz w:val="24"/>
          <w:szCs w:val="24"/>
        </w:rPr>
      </w:pPr>
    </w:p>
    <w:p w:rsidR="00CF6FD6" w:rsidRDefault="00CF6FD6" w:rsidP="00F122DB">
      <w:pPr>
        <w:pStyle w:val="NoSpacing"/>
        <w:jc w:val="center"/>
        <w:rPr>
          <w:rFonts w:ascii="Times New Roman" w:hAnsi="Times New Roman" w:cs="Times New Roman"/>
          <w:sz w:val="24"/>
          <w:szCs w:val="24"/>
        </w:rPr>
      </w:pPr>
    </w:p>
    <w:p w:rsidR="00CF6FD6" w:rsidRPr="00CF6FD6" w:rsidRDefault="00CF6FD6" w:rsidP="00F122DB">
      <w:pPr>
        <w:pStyle w:val="NoSpacing"/>
        <w:jc w:val="center"/>
        <w:rPr>
          <w:rFonts w:ascii="Times New Roman" w:hAnsi="Times New Roman" w:cs="Times New Roman"/>
          <w:sz w:val="24"/>
          <w:szCs w:val="24"/>
        </w:rPr>
      </w:pPr>
    </w:p>
    <w:p w:rsidR="00913826" w:rsidRDefault="00913826" w:rsidP="00913826">
      <w:pPr>
        <w:pStyle w:val="NoSpacing"/>
        <w:rPr>
          <w:rFonts w:ascii="Times New Roman" w:hAnsi="Times New Roman" w:cs="Times New Roman"/>
          <w:b/>
          <w:sz w:val="24"/>
          <w:szCs w:val="24"/>
          <w:u w:val="single"/>
        </w:rPr>
      </w:pPr>
      <w:r w:rsidRPr="00CF6FD6">
        <w:rPr>
          <w:rFonts w:ascii="Times New Roman" w:hAnsi="Times New Roman" w:cs="Times New Roman"/>
          <w:b/>
          <w:sz w:val="24"/>
          <w:szCs w:val="24"/>
          <w:u w:val="single"/>
        </w:rPr>
        <w:t>Abstract</w:t>
      </w:r>
    </w:p>
    <w:p w:rsidR="00CF6FD6" w:rsidRPr="00CF6FD6" w:rsidRDefault="00CF6FD6" w:rsidP="00913826">
      <w:pPr>
        <w:pStyle w:val="NoSpacing"/>
        <w:rPr>
          <w:rFonts w:ascii="Times New Roman" w:hAnsi="Times New Roman" w:cs="Times New Roman"/>
          <w:b/>
          <w:sz w:val="24"/>
          <w:szCs w:val="24"/>
          <w:u w:val="single"/>
        </w:rPr>
      </w:pPr>
    </w:p>
    <w:p w:rsidR="00913826" w:rsidRPr="00CF6FD6" w:rsidRDefault="00913826" w:rsidP="00913826">
      <w:pPr>
        <w:pStyle w:val="NoSpacing"/>
        <w:ind w:left="0" w:firstLine="0"/>
        <w:rPr>
          <w:rFonts w:ascii="Times New Roman" w:hAnsi="Times New Roman" w:cs="Times New Roman"/>
          <w:sz w:val="24"/>
          <w:szCs w:val="24"/>
          <w:vertAlign w:val="superscript"/>
        </w:rPr>
      </w:pPr>
      <w:r w:rsidRPr="00CF6FD6">
        <w:rPr>
          <w:rFonts w:ascii="Times New Roman" w:hAnsi="Times New Roman" w:cs="Times New Roman"/>
          <w:sz w:val="24"/>
          <w:szCs w:val="24"/>
        </w:rPr>
        <w:t>In the lab “Newton’s Second Law” the relationship between the acceleration of objects of different masses</w:t>
      </w:r>
      <w:r w:rsidR="00CF6FD6" w:rsidRPr="00CF6FD6">
        <w:rPr>
          <w:rFonts w:ascii="Times New Roman" w:hAnsi="Times New Roman" w:cs="Times New Roman"/>
          <w:sz w:val="24"/>
          <w:szCs w:val="24"/>
        </w:rPr>
        <w:t xml:space="preserve"> was investigated</w:t>
      </w:r>
      <w:r w:rsidRPr="00CF6FD6">
        <w:rPr>
          <w:rFonts w:ascii="Times New Roman" w:hAnsi="Times New Roman" w:cs="Times New Roman"/>
          <w:sz w:val="24"/>
          <w:szCs w:val="24"/>
        </w:rPr>
        <w:t xml:space="preserve">.  </w:t>
      </w:r>
      <w:r w:rsidR="00CF6FD6" w:rsidRPr="00CF6FD6">
        <w:rPr>
          <w:rFonts w:ascii="Times New Roman" w:hAnsi="Times New Roman" w:cs="Times New Roman"/>
          <w:sz w:val="24"/>
          <w:szCs w:val="24"/>
        </w:rPr>
        <w:t>T</w:t>
      </w:r>
      <w:r w:rsidRPr="00CF6FD6">
        <w:rPr>
          <w:rFonts w:ascii="Times New Roman" w:hAnsi="Times New Roman" w:cs="Times New Roman"/>
          <w:sz w:val="24"/>
          <w:szCs w:val="24"/>
        </w:rPr>
        <w:t xml:space="preserve">wo photogates </w:t>
      </w:r>
      <w:r w:rsidR="00CF6FD6" w:rsidRPr="00CF6FD6">
        <w:rPr>
          <w:rFonts w:ascii="Times New Roman" w:hAnsi="Times New Roman" w:cs="Times New Roman"/>
          <w:sz w:val="24"/>
          <w:szCs w:val="24"/>
        </w:rPr>
        <w:t xml:space="preserve">were placed </w:t>
      </w:r>
      <w:r w:rsidRPr="00CF6FD6">
        <w:rPr>
          <w:rFonts w:ascii="Times New Roman" w:hAnsi="Times New Roman" w:cs="Times New Roman"/>
          <w:sz w:val="24"/>
          <w:szCs w:val="24"/>
        </w:rPr>
        <w:t xml:space="preserve">over a track.  A Pasco cart on the track had a plastic fence on it and was attached to a string with a paper clip for weights to be attached.  The string was suspended over a pulley and mass was added to the cart and the paper clip.  </w:t>
      </w:r>
      <w:r w:rsidR="00CF6FD6" w:rsidRPr="00CF6FD6">
        <w:rPr>
          <w:rFonts w:ascii="Times New Roman" w:hAnsi="Times New Roman" w:cs="Times New Roman"/>
          <w:sz w:val="24"/>
          <w:szCs w:val="24"/>
        </w:rPr>
        <w:t>Mass</w:t>
      </w:r>
      <w:r w:rsidRPr="00CF6FD6">
        <w:rPr>
          <w:rFonts w:ascii="Times New Roman" w:hAnsi="Times New Roman" w:cs="Times New Roman"/>
          <w:sz w:val="24"/>
          <w:szCs w:val="24"/>
        </w:rPr>
        <w:t xml:space="preserve"> from the cart</w:t>
      </w:r>
      <w:r w:rsidR="00CF6FD6" w:rsidRPr="00CF6FD6">
        <w:rPr>
          <w:rFonts w:ascii="Times New Roman" w:hAnsi="Times New Roman" w:cs="Times New Roman"/>
          <w:sz w:val="24"/>
          <w:szCs w:val="24"/>
        </w:rPr>
        <w:t xml:space="preserve"> was removed</w:t>
      </w:r>
      <w:r w:rsidRPr="00CF6FD6">
        <w:rPr>
          <w:rFonts w:ascii="Times New Roman" w:hAnsi="Times New Roman" w:cs="Times New Roman"/>
          <w:sz w:val="24"/>
          <w:szCs w:val="24"/>
        </w:rPr>
        <w:t xml:space="preserve"> in increments of 10 grams and added it to the paper clip. </w:t>
      </w:r>
      <w:r w:rsidR="00CF6FD6" w:rsidRPr="00CF6FD6">
        <w:rPr>
          <w:rFonts w:ascii="Times New Roman" w:hAnsi="Times New Roman" w:cs="Times New Roman"/>
          <w:sz w:val="24"/>
          <w:szCs w:val="24"/>
        </w:rPr>
        <w:t>The</w:t>
      </w:r>
      <w:r w:rsidRPr="00CF6FD6">
        <w:rPr>
          <w:rFonts w:ascii="Times New Roman" w:hAnsi="Times New Roman" w:cs="Times New Roman"/>
          <w:sz w:val="24"/>
          <w:szCs w:val="24"/>
        </w:rPr>
        <w:t xml:space="preserve"> amount of time it took for the Pasco cart to travel through the two photogates with the different masses on it and on the paperclip</w:t>
      </w:r>
      <w:r w:rsidR="00CF6FD6" w:rsidRPr="00CF6FD6">
        <w:rPr>
          <w:rFonts w:ascii="Times New Roman" w:hAnsi="Times New Roman" w:cs="Times New Roman"/>
          <w:sz w:val="24"/>
          <w:szCs w:val="24"/>
        </w:rPr>
        <w:t xml:space="preserve"> was measured</w:t>
      </w:r>
      <w:r w:rsidRPr="00CF6FD6">
        <w:rPr>
          <w:rFonts w:ascii="Times New Roman" w:hAnsi="Times New Roman" w:cs="Times New Roman"/>
          <w:sz w:val="24"/>
          <w:szCs w:val="24"/>
        </w:rPr>
        <w:t xml:space="preserve">.    </w:t>
      </w:r>
      <w:r w:rsidR="00CF6FD6" w:rsidRPr="00CF6FD6">
        <w:rPr>
          <w:rFonts w:ascii="Times New Roman" w:hAnsi="Times New Roman" w:cs="Times New Roman"/>
          <w:sz w:val="24"/>
          <w:szCs w:val="24"/>
        </w:rPr>
        <w:t>Experimental</w:t>
      </w:r>
      <w:r w:rsidRPr="00CF6FD6">
        <w:rPr>
          <w:rFonts w:ascii="Times New Roman" w:hAnsi="Times New Roman" w:cs="Times New Roman"/>
          <w:sz w:val="24"/>
          <w:szCs w:val="24"/>
        </w:rPr>
        <w:t xml:space="preserve"> acceleration</w:t>
      </w:r>
      <w:r w:rsidR="00CF6FD6" w:rsidRPr="00CF6FD6">
        <w:rPr>
          <w:rFonts w:ascii="Times New Roman" w:hAnsi="Times New Roman" w:cs="Times New Roman"/>
          <w:sz w:val="24"/>
          <w:szCs w:val="24"/>
        </w:rPr>
        <w:t xml:space="preserve"> was than calculated</w:t>
      </w:r>
      <w:r w:rsidRPr="00CF6FD6">
        <w:rPr>
          <w:rFonts w:ascii="Times New Roman" w:hAnsi="Times New Roman" w:cs="Times New Roman"/>
          <w:sz w:val="24"/>
          <w:szCs w:val="24"/>
        </w:rPr>
        <w:t xml:space="preserve"> for each of these conditions.  </w:t>
      </w:r>
      <w:r w:rsidR="00CF6FD6" w:rsidRPr="00CF6FD6">
        <w:rPr>
          <w:rFonts w:ascii="Times New Roman" w:hAnsi="Times New Roman" w:cs="Times New Roman"/>
          <w:sz w:val="24"/>
          <w:szCs w:val="24"/>
        </w:rPr>
        <w:t>It was discovered</w:t>
      </w:r>
      <w:r w:rsidRPr="00CF6FD6">
        <w:rPr>
          <w:rFonts w:ascii="Times New Roman" w:hAnsi="Times New Roman" w:cs="Times New Roman"/>
          <w:sz w:val="24"/>
          <w:szCs w:val="24"/>
        </w:rPr>
        <w:t xml:space="preserve"> that it took less time for the cart to travel through the photogates as the mass on the paper clip increased and the</w:t>
      </w:r>
      <w:r w:rsidR="00CF6FD6" w:rsidRPr="00CF6FD6">
        <w:rPr>
          <w:rFonts w:ascii="Times New Roman" w:hAnsi="Times New Roman" w:cs="Times New Roman"/>
          <w:sz w:val="24"/>
          <w:szCs w:val="24"/>
        </w:rPr>
        <w:t xml:space="preserve"> total</w:t>
      </w:r>
      <w:r w:rsidRPr="00CF6FD6">
        <w:rPr>
          <w:rFonts w:ascii="Times New Roman" w:hAnsi="Times New Roman" w:cs="Times New Roman"/>
          <w:sz w:val="24"/>
          <w:szCs w:val="24"/>
        </w:rPr>
        <w:t xml:space="preserve"> mass of the cart decreased.  This is </w:t>
      </w:r>
      <w:r w:rsidR="00CF6FD6" w:rsidRPr="00CF6FD6">
        <w:rPr>
          <w:rFonts w:ascii="Times New Roman" w:hAnsi="Times New Roman" w:cs="Times New Roman"/>
          <w:sz w:val="24"/>
          <w:szCs w:val="24"/>
        </w:rPr>
        <w:t>due to the fact that</w:t>
      </w:r>
      <w:r w:rsidRPr="00CF6FD6">
        <w:rPr>
          <w:rFonts w:ascii="Times New Roman" w:hAnsi="Times New Roman" w:cs="Times New Roman"/>
          <w:sz w:val="24"/>
          <w:szCs w:val="24"/>
        </w:rPr>
        <w:t xml:space="preserve"> the acceleration of the cart increases as the force pulling it (mass on the paper clip) increases and the mass of the cart decreases as shown by Newton</w:t>
      </w:r>
      <w:r w:rsidR="00CF6FD6" w:rsidRPr="00CF6FD6">
        <w:rPr>
          <w:rFonts w:ascii="Times New Roman" w:hAnsi="Times New Roman" w:cs="Times New Roman"/>
          <w:sz w:val="24"/>
          <w:szCs w:val="24"/>
        </w:rPr>
        <w:t>’s Second Law, F=ma.</w:t>
      </w:r>
    </w:p>
    <w:p w:rsidR="004C79A5" w:rsidRDefault="004C79A5" w:rsidP="00913826">
      <w:pPr>
        <w:pStyle w:val="NoSpacing"/>
        <w:ind w:left="0" w:firstLine="0"/>
        <w:rPr>
          <w:rFonts w:ascii="Times New Roman" w:hAnsi="Times New Roman" w:cs="Times New Roman"/>
          <w:b/>
          <w:sz w:val="24"/>
          <w:szCs w:val="24"/>
        </w:rPr>
      </w:pPr>
    </w:p>
    <w:p w:rsidR="00CF6FD6" w:rsidRPr="00CF6FD6" w:rsidRDefault="00CF6FD6" w:rsidP="00913826">
      <w:pPr>
        <w:pStyle w:val="NoSpacing"/>
        <w:ind w:left="0" w:firstLine="0"/>
        <w:rPr>
          <w:rFonts w:ascii="Times New Roman" w:hAnsi="Times New Roman" w:cs="Times New Roman"/>
          <w:b/>
          <w:sz w:val="24"/>
          <w:szCs w:val="24"/>
        </w:rPr>
      </w:pPr>
    </w:p>
    <w:p w:rsidR="00913826" w:rsidRDefault="00913826" w:rsidP="00913826">
      <w:pPr>
        <w:pStyle w:val="NoSpacing"/>
        <w:ind w:left="0" w:firstLine="0"/>
        <w:rPr>
          <w:rFonts w:ascii="Times New Roman" w:hAnsi="Times New Roman" w:cs="Times New Roman"/>
          <w:b/>
          <w:sz w:val="24"/>
          <w:szCs w:val="24"/>
          <w:u w:val="single"/>
        </w:rPr>
      </w:pPr>
      <w:r w:rsidRPr="00CF6FD6">
        <w:rPr>
          <w:rFonts w:ascii="Times New Roman" w:hAnsi="Times New Roman" w:cs="Times New Roman"/>
          <w:b/>
          <w:sz w:val="24"/>
          <w:szCs w:val="24"/>
          <w:u w:val="single"/>
        </w:rPr>
        <w:lastRenderedPageBreak/>
        <w:t>Introduction</w:t>
      </w:r>
    </w:p>
    <w:p w:rsidR="0092598A" w:rsidRPr="00CF6FD6" w:rsidRDefault="0092598A" w:rsidP="00913826">
      <w:pPr>
        <w:pStyle w:val="NoSpacing"/>
        <w:ind w:left="0" w:firstLine="0"/>
        <w:rPr>
          <w:rFonts w:ascii="Times New Roman" w:hAnsi="Times New Roman" w:cs="Times New Roman"/>
          <w:b/>
          <w:sz w:val="24"/>
          <w:szCs w:val="24"/>
          <w:u w:val="single"/>
        </w:rPr>
      </w:pPr>
      <w:bookmarkStart w:id="0" w:name="_GoBack"/>
      <w:bookmarkEnd w:id="0"/>
    </w:p>
    <w:p w:rsidR="00913826" w:rsidRPr="00CF6FD6" w:rsidRDefault="000A144E" w:rsidP="00913826">
      <w:pPr>
        <w:pStyle w:val="NoSpacing"/>
        <w:ind w:left="0" w:firstLine="0"/>
        <w:rPr>
          <w:rFonts w:ascii="Times New Roman" w:hAnsi="Times New Roman" w:cs="Times New Roman"/>
          <w:sz w:val="24"/>
          <w:szCs w:val="24"/>
        </w:rPr>
      </w:pPr>
      <w:r w:rsidRPr="00CF6FD6">
        <w:rPr>
          <w:rFonts w:ascii="Times New Roman" w:hAnsi="Times New Roman" w:cs="Times New Roman"/>
          <w:sz w:val="24"/>
          <w:szCs w:val="24"/>
        </w:rPr>
        <w:tab/>
        <w:t>Sir Isa</w:t>
      </w:r>
      <w:r w:rsidR="00913826" w:rsidRPr="00CF6FD6">
        <w:rPr>
          <w:rFonts w:ascii="Times New Roman" w:hAnsi="Times New Roman" w:cs="Times New Roman"/>
          <w:sz w:val="24"/>
          <w:szCs w:val="24"/>
        </w:rPr>
        <w:t>ac Newton found that there are two factors that determine an object’s acceleration.  Newton’s Second Law of Motion states that when a net force acts on an object with a mass, m, the resulting acceleration,</w:t>
      </w:r>
      <w:r w:rsidRPr="00CF6FD6">
        <w:rPr>
          <w:rFonts w:ascii="Times New Roman" w:hAnsi="Times New Roman" w:cs="Times New Roman"/>
          <w:sz w:val="24"/>
          <w:szCs w:val="24"/>
        </w:rPr>
        <w:t xml:space="preserve"> </w:t>
      </w:r>
      <w:r w:rsidR="00913826" w:rsidRPr="00CF6FD6">
        <w:rPr>
          <w:rFonts w:ascii="Times New Roman" w:hAnsi="Times New Roman" w:cs="Times New Roman"/>
          <w:sz w:val="24"/>
          <w:szCs w:val="24"/>
        </w:rPr>
        <w:t>a, is directly proportional to the net force and has a magnitude that is inversely proportional to the mass.  The direction of the acceleration is the same as the direction of the net force.  The equation he found that explains this is F=ma, therefore a=F/</w:t>
      </w:r>
      <w:r w:rsidRPr="00CF6FD6">
        <w:rPr>
          <w:rFonts w:ascii="Times New Roman" w:hAnsi="Times New Roman" w:cs="Times New Roman"/>
          <w:sz w:val="24"/>
          <w:szCs w:val="24"/>
        </w:rPr>
        <w:t>m.</w:t>
      </w:r>
      <w:r w:rsidRPr="00CF6FD6">
        <w:rPr>
          <w:rFonts w:ascii="Times New Roman" w:hAnsi="Times New Roman" w:cs="Times New Roman"/>
          <w:sz w:val="24"/>
          <w:szCs w:val="24"/>
          <w:vertAlign w:val="superscript"/>
        </w:rPr>
        <w:t>1</w:t>
      </w:r>
      <w:r w:rsidRPr="00CF6FD6">
        <w:rPr>
          <w:rFonts w:ascii="Times New Roman" w:hAnsi="Times New Roman" w:cs="Times New Roman"/>
          <w:sz w:val="24"/>
          <w:szCs w:val="24"/>
        </w:rPr>
        <w:t xml:space="preserve"> In</w:t>
      </w:r>
      <w:r w:rsidR="00913826" w:rsidRPr="00CF6FD6">
        <w:rPr>
          <w:rFonts w:ascii="Times New Roman" w:hAnsi="Times New Roman" w:cs="Times New Roman"/>
          <w:sz w:val="24"/>
          <w:szCs w:val="24"/>
        </w:rPr>
        <w:t xml:space="preserve"> this lab we found the relationship between the acceleration of objects with different masses.   Our apparatus used in this lab was a cart with a picket fence attached to a string suspended over a pulley.  At the end of the string was a paper clip that we added mass to.  The cart was placed on a tract with two photogates 50cm apart.  We started the experiment with 40 grams on the cart and 15 on the paper clip.  We recorded the time it took for the cart to pass through the two photogates.  We took mass off of the cart in increments of 10 grams and added it to the paper clip until there was 0 grams on the cart and 55 grams on the paper clip.  At each increment we recorded the times, five trials for each.  We used this time to find our experimental acceleration.  We found that acceleration increased as the mass on the cart decreased and the force pulling on it increased which directly demonstrates Newton’s Second Law. </w:t>
      </w:r>
    </w:p>
    <w:p w:rsidR="00E02AF5" w:rsidRPr="00CF6FD6" w:rsidRDefault="00E02AF5" w:rsidP="00F122DB">
      <w:pPr>
        <w:pStyle w:val="NoSpacing"/>
        <w:ind w:left="0" w:firstLine="0"/>
        <w:rPr>
          <w:rFonts w:ascii="Times New Roman" w:hAnsi="Times New Roman" w:cs="Times New Roman"/>
          <w:b/>
          <w:sz w:val="24"/>
          <w:szCs w:val="24"/>
        </w:rPr>
      </w:pPr>
    </w:p>
    <w:p w:rsidR="00E02AF5" w:rsidRPr="00CF6FD6" w:rsidRDefault="00E02AF5" w:rsidP="00F122DB">
      <w:pPr>
        <w:pStyle w:val="NoSpacing"/>
        <w:ind w:left="0" w:firstLine="0"/>
        <w:rPr>
          <w:rFonts w:ascii="Times New Roman" w:hAnsi="Times New Roman" w:cs="Times New Roman"/>
          <w:b/>
          <w:sz w:val="24"/>
          <w:szCs w:val="24"/>
        </w:rPr>
      </w:pPr>
    </w:p>
    <w:p w:rsidR="00C83330" w:rsidRDefault="0035310E" w:rsidP="00F122DB">
      <w:pPr>
        <w:pStyle w:val="NoSpacing"/>
        <w:ind w:left="0" w:firstLine="0"/>
        <w:rPr>
          <w:rFonts w:ascii="Times New Roman" w:hAnsi="Times New Roman" w:cs="Times New Roman"/>
          <w:b/>
          <w:sz w:val="24"/>
          <w:szCs w:val="24"/>
          <w:u w:val="single"/>
        </w:rPr>
      </w:pPr>
      <w:r w:rsidRPr="00835963">
        <w:rPr>
          <w:rFonts w:ascii="Times New Roman" w:hAnsi="Times New Roman" w:cs="Times New Roman"/>
          <w:b/>
          <w:sz w:val="24"/>
          <w:szCs w:val="24"/>
          <w:u w:val="single"/>
        </w:rPr>
        <w:t>Procedure</w:t>
      </w:r>
      <w:r w:rsidR="00835963" w:rsidRPr="00835963">
        <w:rPr>
          <w:rFonts w:ascii="Times New Roman" w:hAnsi="Times New Roman" w:cs="Times New Roman"/>
          <w:b/>
          <w:sz w:val="24"/>
          <w:szCs w:val="24"/>
          <w:u w:val="single"/>
        </w:rPr>
        <w:t>s</w:t>
      </w:r>
    </w:p>
    <w:p w:rsidR="0092598A" w:rsidRPr="00835963" w:rsidRDefault="0092598A" w:rsidP="00F122DB">
      <w:pPr>
        <w:pStyle w:val="NoSpacing"/>
        <w:ind w:left="0" w:firstLine="0"/>
        <w:rPr>
          <w:rFonts w:ascii="Times New Roman" w:hAnsi="Times New Roman" w:cs="Times New Roman"/>
          <w:b/>
          <w:sz w:val="24"/>
          <w:szCs w:val="24"/>
          <w:u w:val="single"/>
        </w:rPr>
      </w:pPr>
    </w:p>
    <w:p w:rsidR="00835963" w:rsidRDefault="002275E5" w:rsidP="00F122DB">
      <w:pPr>
        <w:pStyle w:val="NoSpacing"/>
        <w:ind w:left="0" w:firstLine="0"/>
        <w:rPr>
          <w:rFonts w:ascii="Times New Roman" w:hAnsi="Times New Roman" w:cs="Times New Roman"/>
          <w:sz w:val="24"/>
          <w:szCs w:val="24"/>
        </w:rPr>
      </w:pPr>
      <w:r w:rsidRPr="00CF6FD6">
        <w:rPr>
          <w:rFonts w:ascii="Times New Roman" w:hAnsi="Times New Roman" w:cs="Times New Roman"/>
          <w:b/>
          <w:sz w:val="24"/>
          <w:szCs w:val="24"/>
        </w:rPr>
        <w:tab/>
      </w:r>
      <w:r w:rsidR="00835963">
        <w:rPr>
          <w:rFonts w:ascii="Times New Roman" w:hAnsi="Times New Roman" w:cs="Times New Roman"/>
          <w:sz w:val="24"/>
          <w:szCs w:val="24"/>
        </w:rPr>
        <w:t>The</w:t>
      </w:r>
      <w:r w:rsidR="00601A9E" w:rsidRPr="00CF6FD6">
        <w:rPr>
          <w:rFonts w:ascii="Times New Roman" w:hAnsi="Times New Roman" w:cs="Times New Roman"/>
          <w:sz w:val="24"/>
          <w:szCs w:val="24"/>
        </w:rPr>
        <w:t xml:space="preserve"> e</w:t>
      </w:r>
      <w:r w:rsidR="00835963">
        <w:rPr>
          <w:rFonts w:ascii="Times New Roman" w:hAnsi="Times New Roman" w:cs="Times New Roman"/>
          <w:sz w:val="24"/>
          <w:szCs w:val="24"/>
        </w:rPr>
        <w:t xml:space="preserve">xperiment was begun with making sure that </w:t>
      </w:r>
      <w:r w:rsidRPr="00CF6FD6">
        <w:rPr>
          <w:rFonts w:ascii="Times New Roman" w:hAnsi="Times New Roman" w:cs="Times New Roman"/>
          <w:sz w:val="24"/>
          <w:szCs w:val="24"/>
        </w:rPr>
        <w:t>the track was even with a bubble level.  We then weighed the cart, recorded its mass, and then added</w:t>
      </w:r>
      <w:r w:rsidR="00AD0852" w:rsidRPr="00CF6FD6">
        <w:rPr>
          <w:rFonts w:ascii="Times New Roman" w:hAnsi="Times New Roman" w:cs="Times New Roman"/>
          <w:sz w:val="24"/>
          <w:szCs w:val="24"/>
        </w:rPr>
        <w:t xml:space="preserve"> 40 grams of mass to the top.  Next we attached a paperclip with 15 grams added to it to the string and hung this string over the p</w:t>
      </w:r>
      <w:r w:rsidR="00835963">
        <w:rPr>
          <w:rFonts w:ascii="Times New Roman" w:hAnsi="Times New Roman" w:cs="Times New Roman"/>
          <w:sz w:val="24"/>
          <w:szCs w:val="24"/>
        </w:rPr>
        <w:t xml:space="preserve">ulley on the end of the table. </w:t>
      </w:r>
      <w:r w:rsidR="00AD0852" w:rsidRPr="00CF6FD6">
        <w:rPr>
          <w:rFonts w:ascii="Times New Roman" w:hAnsi="Times New Roman" w:cs="Times New Roman"/>
          <w:sz w:val="24"/>
          <w:szCs w:val="24"/>
        </w:rPr>
        <w:t>The photogates were placed at 30 c</w:t>
      </w:r>
      <w:r w:rsidR="00835963">
        <w:rPr>
          <w:rFonts w:ascii="Times New Roman" w:hAnsi="Times New Roman" w:cs="Times New Roman"/>
          <w:sz w:val="24"/>
          <w:szCs w:val="24"/>
        </w:rPr>
        <w:t xml:space="preserve">m and 80 cm. </w:t>
      </w:r>
      <w:r w:rsidR="00AD0852" w:rsidRPr="00CF6FD6">
        <w:rPr>
          <w:rFonts w:ascii="Times New Roman" w:hAnsi="Times New Roman" w:cs="Times New Roman"/>
          <w:sz w:val="24"/>
          <w:szCs w:val="24"/>
        </w:rPr>
        <w:t>We then set the timer to Time and mode to Two Gates and put the fence on the cart</w:t>
      </w:r>
      <w:r w:rsidR="00835963">
        <w:rPr>
          <w:rFonts w:ascii="Times New Roman" w:hAnsi="Times New Roman" w:cs="Times New Roman"/>
          <w:sz w:val="24"/>
          <w:szCs w:val="24"/>
        </w:rPr>
        <w:t>. The</w:t>
      </w:r>
      <w:r w:rsidR="00AD0852" w:rsidRPr="00CF6FD6">
        <w:rPr>
          <w:rFonts w:ascii="Times New Roman" w:hAnsi="Times New Roman" w:cs="Times New Roman"/>
          <w:sz w:val="24"/>
          <w:szCs w:val="24"/>
        </w:rPr>
        <w:t xml:space="preserve"> photogates</w:t>
      </w:r>
      <w:r w:rsidR="00835963">
        <w:rPr>
          <w:rFonts w:ascii="Times New Roman" w:hAnsi="Times New Roman" w:cs="Times New Roman"/>
          <w:sz w:val="24"/>
          <w:szCs w:val="24"/>
        </w:rPr>
        <w:t xml:space="preserve"> were then adjusted</w:t>
      </w:r>
      <w:r w:rsidR="00AD0852" w:rsidRPr="00CF6FD6">
        <w:rPr>
          <w:rFonts w:ascii="Times New Roman" w:hAnsi="Times New Roman" w:cs="Times New Roman"/>
          <w:sz w:val="24"/>
          <w:szCs w:val="24"/>
        </w:rPr>
        <w:t xml:space="preserve"> so that the string did not run throug</w:t>
      </w:r>
      <w:r w:rsidR="00835963">
        <w:rPr>
          <w:rFonts w:ascii="Times New Roman" w:hAnsi="Times New Roman" w:cs="Times New Roman"/>
          <w:sz w:val="24"/>
          <w:szCs w:val="24"/>
        </w:rPr>
        <w:t xml:space="preserve">h them but only the fence did. </w:t>
      </w:r>
      <w:r w:rsidR="00AD0852" w:rsidRPr="00CF6FD6">
        <w:rPr>
          <w:rFonts w:ascii="Times New Roman" w:hAnsi="Times New Roman" w:cs="Times New Roman"/>
          <w:sz w:val="24"/>
          <w:szCs w:val="24"/>
        </w:rPr>
        <w:t xml:space="preserve">The cart catcher </w:t>
      </w:r>
      <w:r w:rsidR="00835963">
        <w:rPr>
          <w:rFonts w:ascii="Times New Roman" w:hAnsi="Times New Roman" w:cs="Times New Roman"/>
          <w:sz w:val="24"/>
          <w:szCs w:val="24"/>
        </w:rPr>
        <w:t xml:space="preserve">was </w:t>
      </w:r>
      <w:r w:rsidR="00AD0852" w:rsidRPr="00CF6FD6">
        <w:rPr>
          <w:rFonts w:ascii="Times New Roman" w:hAnsi="Times New Roman" w:cs="Times New Roman"/>
          <w:sz w:val="24"/>
          <w:szCs w:val="24"/>
        </w:rPr>
        <w:t>positioned near the second gate so that the car</w:t>
      </w:r>
      <w:r w:rsidR="00835963">
        <w:rPr>
          <w:rFonts w:ascii="Times New Roman" w:hAnsi="Times New Roman" w:cs="Times New Roman"/>
          <w:sz w:val="24"/>
          <w:szCs w:val="24"/>
        </w:rPr>
        <w:t xml:space="preserve">t did not run into the pulley. </w:t>
      </w:r>
      <w:r w:rsidR="00AD0852" w:rsidRPr="00CF6FD6">
        <w:rPr>
          <w:rFonts w:ascii="Times New Roman" w:hAnsi="Times New Roman" w:cs="Times New Roman"/>
          <w:sz w:val="24"/>
          <w:szCs w:val="24"/>
        </w:rPr>
        <w:t xml:space="preserve">The cart holder (who lets the cart go) put a finger in front of the cart and held the cart in place so that the red light on the photogate just turns off.  We hit the start/stop button and the cart holder removed their finger.  The cart catcher stopped the </w:t>
      </w:r>
      <w:r w:rsidR="00835963">
        <w:rPr>
          <w:rFonts w:ascii="Times New Roman" w:hAnsi="Times New Roman" w:cs="Times New Roman"/>
          <w:sz w:val="24"/>
          <w:szCs w:val="24"/>
        </w:rPr>
        <w:t xml:space="preserve">cart before it hit the pulley. Time was then recorded. </w:t>
      </w:r>
    </w:p>
    <w:p w:rsidR="00835963" w:rsidRDefault="00835963" w:rsidP="00F122DB">
      <w:pPr>
        <w:pStyle w:val="NoSpacing"/>
        <w:ind w:left="0" w:firstLine="0"/>
        <w:rPr>
          <w:rFonts w:ascii="Times New Roman" w:hAnsi="Times New Roman" w:cs="Times New Roman"/>
          <w:sz w:val="24"/>
          <w:szCs w:val="24"/>
        </w:rPr>
      </w:pPr>
    </w:p>
    <w:p w:rsidR="00BF6C0D" w:rsidRPr="00CF6FD6" w:rsidRDefault="00835963" w:rsidP="00F122DB">
      <w:pPr>
        <w:pStyle w:val="NoSpacing"/>
        <w:ind w:left="0" w:firstLine="0"/>
        <w:rPr>
          <w:rFonts w:ascii="Times New Roman" w:hAnsi="Times New Roman" w:cs="Times New Roman"/>
          <w:sz w:val="24"/>
          <w:szCs w:val="24"/>
          <w:vertAlign w:val="superscript"/>
        </w:rPr>
      </w:pPr>
      <w:r>
        <w:rPr>
          <w:rFonts w:ascii="Times New Roman" w:hAnsi="Times New Roman" w:cs="Times New Roman"/>
          <w:sz w:val="24"/>
          <w:szCs w:val="24"/>
        </w:rPr>
        <w:tab/>
        <w:t>This was</w:t>
      </w:r>
      <w:r w:rsidR="00AD0852" w:rsidRPr="00CF6FD6">
        <w:rPr>
          <w:rFonts w:ascii="Times New Roman" w:hAnsi="Times New Roman" w:cs="Times New Roman"/>
          <w:sz w:val="24"/>
          <w:szCs w:val="24"/>
        </w:rPr>
        <w:t xml:space="preserve"> repeated five times</w:t>
      </w:r>
      <w:r>
        <w:rPr>
          <w:rFonts w:ascii="Times New Roman" w:hAnsi="Times New Roman" w:cs="Times New Roman"/>
          <w:sz w:val="24"/>
          <w:szCs w:val="24"/>
        </w:rPr>
        <w:t>.</w:t>
      </w:r>
      <w:r w:rsidR="00AD0852" w:rsidRPr="00CF6FD6">
        <w:rPr>
          <w:rFonts w:ascii="Times New Roman" w:hAnsi="Times New Roman" w:cs="Times New Roman"/>
          <w:sz w:val="24"/>
          <w:szCs w:val="24"/>
        </w:rPr>
        <w:t xml:space="preserve"> Then we removed one 10 gram mass from the cart and attached it to the pulley and repeat</w:t>
      </w:r>
      <w:r>
        <w:rPr>
          <w:rFonts w:ascii="Times New Roman" w:hAnsi="Times New Roman" w:cs="Times New Roman"/>
          <w:sz w:val="24"/>
          <w:szCs w:val="24"/>
        </w:rPr>
        <w:t xml:space="preserve">ed the procedure five times. This was repeated until </w:t>
      </w:r>
      <w:r w:rsidR="00AD0852" w:rsidRPr="00CF6FD6">
        <w:rPr>
          <w:rFonts w:ascii="Times New Roman" w:hAnsi="Times New Roman" w:cs="Times New Roman"/>
          <w:sz w:val="24"/>
          <w:szCs w:val="24"/>
        </w:rPr>
        <w:t>there was no mass on the cart and all the weights had been moved to the paper clip</w:t>
      </w:r>
      <w:r>
        <w:rPr>
          <w:rFonts w:ascii="Times New Roman" w:hAnsi="Times New Roman" w:cs="Times New Roman"/>
          <w:sz w:val="24"/>
          <w:szCs w:val="24"/>
        </w:rPr>
        <w:t>.</w:t>
      </w:r>
      <w:r w:rsidR="00BF6C0D" w:rsidRPr="00CF6FD6">
        <w:rPr>
          <w:rFonts w:ascii="Times New Roman" w:hAnsi="Times New Roman" w:cs="Times New Roman"/>
          <w:sz w:val="24"/>
          <w:szCs w:val="24"/>
        </w:rPr>
        <w:t xml:space="preserve"> </w:t>
      </w:r>
      <w:r>
        <w:rPr>
          <w:rFonts w:ascii="Times New Roman" w:hAnsi="Times New Roman" w:cs="Times New Roman"/>
          <w:sz w:val="24"/>
          <w:szCs w:val="24"/>
        </w:rPr>
        <w:t>A</w:t>
      </w:r>
      <w:r w:rsidR="00BF6C0D" w:rsidRPr="00CF6FD6">
        <w:rPr>
          <w:rFonts w:ascii="Times New Roman" w:hAnsi="Times New Roman" w:cs="Times New Roman"/>
          <w:sz w:val="24"/>
          <w:szCs w:val="24"/>
        </w:rPr>
        <w:t xml:space="preserve">ll times </w:t>
      </w:r>
      <w:r>
        <w:rPr>
          <w:rFonts w:ascii="Times New Roman" w:hAnsi="Times New Roman" w:cs="Times New Roman"/>
          <w:sz w:val="24"/>
          <w:szCs w:val="24"/>
        </w:rPr>
        <w:t xml:space="preserve">were recorded on a table, than average time and average time squared was calculated. </w:t>
      </w:r>
      <w:r w:rsidR="00BF6C0D" w:rsidRPr="00CF6FD6">
        <w:rPr>
          <w:rFonts w:ascii="Times New Roman" w:hAnsi="Times New Roman" w:cs="Times New Roman"/>
          <w:sz w:val="24"/>
          <w:szCs w:val="24"/>
        </w:rPr>
        <w:t xml:space="preserve">Next we calculated the accelerations for each of the times and found the averages of the accelerations.  </w:t>
      </w:r>
      <w:r>
        <w:rPr>
          <w:rFonts w:ascii="Times New Roman" w:hAnsi="Times New Roman" w:cs="Times New Roman"/>
          <w:sz w:val="24"/>
          <w:szCs w:val="24"/>
        </w:rPr>
        <w:t>T</w:t>
      </w:r>
      <w:r w:rsidR="00BF6C0D" w:rsidRPr="00CF6FD6">
        <w:rPr>
          <w:rFonts w:ascii="Times New Roman" w:hAnsi="Times New Roman" w:cs="Times New Roman"/>
          <w:sz w:val="24"/>
          <w:szCs w:val="24"/>
        </w:rPr>
        <w:t>heoretical acceleration</w:t>
      </w:r>
      <w:r>
        <w:rPr>
          <w:rFonts w:ascii="Times New Roman" w:hAnsi="Times New Roman" w:cs="Times New Roman"/>
          <w:sz w:val="24"/>
          <w:szCs w:val="24"/>
        </w:rPr>
        <w:t>s were then calculated. E</w:t>
      </w:r>
      <w:r w:rsidR="00BF6C0D" w:rsidRPr="00CF6FD6">
        <w:rPr>
          <w:rFonts w:ascii="Times New Roman" w:hAnsi="Times New Roman" w:cs="Times New Roman"/>
          <w:sz w:val="24"/>
          <w:szCs w:val="24"/>
        </w:rPr>
        <w:t xml:space="preserve">xperimental accelerations </w:t>
      </w:r>
      <w:r>
        <w:rPr>
          <w:rFonts w:ascii="Times New Roman" w:hAnsi="Times New Roman" w:cs="Times New Roman"/>
          <w:sz w:val="24"/>
          <w:szCs w:val="24"/>
        </w:rPr>
        <w:t>vs</w:t>
      </w:r>
      <w:r w:rsidR="00BF6C0D" w:rsidRPr="00CF6FD6">
        <w:rPr>
          <w:rFonts w:ascii="Times New Roman" w:hAnsi="Times New Roman" w:cs="Times New Roman"/>
          <w:sz w:val="24"/>
          <w:szCs w:val="24"/>
        </w:rPr>
        <w:t xml:space="preserve"> the </w:t>
      </w:r>
      <w:r>
        <w:rPr>
          <w:rFonts w:ascii="Times New Roman" w:hAnsi="Times New Roman" w:cs="Times New Roman"/>
          <w:sz w:val="24"/>
          <w:szCs w:val="24"/>
        </w:rPr>
        <w:t>hanging mass was then graphed</w:t>
      </w:r>
      <w:r w:rsidR="00BF6C0D" w:rsidRPr="00CF6FD6">
        <w:rPr>
          <w:rFonts w:ascii="Times New Roman" w:hAnsi="Times New Roman" w:cs="Times New Roman"/>
          <w:sz w:val="24"/>
          <w:szCs w:val="24"/>
        </w:rPr>
        <w:t xml:space="preserve">.  </w:t>
      </w:r>
      <w:r>
        <w:rPr>
          <w:rFonts w:ascii="Times New Roman" w:hAnsi="Times New Roman" w:cs="Times New Roman"/>
          <w:sz w:val="24"/>
          <w:szCs w:val="24"/>
        </w:rPr>
        <w:t>Theoretical</w:t>
      </w:r>
      <w:r w:rsidR="00BF6C0D" w:rsidRPr="00CF6FD6">
        <w:rPr>
          <w:rFonts w:ascii="Times New Roman" w:hAnsi="Times New Roman" w:cs="Times New Roman"/>
          <w:sz w:val="24"/>
          <w:szCs w:val="24"/>
        </w:rPr>
        <w:t xml:space="preserve"> accelerations </w:t>
      </w:r>
      <w:r>
        <w:rPr>
          <w:rFonts w:ascii="Times New Roman" w:hAnsi="Times New Roman" w:cs="Times New Roman"/>
          <w:sz w:val="24"/>
          <w:szCs w:val="24"/>
        </w:rPr>
        <w:t xml:space="preserve">were also plotted </w:t>
      </w:r>
      <w:r w:rsidR="00BF6C0D" w:rsidRPr="00CF6FD6">
        <w:rPr>
          <w:rFonts w:ascii="Times New Roman" w:hAnsi="Times New Roman" w:cs="Times New Roman"/>
          <w:sz w:val="24"/>
          <w:szCs w:val="24"/>
        </w:rPr>
        <w:t xml:space="preserve">on this same graph.  We compared the line of best fit with our system mass.  Finally we drew free body diagrams of all forces active in the experiment. </w:t>
      </w:r>
    </w:p>
    <w:p w:rsidR="002D2E7E" w:rsidRDefault="002275E5" w:rsidP="00875F7E">
      <w:pPr>
        <w:pStyle w:val="NoSpacing"/>
        <w:jc w:val="center"/>
        <w:rPr>
          <w:b/>
        </w:rPr>
      </w:pPr>
      <w:r>
        <w:rPr>
          <w:noProof/>
        </w:rPr>
        <w:lastRenderedPageBreak/>
        <w:drawing>
          <wp:inline distT="0" distB="0" distL="0" distR="0">
            <wp:extent cx="3419475" cy="2562225"/>
            <wp:effectExtent l="19050" t="0" r="9525" b="0"/>
            <wp:docPr id="4" name="Picture 4" descr="http://www.batesville.k12.in.us/Physics/PhyNet/Mechanics/Energy/Labs/Images/cart_and_ga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batesville.k12.in.us/Physics/PhyNet/Mechanics/Energy/Labs/Images/cart_and_gate.jpg"/>
                    <pic:cNvPicPr>
                      <a:picLocks noChangeAspect="1" noChangeArrowheads="1"/>
                    </pic:cNvPicPr>
                  </pic:nvPicPr>
                  <pic:blipFill>
                    <a:blip r:embed="rId9"/>
                    <a:srcRect/>
                    <a:stretch>
                      <a:fillRect/>
                    </a:stretch>
                  </pic:blipFill>
                  <pic:spPr bwMode="auto">
                    <a:xfrm>
                      <a:off x="0" y="0"/>
                      <a:ext cx="3419475" cy="2562225"/>
                    </a:xfrm>
                    <a:prstGeom prst="rect">
                      <a:avLst/>
                    </a:prstGeom>
                    <a:noFill/>
                    <a:ln w="9525">
                      <a:noFill/>
                      <a:miter lim="800000"/>
                      <a:headEnd/>
                      <a:tailEnd/>
                    </a:ln>
                  </pic:spPr>
                </pic:pic>
              </a:graphicData>
            </a:graphic>
          </wp:inline>
        </w:drawing>
      </w:r>
    </w:p>
    <w:p w:rsidR="002275E5" w:rsidRPr="002275E5" w:rsidRDefault="002275E5" w:rsidP="00875F7E">
      <w:pPr>
        <w:pStyle w:val="NoSpacing"/>
        <w:jc w:val="center"/>
      </w:pPr>
      <w:r>
        <w:t>Pasco Cart, Track, and Photogate</w:t>
      </w:r>
      <w:r w:rsidR="00A87BA3">
        <w:br/>
      </w:r>
    </w:p>
    <w:p w:rsidR="00601A9E" w:rsidRPr="00835963" w:rsidRDefault="00601A9E" w:rsidP="002D2E7E">
      <w:pPr>
        <w:pStyle w:val="NoSpacing"/>
        <w:jc w:val="both"/>
        <w:rPr>
          <w:rFonts w:ascii="Times New Roman" w:hAnsi="Times New Roman" w:cs="Times New Roman"/>
          <w:b/>
          <w:sz w:val="24"/>
          <w:szCs w:val="24"/>
        </w:rPr>
      </w:pPr>
      <w:r w:rsidRPr="00835963">
        <w:rPr>
          <w:rFonts w:ascii="Times New Roman" w:hAnsi="Times New Roman" w:cs="Times New Roman"/>
          <w:b/>
          <w:sz w:val="24"/>
          <w:szCs w:val="24"/>
        </w:rPr>
        <w:t>Results</w:t>
      </w:r>
    </w:p>
    <w:p w:rsidR="00835963" w:rsidRPr="007F5D0A" w:rsidRDefault="00835963" w:rsidP="00835963">
      <w:pPr>
        <w:pStyle w:val="NoSpacing"/>
        <w:jc w:val="center"/>
        <w:rPr>
          <w:rFonts w:ascii="Times New Roman" w:hAnsi="Times New Roman" w:cs="Times New Roman"/>
          <w:b/>
          <w:u w:val="single"/>
        </w:rPr>
      </w:pPr>
      <w:r w:rsidRPr="007F5D0A">
        <w:rPr>
          <w:rFonts w:ascii="Times New Roman" w:hAnsi="Times New Roman" w:cs="Times New Roman"/>
          <w:b/>
          <w:u w:val="single"/>
        </w:rPr>
        <w:t>Time Between Two Photogates</w:t>
      </w:r>
    </w:p>
    <w:tbl>
      <w:tblPr>
        <w:tblStyle w:val="TableGrid"/>
        <w:tblW w:w="0" w:type="auto"/>
        <w:tblLook w:val="04A0" w:firstRow="1" w:lastRow="0" w:firstColumn="1" w:lastColumn="0" w:noHBand="0" w:noVBand="1"/>
      </w:tblPr>
      <w:tblGrid>
        <w:gridCol w:w="1368"/>
        <w:gridCol w:w="1368"/>
        <w:gridCol w:w="1368"/>
        <w:gridCol w:w="1368"/>
        <w:gridCol w:w="1368"/>
        <w:gridCol w:w="1368"/>
        <w:gridCol w:w="1368"/>
      </w:tblGrid>
      <w:tr w:rsidR="00835963" w:rsidTr="00055CE7">
        <w:tc>
          <w:tcPr>
            <w:tcW w:w="1368" w:type="dxa"/>
          </w:tcPr>
          <w:p w:rsidR="00835963" w:rsidRPr="0004316E" w:rsidRDefault="00835963" w:rsidP="00055CE7">
            <w:pPr>
              <w:pStyle w:val="NoSpacing"/>
              <w:jc w:val="center"/>
              <w:rPr>
                <w:b/>
              </w:rPr>
            </w:pPr>
            <w:r>
              <w:rPr>
                <w:b/>
              </w:rPr>
              <w:t xml:space="preserve">Mass on Hangar (g) </w:t>
            </w:r>
          </w:p>
        </w:tc>
        <w:tc>
          <w:tcPr>
            <w:tcW w:w="1368" w:type="dxa"/>
          </w:tcPr>
          <w:p w:rsidR="00835963" w:rsidRDefault="00835963" w:rsidP="00055CE7">
            <w:pPr>
              <w:pStyle w:val="NoSpacing"/>
              <w:jc w:val="center"/>
              <w:rPr>
                <w:b/>
              </w:rPr>
            </w:pPr>
            <w:r w:rsidRPr="0004316E">
              <w:rPr>
                <w:b/>
              </w:rPr>
              <w:t>Trial 1</w:t>
            </w:r>
          </w:p>
          <w:p w:rsidR="00835963" w:rsidRPr="0004316E" w:rsidRDefault="00835963" w:rsidP="00055CE7">
            <w:pPr>
              <w:pStyle w:val="NoSpacing"/>
              <w:jc w:val="center"/>
              <w:rPr>
                <w:b/>
              </w:rPr>
            </w:pPr>
            <w:r>
              <w:rPr>
                <w:b/>
              </w:rPr>
              <w:t>(s)</w:t>
            </w:r>
          </w:p>
        </w:tc>
        <w:tc>
          <w:tcPr>
            <w:tcW w:w="1368" w:type="dxa"/>
          </w:tcPr>
          <w:p w:rsidR="00835963" w:rsidRDefault="00835963" w:rsidP="00055CE7">
            <w:pPr>
              <w:pStyle w:val="NoSpacing"/>
              <w:jc w:val="center"/>
              <w:rPr>
                <w:b/>
              </w:rPr>
            </w:pPr>
            <w:r w:rsidRPr="0004316E">
              <w:rPr>
                <w:b/>
              </w:rPr>
              <w:t>Trial 2</w:t>
            </w:r>
          </w:p>
          <w:p w:rsidR="00835963" w:rsidRPr="0004316E" w:rsidRDefault="00835963" w:rsidP="00055CE7">
            <w:pPr>
              <w:pStyle w:val="NoSpacing"/>
              <w:jc w:val="center"/>
              <w:rPr>
                <w:b/>
              </w:rPr>
            </w:pPr>
            <w:r>
              <w:rPr>
                <w:b/>
              </w:rPr>
              <w:t>(s)</w:t>
            </w:r>
          </w:p>
        </w:tc>
        <w:tc>
          <w:tcPr>
            <w:tcW w:w="1368" w:type="dxa"/>
          </w:tcPr>
          <w:p w:rsidR="00835963" w:rsidRDefault="00835963" w:rsidP="00055CE7">
            <w:pPr>
              <w:pStyle w:val="NoSpacing"/>
              <w:jc w:val="center"/>
              <w:rPr>
                <w:b/>
              </w:rPr>
            </w:pPr>
            <w:r w:rsidRPr="0004316E">
              <w:rPr>
                <w:b/>
              </w:rPr>
              <w:t>Trial 3</w:t>
            </w:r>
          </w:p>
          <w:p w:rsidR="00835963" w:rsidRPr="0004316E" w:rsidRDefault="00835963" w:rsidP="00055CE7">
            <w:pPr>
              <w:pStyle w:val="NoSpacing"/>
              <w:jc w:val="center"/>
              <w:rPr>
                <w:b/>
              </w:rPr>
            </w:pPr>
            <w:r>
              <w:rPr>
                <w:b/>
              </w:rPr>
              <w:t>(s)</w:t>
            </w:r>
          </w:p>
        </w:tc>
        <w:tc>
          <w:tcPr>
            <w:tcW w:w="1368" w:type="dxa"/>
          </w:tcPr>
          <w:p w:rsidR="00835963" w:rsidRDefault="00835963" w:rsidP="00055CE7">
            <w:pPr>
              <w:pStyle w:val="NoSpacing"/>
              <w:jc w:val="center"/>
              <w:rPr>
                <w:b/>
              </w:rPr>
            </w:pPr>
            <w:r w:rsidRPr="0004316E">
              <w:rPr>
                <w:b/>
              </w:rPr>
              <w:t>Trial 4</w:t>
            </w:r>
          </w:p>
          <w:p w:rsidR="00835963" w:rsidRPr="0004316E" w:rsidRDefault="00835963" w:rsidP="00055CE7">
            <w:pPr>
              <w:pStyle w:val="NoSpacing"/>
              <w:jc w:val="center"/>
              <w:rPr>
                <w:b/>
              </w:rPr>
            </w:pPr>
            <w:r>
              <w:rPr>
                <w:b/>
              </w:rPr>
              <w:t>(s)</w:t>
            </w:r>
          </w:p>
        </w:tc>
        <w:tc>
          <w:tcPr>
            <w:tcW w:w="1368" w:type="dxa"/>
          </w:tcPr>
          <w:p w:rsidR="00835963" w:rsidRDefault="00835963" w:rsidP="00055CE7">
            <w:pPr>
              <w:pStyle w:val="NoSpacing"/>
              <w:jc w:val="center"/>
              <w:rPr>
                <w:b/>
              </w:rPr>
            </w:pPr>
            <w:r w:rsidRPr="0004316E">
              <w:rPr>
                <w:b/>
              </w:rPr>
              <w:t>Trial 5</w:t>
            </w:r>
          </w:p>
          <w:p w:rsidR="00835963" w:rsidRPr="0004316E" w:rsidRDefault="00835963" w:rsidP="00055CE7">
            <w:pPr>
              <w:pStyle w:val="NoSpacing"/>
              <w:jc w:val="center"/>
              <w:rPr>
                <w:b/>
              </w:rPr>
            </w:pPr>
            <w:r>
              <w:rPr>
                <w:b/>
              </w:rPr>
              <w:t>(s)</w:t>
            </w:r>
          </w:p>
        </w:tc>
        <w:tc>
          <w:tcPr>
            <w:tcW w:w="1368" w:type="dxa"/>
          </w:tcPr>
          <w:p w:rsidR="00835963" w:rsidRDefault="00835963" w:rsidP="00055CE7">
            <w:pPr>
              <w:pStyle w:val="NoSpacing"/>
              <w:jc w:val="center"/>
              <w:rPr>
                <w:b/>
              </w:rPr>
            </w:pPr>
            <w:r w:rsidRPr="0004316E">
              <w:rPr>
                <w:b/>
              </w:rPr>
              <w:t>Avg of Trials</w:t>
            </w:r>
          </w:p>
          <w:p w:rsidR="00835963" w:rsidRPr="0004316E" w:rsidRDefault="00835963" w:rsidP="00055CE7">
            <w:pPr>
              <w:pStyle w:val="NoSpacing"/>
              <w:jc w:val="center"/>
              <w:rPr>
                <w:b/>
              </w:rPr>
            </w:pPr>
            <w:r>
              <w:rPr>
                <w:b/>
              </w:rPr>
              <w:t>(s)</w:t>
            </w:r>
          </w:p>
        </w:tc>
      </w:tr>
      <w:tr w:rsidR="00835963" w:rsidTr="00055CE7">
        <w:tc>
          <w:tcPr>
            <w:tcW w:w="1368" w:type="dxa"/>
          </w:tcPr>
          <w:p w:rsidR="00835963" w:rsidRPr="0004316E" w:rsidRDefault="00835963" w:rsidP="00055CE7">
            <w:pPr>
              <w:pStyle w:val="NoSpacing"/>
              <w:jc w:val="center"/>
              <w:rPr>
                <w:b/>
              </w:rPr>
            </w:pPr>
            <w:r>
              <w:rPr>
                <w:b/>
              </w:rPr>
              <w:t>15</w:t>
            </w:r>
            <w:r w:rsidRPr="0004316E">
              <w:rPr>
                <w:b/>
              </w:rPr>
              <w:t xml:space="preserve"> </w:t>
            </w:r>
          </w:p>
        </w:tc>
        <w:tc>
          <w:tcPr>
            <w:tcW w:w="1368" w:type="dxa"/>
          </w:tcPr>
          <w:p w:rsidR="00835963" w:rsidRDefault="00835963" w:rsidP="00055CE7">
            <w:pPr>
              <w:pStyle w:val="NoSpacing"/>
              <w:jc w:val="center"/>
            </w:pPr>
            <w:r>
              <w:t>1.62</w:t>
            </w:r>
          </w:p>
        </w:tc>
        <w:tc>
          <w:tcPr>
            <w:tcW w:w="1368" w:type="dxa"/>
          </w:tcPr>
          <w:p w:rsidR="00835963" w:rsidRDefault="00835963" w:rsidP="00055CE7">
            <w:pPr>
              <w:pStyle w:val="NoSpacing"/>
              <w:jc w:val="center"/>
            </w:pPr>
            <w:r>
              <w:t>1.68</w:t>
            </w:r>
          </w:p>
        </w:tc>
        <w:tc>
          <w:tcPr>
            <w:tcW w:w="1368" w:type="dxa"/>
          </w:tcPr>
          <w:p w:rsidR="00835963" w:rsidRDefault="00835963" w:rsidP="00055CE7">
            <w:pPr>
              <w:pStyle w:val="NoSpacing"/>
              <w:jc w:val="center"/>
            </w:pPr>
            <w:r>
              <w:t>1.63</w:t>
            </w:r>
          </w:p>
        </w:tc>
        <w:tc>
          <w:tcPr>
            <w:tcW w:w="1368" w:type="dxa"/>
          </w:tcPr>
          <w:p w:rsidR="00835963" w:rsidRDefault="00835963" w:rsidP="00055CE7">
            <w:pPr>
              <w:pStyle w:val="NoSpacing"/>
              <w:jc w:val="center"/>
            </w:pPr>
            <w:r>
              <w:t>1.62</w:t>
            </w:r>
          </w:p>
        </w:tc>
        <w:tc>
          <w:tcPr>
            <w:tcW w:w="1368" w:type="dxa"/>
          </w:tcPr>
          <w:p w:rsidR="00835963" w:rsidRDefault="00835963" w:rsidP="00055CE7">
            <w:pPr>
              <w:pStyle w:val="NoSpacing"/>
              <w:jc w:val="center"/>
            </w:pPr>
            <w:r>
              <w:t>1.60</w:t>
            </w:r>
          </w:p>
        </w:tc>
        <w:tc>
          <w:tcPr>
            <w:tcW w:w="1368" w:type="dxa"/>
          </w:tcPr>
          <w:p w:rsidR="00835963" w:rsidRDefault="00835963" w:rsidP="00055CE7">
            <w:pPr>
              <w:pStyle w:val="NoSpacing"/>
              <w:jc w:val="center"/>
            </w:pPr>
            <w:r>
              <w:t>1.63</w:t>
            </w:r>
          </w:p>
        </w:tc>
      </w:tr>
      <w:tr w:rsidR="00835963" w:rsidTr="00055CE7">
        <w:tc>
          <w:tcPr>
            <w:tcW w:w="1368" w:type="dxa"/>
          </w:tcPr>
          <w:p w:rsidR="00835963" w:rsidRPr="0004316E" w:rsidRDefault="00835963" w:rsidP="00055CE7">
            <w:pPr>
              <w:pStyle w:val="NoSpacing"/>
              <w:jc w:val="center"/>
              <w:rPr>
                <w:b/>
              </w:rPr>
            </w:pPr>
            <w:r>
              <w:rPr>
                <w:b/>
              </w:rPr>
              <w:t xml:space="preserve">25 </w:t>
            </w:r>
          </w:p>
        </w:tc>
        <w:tc>
          <w:tcPr>
            <w:tcW w:w="1368" w:type="dxa"/>
          </w:tcPr>
          <w:p w:rsidR="00835963" w:rsidRDefault="00835963" w:rsidP="00055CE7">
            <w:pPr>
              <w:pStyle w:val="NoSpacing"/>
              <w:jc w:val="center"/>
            </w:pPr>
            <w:r>
              <w:t>1.24</w:t>
            </w:r>
          </w:p>
        </w:tc>
        <w:tc>
          <w:tcPr>
            <w:tcW w:w="1368" w:type="dxa"/>
          </w:tcPr>
          <w:p w:rsidR="00835963" w:rsidRDefault="00835963" w:rsidP="00055CE7">
            <w:pPr>
              <w:pStyle w:val="NoSpacing"/>
              <w:jc w:val="center"/>
            </w:pPr>
            <w:r>
              <w:t>1.24</w:t>
            </w:r>
          </w:p>
        </w:tc>
        <w:tc>
          <w:tcPr>
            <w:tcW w:w="1368" w:type="dxa"/>
          </w:tcPr>
          <w:p w:rsidR="00835963" w:rsidRDefault="00835963" w:rsidP="00055CE7">
            <w:pPr>
              <w:pStyle w:val="NoSpacing"/>
              <w:jc w:val="center"/>
            </w:pPr>
            <w:r>
              <w:t>1.23</w:t>
            </w:r>
          </w:p>
        </w:tc>
        <w:tc>
          <w:tcPr>
            <w:tcW w:w="1368" w:type="dxa"/>
          </w:tcPr>
          <w:p w:rsidR="00835963" w:rsidRDefault="00835963" w:rsidP="00055CE7">
            <w:pPr>
              <w:pStyle w:val="NoSpacing"/>
              <w:jc w:val="center"/>
            </w:pPr>
            <w:r>
              <w:t>1.20</w:t>
            </w:r>
          </w:p>
        </w:tc>
        <w:tc>
          <w:tcPr>
            <w:tcW w:w="1368" w:type="dxa"/>
          </w:tcPr>
          <w:p w:rsidR="00835963" w:rsidRDefault="00835963" w:rsidP="00055CE7">
            <w:pPr>
              <w:pStyle w:val="NoSpacing"/>
              <w:jc w:val="center"/>
            </w:pPr>
            <w:r>
              <w:t>1.25</w:t>
            </w:r>
          </w:p>
        </w:tc>
        <w:tc>
          <w:tcPr>
            <w:tcW w:w="1368" w:type="dxa"/>
          </w:tcPr>
          <w:p w:rsidR="00835963" w:rsidRDefault="00835963" w:rsidP="00055CE7">
            <w:pPr>
              <w:pStyle w:val="NoSpacing"/>
              <w:jc w:val="center"/>
            </w:pPr>
            <w:r>
              <w:t>1.51</w:t>
            </w:r>
          </w:p>
        </w:tc>
      </w:tr>
      <w:tr w:rsidR="00835963" w:rsidTr="00055CE7">
        <w:tc>
          <w:tcPr>
            <w:tcW w:w="1368" w:type="dxa"/>
          </w:tcPr>
          <w:p w:rsidR="00835963" w:rsidRPr="0004316E" w:rsidRDefault="00835963" w:rsidP="00055CE7">
            <w:pPr>
              <w:pStyle w:val="NoSpacing"/>
              <w:jc w:val="center"/>
              <w:rPr>
                <w:b/>
              </w:rPr>
            </w:pPr>
            <w:r>
              <w:rPr>
                <w:b/>
              </w:rPr>
              <w:t xml:space="preserve">35 </w:t>
            </w:r>
          </w:p>
        </w:tc>
        <w:tc>
          <w:tcPr>
            <w:tcW w:w="1368" w:type="dxa"/>
          </w:tcPr>
          <w:p w:rsidR="00835963" w:rsidRDefault="00835963" w:rsidP="00055CE7">
            <w:pPr>
              <w:pStyle w:val="NoSpacing"/>
              <w:jc w:val="center"/>
            </w:pPr>
            <w:r>
              <w:t>1.07</w:t>
            </w:r>
          </w:p>
        </w:tc>
        <w:tc>
          <w:tcPr>
            <w:tcW w:w="1368" w:type="dxa"/>
          </w:tcPr>
          <w:p w:rsidR="00835963" w:rsidRDefault="00835963" w:rsidP="00055CE7">
            <w:pPr>
              <w:pStyle w:val="NoSpacing"/>
              <w:jc w:val="center"/>
            </w:pPr>
            <w:r>
              <w:t>1.06</w:t>
            </w:r>
          </w:p>
        </w:tc>
        <w:tc>
          <w:tcPr>
            <w:tcW w:w="1368" w:type="dxa"/>
          </w:tcPr>
          <w:p w:rsidR="00835963" w:rsidRDefault="00835963" w:rsidP="00055CE7">
            <w:pPr>
              <w:pStyle w:val="NoSpacing"/>
              <w:jc w:val="center"/>
            </w:pPr>
            <w:r>
              <w:t>1.07</w:t>
            </w:r>
          </w:p>
        </w:tc>
        <w:tc>
          <w:tcPr>
            <w:tcW w:w="1368" w:type="dxa"/>
          </w:tcPr>
          <w:p w:rsidR="00835963" w:rsidRDefault="00835963" w:rsidP="00055CE7">
            <w:pPr>
              <w:pStyle w:val="NoSpacing"/>
              <w:jc w:val="center"/>
            </w:pPr>
            <w:r>
              <w:t>1.06</w:t>
            </w:r>
          </w:p>
        </w:tc>
        <w:tc>
          <w:tcPr>
            <w:tcW w:w="1368" w:type="dxa"/>
          </w:tcPr>
          <w:p w:rsidR="00835963" w:rsidRDefault="00835963" w:rsidP="00055CE7">
            <w:pPr>
              <w:pStyle w:val="NoSpacing"/>
              <w:jc w:val="center"/>
            </w:pPr>
            <w:r>
              <w:t>1.05</w:t>
            </w:r>
          </w:p>
        </w:tc>
        <w:tc>
          <w:tcPr>
            <w:tcW w:w="1368" w:type="dxa"/>
          </w:tcPr>
          <w:p w:rsidR="00835963" w:rsidRDefault="00835963" w:rsidP="00055CE7">
            <w:pPr>
              <w:pStyle w:val="NoSpacing"/>
              <w:jc w:val="center"/>
            </w:pPr>
            <w:r>
              <w:t>1.06</w:t>
            </w:r>
          </w:p>
        </w:tc>
      </w:tr>
      <w:tr w:rsidR="00835963" w:rsidTr="00055CE7">
        <w:tc>
          <w:tcPr>
            <w:tcW w:w="1368" w:type="dxa"/>
          </w:tcPr>
          <w:p w:rsidR="00835963" w:rsidRPr="0004316E" w:rsidRDefault="00835963" w:rsidP="00055CE7">
            <w:pPr>
              <w:pStyle w:val="NoSpacing"/>
              <w:jc w:val="center"/>
              <w:rPr>
                <w:b/>
              </w:rPr>
            </w:pPr>
            <w:r>
              <w:rPr>
                <w:b/>
              </w:rPr>
              <w:t xml:space="preserve">45 </w:t>
            </w:r>
          </w:p>
        </w:tc>
        <w:tc>
          <w:tcPr>
            <w:tcW w:w="1368" w:type="dxa"/>
          </w:tcPr>
          <w:p w:rsidR="00835963" w:rsidRDefault="00835963" w:rsidP="00055CE7">
            <w:pPr>
              <w:pStyle w:val="NoSpacing"/>
              <w:jc w:val="center"/>
            </w:pPr>
            <w:r>
              <w:t>0.92</w:t>
            </w:r>
          </w:p>
        </w:tc>
        <w:tc>
          <w:tcPr>
            <w:tcW w:w="1368" w:type="dxa"/>
          </w:tcPr>
          <w:p w:rsidR="00835963" w:rsidRDefault="00835963" w:rsidP="00055CE7">
            <w:pPr>
              <w:pStyle w:val="NoSpacing"/>
              <w:jc w:val="center"/>
            </w:pPr>
            <w:r>
              <w:t>0.91</w:t>
            </w:r>
          </w:p>
        </w:tc>
        <w:tc>
          <w:tcPr>
            <w:tcW w:w="1368" w:type="dxa"/>
          </w:tcPr>
          <w:p w:rsidR="00835963" w:rsidRDefault="00835963" w:rsidP="00055CE7">
            <w:pPr>
              <w:pStyle w:val="NoSpacing"/>
              <w:jc w:val="center"/>
            </w:pPr>
            <w:r>
              <w:t>0.91</w:t>
            </w:r>
          </w:p>
        </w:tc>
        <w:tc>
          <w:tcPr>
            <w:tcW w:w="1368" w:type="dxa"/>
          </w:tcPr>
          <w:p w:rsidR="00835963" w:rsidRDefault="00835963" w:rsidP="00055CE7">
            <w:pPr>
              <w:pStyle w:val="NoSpacing"/>
              <w:jc w:val="center"/>
            </w:pPr>
            <w:r>
              <w:t>0.92</w:t>
            </w:r>
          </w:p>
        </w:tc>
        <w:tc>
          <w:tcPr>
            <w:tcW w:w="1368" w:type="dxa"/>
          </w:tcPr>
          <w:p w:rsidR="00835963" w:rsidRDefault="00835963" w:rsidP="00055CE7">
            <w:pPr>
              <w:pStyle w:val="NoSpacing"/>
              <w:jc w:val="center"/>
            </w:pPr>
            <w:r>
              <w:t>0.92</w:t>
            </w:r>
          </w:p>
        </w:tc>
        <w:tc>
          <w:tcPr>
            <w:tcW w:w="1368" w:type="dxa"/>
          </w:tcPr>
          <w:p w:rsidR="00835963" w:rsidRDefault="00835963" w:rsidP="00055CE7">
            <w:pPr>
              <w:pStyle w:val="NoSpacing"/>
              <w:jc w:val="center"/>
            </w:pPr>
            <w:r>
              <w:t>0.92</w:t>
            </w:r>
          </w:p>
        </w:tc>
      </w:tr>
      <w:tr w:rsidR="00835963" w:rsidTr="00055CE7">
        <w:tc>
          <w:tcPr>
            <w:tcW w:w="1368" w:type="dxa"/>
          </w:tcPr>
          <w:p w:rsidR="00835963" w:rsidRPr="0004316E" w:rsidRDefault="00835963" w:rsidP="00055CE7">
            <w:pPr>
              <w:pStyle w:val="NoSpacing"/>
              <w:jc w:val="center"/>
              <w:rPr>
                <w:b/>
              </w:rPr>
            </w:pPr>
            <w:r>
              <w:rPr>
                <w:b/>
              </w:rPr>
              <w:t xml:space="preserve">55 </w:t>
            </w:r>
          </w:p>
        </w:tc>
        <w:tc>
          <w:tcPr>
            <w:tcW w:w="1368" w:type="dxa"/>
          </w:tcPr>
          <w:p w:rsidR="00835963" w:rsidRDefault="00835963" w:rsidP="00055CE7">
            <w:pPr>
              <w:pStyle w:val="NoSpacing"/>
              <w:jc w:val="center"/>
            </w:pPr>
            <w:r>
              <w:t>0.84</w:t>
            </w:r>
          </w:p>
        </w:tc>
        <w:tc>
          <w:tcPr>
            <w:tcW w:w="1368" w:type="dxa"/>
          </w:tcPr>
          <w:p w:rsidR="00835963" w:rsidRDefault="00835963" w:rsidP="00055CE7">
            <w:pPr>
              <w:pStyle w:val="NoSpacing"/>
              <w:jc w:val="center"/>
            </w:pPr>
            <w:r>
              <w:t>0.85</w:t>
            </w:r>
          </w:p>
        </w:tc>
        <w:tc>
          <w:tcPr>
            <w:tcW w:w="1368" w:type="dxa"/>
          </w:tcPr>
          <w:p w:rsidR="00835963" w:rsidRDefault="00835963" w:rsidP="00055CE7">
            <w:pPr>
              <w:pStyle w:val="NoSpacing"/>
              <w:jc w:val="center"/>
            </w:pPr>
            <w:r>
              <w:t>0.85</w:t>
            </w:r>
          </w:p>
        </w:tc>
        <w:tc>
          <w:tcPr>
            <w:tcW w:w="1368" w:type="dxa"/>
          </w:tcPr>
          <w:p w:rsidR="00835963" w:rsidRDefault="00835963" w:rsidP="00055CE7">
            <w:pPr>
              <w:pStyle w:val="NoSpacing"/>
              <w:jc w:val="center"/>
            </w:pPr>
            <w:r>
              <w:t>0.85</w:t>
            </w:r>
          </w:p>
        </w:tc>
        <w:tc>
          <w:tcPr>
            <w:tcW w:w="1368" w:type="dxa"/>
          </w:tcPr>
          <w:p w:rsidR="00835963" w:rsidRDefault="00835963" w:rsidP="00055CE7">
            <w:pPr>
              <w:pStyle w:val="NoSpacing"/>
              <w:jc w:val="center"/>
            </w:pPr>
            <w:r>
              <w:t>0.83</w:t>
            </w:r>
          </w:p>
        </w:tc>
        <w:tc>
          <w:tcPr>
            <w:tcW w:w="1368" w:type="dxa"/>
          </w:tcPr>
          <w:p w:rsidR="00835963" w:rsidRDefault="00835963" w:rsidP="00055CE7">
            <w:pPr>
              <w:pStyle w:val="NoSpacing"/>
              <w:jc w:val="center"/>
            </w:pPr>
            <w:r>
              <w:t>0.84</w:t>
            </w:r>
          </w:p>
        </w:tc>
      </w:tr>
    </w:tbl>
    <w:p w:rsidR="00835963" w:rsidRDefault="00835963" w:rsidP="00835963">
      <w:pPr>
        <w:pStyle w:val="NoSpacing"/>
        <w:jc w:val="center"/>
      </w:pPr>
    </w:p>
    <w:p w:rsidR="00835963" w:rsidRDefault="00835963" w:rsidP="00835963">
      <w:pPr>
        <w:pStyle w:val="NoSpacing"/>
      </w:pPr>
    </w:p>
    <w:p w:rsidR="00835963" w:rsidRPr="007F5D0A" w:rsidRDefault="00835963" w:rsidP="00835963">
      <w:pPr>
        <w:pStyle w:val="NoSpacing"/>
        <w:tabs>
          <w:tab w:val="left" w:pos="450"/>
        </w:tabs>
        <w:jc w:val="center"/>
        <w:rPr>
          <w:rFonts w:ascii="Times New Roman" w:hAnsi="Times New Roman" w:cs="Times New Roman"/>
          <w:b/>
          <w:u w:val="single"/>
        </w:rPr>
      </w:pPr>
      <w:r w:rsidRPr="007F5D0A">
        <w:rPr>
          <w:rFonts w:ascii="Times New Roman" w:hAnsi="Times New Roman" w:cs="Times New Roman"/>
          <w:b/>
          <w:u w:val="single"/>
        </w:rPr>
        <w:t>Supplemental Data</w:t>
      </w:r>
    </w:p>
    <w:tbl>
      <w:tblPr>
        <w:tblStyle w:val="TableGrid"/>
        <w:tblW w:w="0" w:type="auto"/>
        <w:tblLook w:val="04A0" w:firstRow="1" w:lastRow="0" w:firstColumn="1" w:lastColumn="0" w:noHBand="0" w:noVBand="1"/>
      </w:tblPr>
      <w:tblGrid>
        <w:gridCol w:w="1368"/>
        <w:gridCol w:w="1368"/>
        <w:gridCol w:w="2448"/>
      </w:tblGrid>
      <w:tr w:rsidR="00835963" w:rsidRPr="0004316E" w:rsidTr="00055CE7">
        <w:tc>
          <w:tcPr>
            <w:tcW w:w="1368" w:type="dxa"/>
          </w:tcPr>
          <w:p w:rsidR="00835963" w:rsidRPr="0004316E" w:rsidRDefault="00835963" w:rsidP="00055CE7">
            <w:pPr>
              <w:pStyle w:val="NoSpacing"/>
              <w:jc w:val="center"/>
              <w:rPr>
                <w:b/>
              </w:rPr>
            </w:pPr>
            <w:r>
              <w:rPr>
                <w:b/>
              </w:rPr>
              <w:t>Mass on Hangar (g)</w:t>
            </w:r>
          </w:p>
        </w:tc>
        <w:tc>
          <w:tcPr>
            <w:tcW w:w="1368" w:type="dxa"/>
          </w:tcPr>
          <w:p w:rsidR="00835963" w:rsidRDefault="00835963" w:rsidP="00055CE7">
            <w:pPr>
              <w:pStyle w:val="NoSpacing"/>
              <w:jc w:val="center"/>
              <w:rPr>
                <w:b/>
              </w:rPr>
            </w:pPr>
            <w:r>
              <w:rPr>
                <w:b/>
              </w:rPr>
              <w:t>Avg. Time</w:t>
            </w:r>
            <w:r>
              <w:rPr>
                <w:b/>
                <w:vertAlign w:val="superscript"/>
              </w:rPr>
              <w:t>2</w:t>
            </w:r>
          </w:p>
          <w:p w:rsidR="00835963" w:rsidRPr="00A86C3F" w:rsidRDefault="00835963" w:rsidP="00055CE7">
            <w:pPr>
              <w:pStyle w:val="NoSpacing"/>
              <w:jc w:val="center"/>
              <w:rPr>
                <w:b/>
              </w:rPr>
            </w:pPr>
            <w:r>
              <w:rPr>
                <w:b/>
              </w:rPr>
              <w:t>(s</w:t>
            </w:r>
            <w:r>
              <w:rPr>
                <w:b/>
                <w:vertAlign w:val="superscript"/>
              </w:rPr>
              <w:t>2</w:t>
            </w:r>
            <w:r>
              <w:rPr>
                <w:b/>
              </w:rPr>
              <w:t>)</w:t>
            </w:r>
          </w:p>
        </w:tc>
        <w:tc>
          <w:tcPr>
            <w:tcW w:w="2448" w:type="dxa"/>
          </w:tcPr>
          <w:p w:rsidR="00835963" w:rsidRPr="0004316E" w:rsidRDefault="00835963" w:rsidP="00055CE7">
            <w:pPr>
              <w:pStyle w:val="NoSpacing"/>
              <w:jc w:val="center"/>
              <w:rPr>
                <w:b/>
              </w:rPr>
            </w:pPr>
            <w:r>
              <w:rPr>
                <w:b/>
              </w:rPr>
              <w:t xml:space="preserve">Total System Mass (Total Cart Mass + Hanging Mass) in g </w:t>
            </w:r>
          </w:p>
        </w:tc>
      </w:tr>
      <w:tr w:rsidR="00835963" w:rsidTr="00055CE7">
        <w:tc>
          <w:tcPr>
            <w:tcW w:w="1368" w:type="dxa"/>
          </w:tcPr>
          <w:p w:rsidR="00835963" w:rsidRPr="0004316E" w:rsidRDefault="00835963" w:rsidP="00055CE7">
            <w:pPr>
              <w:pStyle w:val="NoSpacing"/>
              <w:jc w:val="center"/>
              <w:rPr>
                <w:b/>
              </w:rPr>
            </w:pPr>
            <w:r>
              <w:rPr>
                <w:b/>
              </w:rPr>
              <w:t>15</w:t>
            </w:r>
          </w:p>
        </w:tc>
        <w:tc>
          <w:tcPr>
            <w:tcW w:w="1368" w:type="dxa"/>
          </w:tcPr>
          <w:p w:rsidR="00835963" w:rsidRDefault="00835963" w:rsidP="00055CE7">
            <w:pPr>
              <w:pStyle w:val="NoSpacing"/>
              <w:jc w:val="center"/>
            </w:pPr>
            <w:r>
              <w:t>2.66</w:t>
            </w:r>
          </w:p>
        </w:tc>
        <w:tc>
          <w:tcPr>
            <w:tcW w:w="2448" w:type="dxa"/>
          </w:tcPr>
          <w:p w:rsidR="00835963" w:rsidRDefault="00835963" w:rsidP="00055CE7">
            <w:pPr>
              <w:pStyle w:val="NoSpacing"/>
              <w:jc w:val="center"/>
            </w:pPr>
            <w:r>
              <w:t>571</w:t>
            </w:r>
          </w:p>
        </w:tc>
      </w:tr>
      <w:tr w:rsidR="00835963" w:rsidTr="00055CE7">
        <w:tc>
          <w:tcPr>
            <w:tcW w:w="1368" w:type="dxa"/>
          </w:tcPr>
          <w:p w:rsidR="00835963" w:rsidRPr="0004316E" w:rsidRDefault="00835963" w:rsidP="00055CE7">
            <w:pPr>
              <w:pStyle w:val="NoSpacing"/>
              <w:jc w:val="center"/>
              <w:rPr>
                <w:b/>
              </w:rPr>
            </w:pPr>
            <w:r>
              <w:rPr>
                <w:b/>
              </w:rPr>
              <w:t>25</w:t>
            </w:r>
          </w:p>
        </w:tc>
        <w:tc>
          <w:tcPr>
            <w:tcW w:w="1368" w:type="dxa"/>
          </w:tcPr>
          <w:p w:rsidR="00835963" w:rsidRDefault="00835963" w:rsidP="00055CE7">
            <w:pPr>
              <w:pStyle w:val="NoSpacing"/>
              <w:jc w:val="center"/>
            </w:pPr>
            <w:r>
              <w:t>1.51</w:t>
            </w:r>
          </w:p>
        </w:tc>
        <w:tc>
          <w:tcPr>
            <w:tcW w:w="2448" w:type="dxa"/>
          </w:tcPr>
          <w:p w:rsidR="00835963" w:rsidRDefault="00835963" w:rsidP="00055CE7">
            <w:pPr>
              <w:pStyle w:val="NoSpacing"/>
              <w:jc w:val="center"/>
            </w:pPr>
            <w:r>
              <w:t>571</w:t>
            </w:r>
          </w:p>
        </w:tc>
      </w:tr>
      <w:tr w:rsidR="00835963" w:rsidTr="00055CE7">
        <w:tc>
          <w:tcPr>
            <w:tcW w:w="1368" w:type="dxa"/>
          </w:tcPr>
          <w:p w:rsidR="00835963" w:rsidRPr="0004316E" w:rsidRDefault="00835963" w:rsidP="00055CE7">
            <w:pPr>
              <w:pStyle w:val="NoSpacing"/>
              <w:jc w:val="center"/>
              <w:rPr>
                <w:b/>
              </w:rPr>
            </w:pPr>
            <w:r>
              <w:rPr>
                <w:b/>
              </w:rPr>
              <w:t>35</w:t>
            </w:r>
          </w:p>
        </w:tc>
        <w:tc>
          <w:tcPr>
            <w:tcW w:w="1368" w:type="dxa"/>
          </w:tcPr>
          <w:p w:rsidR="00835963" w:rsidRDefault="00835963" w:rsidP="00055CE7">
            <w:pPr>
              <w:pStyle w:val="NoSpacing"/>
              <w:jc w:val="center"/>
            </w:pPr>
            <w:r>
              <w:t>1.12</w:t>
            </w:r>
          </w:p>
        </w:tc>
        <w:tc>
          <w:tcPr>
            <w:tcW w:w="2448" w:type="dxa"/>
          </w:tcPr>
          <w:p w:rsidR="00835963" w:rsidRDefault="00835963" w:rsidP="00055CE7">
            <w:pPr>
              <w:pStyle w:val="NoSpacing"/>
              <w:jc w:val="center"/>
            </w:pPr>
            <w:r>
              <w:t>571</w:t>
            </w:r>
          </w:p>
        </w:tc>
      </w:tr>
      <w:tr w:rsidR="00835963" w:rsidTr="00055CE7">
        <w:tc>
          <w:tcPr>
            <w:tcW w:w="1368" w:type="dxa"/>
          </w:tcPr>
          <w:p w:rsidR="00835963" w:rsidRPr="0004316E" w:rsidRDefault="00835963" w:rsidP="00055CE7">
            <w:pPr>
              <w:pStyle w:val="NoSpacing"/>
              <w:jc w:val="center"/>
              <w:rPr>
                <w:b/>
              </w:rPr>
            </w:pPr>
            <w:r>
              <w:rPr>
                <w:b/>
              </w:rPr>
              <w:t>45</w:t>
            </w:r>
          </w:p>
        </w:tc>
        <w:tc>
          <w:tcPr>
            <w:tcW w:w="1368" w:type="dxa"/>
          </w:tcPr>
          <w:p w:rsidR="00835963" w:rsidRDefault="00835963" w:rsidP="00055CE7">
            <w:pPr>
              <w:pStyle w:val="NoSpacing"/>
              <w:jc w:val="center"/>
            </w:pPr>
            <w:r>
              <w:t>0.85</w:t>
            </w:r>
          </w:p>
        </w:tc>
        <w:tc>
          <w:tcPr>
            <w:tcW w:w="2448" w:type="dxa"/>
          </w:tcPr>
          <w:p w:rsidR="00835963" w:rsidRDefault="00835963" w:rsidP="00055CE7">
            <w:pPr>
              <w:pStyle w:val="NoSpacing"/>
              <w:jc w:val="center"/>
            </w:pPr>
            <w:r>
              <w:t>571</w:t>
            </w:r>
          </w:p>
        </w:tc>
      </w:tr>
      <w:tr w:rsidR="00835963" w:rsidTr="00055CE7">
        <w:tc>
          <w:tcPr>
            <w:tcW w:w="1368" w:type="dxa"/>
          </w:tcPr>
          <w:p w:rsidR="00835963" w:rsidRPr="0004316E" w:rsidRDefault="00835963" w:rsidP="00055CE7">
            <w:pPr>
              <w:pStyle w:val="NoSpacing"/>
              <w:jc w:val="center"/>
              <w:rPr>
                <w:b/>
              </w:rPr>
            </w:pPr>
            <w:r>
              <w:rPr>
                <w:b/>
              </w:rPr>
              <w:t>55</w:t>
            </w:r>
          </w:p>
        </w:tc>
        <w:tc>
          <w:tcPr>
            <w:tcW w:w="1368" w:type="dxa"/>
          </w:tcPr>
          <w:p w:rsidR="00835963" w:rsidRDefault="00835963" w:rsidP="00055CE7">
            <w:pPr>
              <w:pStyle w:val="NoSpacing"/>
              <w:jc w:val="center"/>
            </w:pPr>
            <w:r>
              <w:t>0.70</w:t>
            </w:r>
          </w:p>
        </w:tc>
        <w:tc>
          <w:tcPr>
            <w:tcW w:w="2448" w:type="dxa"/>
          </w:tcPr>
          <w:p w:rsidR="00835963" w:rsidRDefault="00835963" w:rsidP="00055CE7">
            <w:pPr>
              <w:pStyle w:val="NoSpacing"/>
              <w:jc w:val="center"/>
            </w:pPr>
            <w:r>
              <w:t>571</w:t>
            </w:r>
          </w:p>
        </w:tc>
      </w:tr>
    </w:tbl>
    <w:p w:rsidR="00835963" w:rsidRDefault="00835963" w:rsidP="00835963">
      <w:pPr>
        <w:pStyle w:val="NoSpacing"/>
        <w:jc w:val="center"/>
      </w:pPr>
    </w:p>
    <w:p w:rsidR="0092598A" w:rsidRDefault="0092598A" w:rsidP="00835963">
      <w:pPr>
        <w:pStyle w:val="NoSpacing"/>
        <w:jc w:val="center"/>
      </w:pPr>
    </w:p>
    <w:p w:rsidR="0092598A" w:rsidRDefault="0092598A" w:rsidP="00835963">
      <w:pPr>
        <w:pStyle w:val="NoSpacing"/>
        <w:jc w:val="center"/>
      </w:pPr>
    </w:p>
    <w:p w:rsidR="0092598A" w:rsidRDefault="0092598A" w:rsidP="00835963">
      <w:pPr>
        <w:pStyle w:val="NoSpacing"/>
        <w:jc w:val="center"/>
      </w:pPr>
    </w:p>
    <w:p w:rsidR="0092598A" w:rsidRDefault="0092598A" w:rsidP="00835963">
      <w:pPr>
        <w:pStyle w:val="NoSpacing"/>
        <w:jc w:val="center"/>
      </w:pPr>
    </w:p>
    <w:p w:rsidR="0092598A" w:rsidRDefault="0092598A" w:rsidP="00835963">
      <w:pPr>
        <w:pStyle w:val="NoSpacing"/>
        <w:jc w:val="center"/>
      </w:pPr>
    </w:p>
    <w:p w:rsidR="0092598A" w:rsidRDefault="0092598A" w:rsidP="00835963">
      <w:pPr>
        <w:pStyle w:val="NoSpacing"/>
        <w:jc w:val="center"/>
      </w:pPr>
    </w:p>
    <w:p w:rsidR="00835963" w:rsidRPr="007F5D0A" w:rsidRDefault="00835963" w:rsidP="00835963">
      <w:pPr>
        <w:pStyle w:val="NoSpacing"/>
        <w:jc w:val="center"/>
        <w:rPr>
          <w:rFonts w:ascii="Times New Roman" w:hAnsi="Times New Roman" w:cs="Times New Roman"/>
          <w:b/>
          <w:u w:val="single"/>
        </w:rPr>
      </w:pPr>
      <w:r w:rsidRPr="007F5D0A">
        <w:rPr>
          <w:rFonts w:ascii="Times New Roman" w:hAnsi="Times New Roman" w:cs="Times New Roman"/>
          <w:b/>
          <w:u w:val="single"/>
        </w:rPr>
        <w:lastRenderedPageBreak/>
        <w:t>Acceleration  (m/s</w:t>
      </w:r>
      <w:r w:rsidRPr="007F5D0A">
        <w:rPr>
          <w:rFonts w:ascii="Times New Roman" w:hAnsi="Times New Roman" w:cs="Times New Roman"/>
          <w:b/>
          <w:u w:val="single"/>
          <w:vertAlign w:val="superscript"/>
        </w:rPr>
        <w:t>2</w:t>
      </w:r>
      <w:r w:rsidRPr="007F5D0A">
        <w:rPr>
          <w:rFonts w:ascii="Times New Roman" w:hAnsi="Times New Roman" w:cs="Times New Roman"/>
          <w:b/>
          <w:u w:val="single"/>
        </w:rPr>
        <w:t>)</w:t>
      </w:r>
    </w:p>
    <w:tbl>
      <w:tblPr>
        <w:tblStyle w:val="TableGrid"/>
        <w:tblW w:w="0" w:type="auto"/>
        <w:tblLook w:val="04A0" w:firstRow="1" w:lastRow="0" w:firstColumn="1" w:lastColumn="0" w:noHBand="0" w:noVBand="1"/>
      </w:tblPr>
      <w:tblGrid>
        <w:gridCol w:w="1368"/>
        <w:gridCol w:w="1368"/>
        <w:gridCol w:w="1368"/>
        <w:gridCol w:w="1368"/>
        <w:gridCol w:w="1368"/>
        <w:gridCol w:w="1368"/>
        <w:gridCol w:w="1368"/>
      </w:tblGrid>
      <w:tr w:rsidR="00835963" w:rsidTr="00055CE7">
        <w:tc>
          <w:tcPr>
            <w:tcW w:w="1368" w:type="dxa"/>
          </w:tcPr>
          <w:p w:rsidR="00835963" w:rsidRPr="00BF39E1" w:rsidRDefault="00835963" w:rsidP="00055CE7">
            <w:pPr>
              <w:pStyle w:val="NoSpacing"/>
              <w:jc w:val="center"/>
              <w:rPr>
                <w:b/>
              </w:rPr>
            </w:pPr>
            <w:r w:rsidRPr="00BF39E1">
              <w:rPr>
                <w:b/>
              </w:rPr>
              <w:t>Weight</w:t>
            </w:r>
          </w:p>
        </w:tc>
        <w:tc>
          <w:tcPr>
            <w:tcW w:w="1368" w:type="dxa"/>
          </w:tcPr>
          <w:p w:rsidR="00835963" w:rsidRPr="00BF39E1" w:rsidRDefault="00835963" w:rsidP="00055CE7">
            <w:pPr>
              <w:pStyle w:val="NoSpacing"/>
              <w:jc w:val="center"/>
              <w:rPr>
                <w:b/>
              </w:rPr>
            </w:pPr>
            <w:r w:rsidRPr="00BF39E1">
              <w:rPr>
                <w:b/>
              </w:rPr>
              <w:t>Trial 1</w:t>
            </w:r>
          </w:p>
        </w:tc>
        <w:tc>
          <w:tcPr>
            <w:tcW w:w="1368" w:type="dxa"/>
          </w:tcPr>
          <w:p w:rsidR="00835963" w:rsidRPr="00BF39E1" w:rsidRDefault="00835963" w:rsidP="00055CE7">
            <w:pPr>
              <w:pStyle w:val="NoSpacing"/>
              <w:jc w:val="center"/>
              <w:rPr>
                <w:b/>
              </w:rPr>
            </w:pPr>
            <w:r w:rsidRPr="00BF39E1">
              <w:rPr>
                <w:b/>
              </w:rPr>
              <w:t>Trial 2</w:t>
            </w:r>
          </w:p>
        </w:tc>
        <w:tc>
          <w:tcPr>
            <w:tcW w:w="1368" w:type="dxa"/>
          </w:tcPr>
          <w:p w:rsidR="00835963" w:rsidRPr="00BF39E1" w:rsidRDefault="00835963" w:rsidP="00055CE7">
            <w:pPr>
              <w:pStyle w:val="NoSpacing"/>
              <w:jc w:val="center"/>
              <w:rPr>
                <w:b/>
              </w:rPr>
            </w:pPr>
            <w:r w:rsidRPr="00BF39E1">
              <w:rPr>
                <w:b/>
              </w:rPr>
              <w:t>Trial 3</w:t>
            </w:r>
          </w:p>
        </w:tc>
        <w:tc>
          <w:tcPr>
            <w:tcW w:w="1368" w:type="dxa"/>
          </w:tcPr>
          <w:p w:rsidR="00835963" w:rsidRPr="00BF39E1" w:rsidRDefault="00835963" w:rsidP="00055CE7">
            <w:pPr>
              <w:pStyle w:val="NoSpacing"/>
              <w:jc w:val="center"/>
              <w:rPr>
                <w:b/>
              </w:rPr>
            </w:pPr>
            <w:r w:rsidRPr="00BF39E1">
              <w:rPr>
                <w:b/>
              </w:rPr>
              <w:t>Trial 4</w:t>
            </w:r>
          </w:p>
        </w:tc>
        <w:tc>
          <w:tcPr>
            <w:tcW w:w="1368" w:type="dxa"/>
          </w:tcPr>
          <w:p w:rsidR="00835963" w:rsidRPr="00BF39E1" w:rsidRDefault="00835963" w:rsidP="00055CE7">
            <w:pPr>
              <w:pStyle w:val="NoSpacing"/>
              <w:jc w:val="center"/>
              <w:rPr>
                <w:b/>
              </w:rPr>
            </w:pPr>
            <w:r w:rsidRPr="00BF39E1">
              <w:rPr>
                <w:b/>
              </w:rPr>
              <w:t>Trial 5</w:t>
            </w:r>
          </w:p>
        </w:tc>
        <w:tc>
          <w:tcPr>
            <w:tcW w:w="1368" w:type="dxa"/>
          </w:tcPr>
          <w:p w:rsidR="00835963" w:rsidRPr="00BF39E1" w:rsidRDefault="00835963" w:rsidP="0092598A">
            <w:pPr>
              <w:pStyle w:val="NoSpacing"/>
              <w:jc w:val="center"/>
              <w:rPr>
                <w:b/>
              </w:rPr>
            </w:pPr>
            <w:r w:rsidRPr="00BF39E1">
              <w:rPr>
                <w:b/>
              </w:rPr>
              <w:t>A</w:t>
            </w:r>
            <w:r w:rsidR="0092598A">
              <w:rPr>
                <w:b/>
              </w:rPr>
              <w:t>vg acc.</w:t>
            </w:r>
          </w:p>
        </w:tc>
      </w:tr>
      <w:tr w:rsidR="00835963" w:rsidTr="00055CE7">
        <w:tc>
          <w:tcPr>
            <w:tcW w:w="1368" w:type="dxa"/>
          </w:tcPr>
          <w:p w:rsidR="00835963" w:rsidRPr="00BF39E1" w:rsidRDefault="00835963" w:rsidP="00055CE7">
            <w:pPr>
              <w:pStyle w:val="NoSpacing"/>
              <w:jc w:val="center"/>
              <w:rPr>
                <w:b/>
              </w:rPr>
            </w:pPr>
            <w:r w:rsidRPr="00BF39E1">
              <w:rPr>
                <w:b/>
              </w:rPr>
              <w:t>40 grams</w:t>
            </w:r>
          </w:p>
        </w:tc>
        <w:tc>
          <w:tcPr>
            <w:tcW w:w="1368" w:type="dxa"/>
          </w:tcPr>
          <w:p w:rsidR="00835963" w:rsidRDefault="00835963" w:rsidP="00055CE7">
            <w:pPr>
              <w:pStyle w:val="NoSpacing"/>
              <w:jc w:val="center"/>
            </w:pPr>
            <w:r>
              <w:t>.283</w:t>
            </w:r>
          </w:p>
        </w:tc>
        <w:tc>
          <w:tcPr>
            <w:tcW w:w="1368" w:type="dxa"/>
          </w:tcPr>
          <w:p w:rsidR="00835963" w:rsidRDefault="00835963" w:rsidP="00055CE7">
            <w:pPr>
              <w:pStyle w:val="NoSpacing"/>
              <w:jc w:val="center"/>
            </w:pPr>
            <w:r>
              <w:t>.286</w:t>
            </w:r>
          </w:p>
        </w:tc>
        <w:tc>
          <w:tcPr>
            <w:tcW w:w="1368" w:type="dxa"/>
          </w:tcPr>
          <w:p w:rsidR="00835963" w:rsidRDefault="00835963" w:rsidP="00055CE7">
            <w:pPr>
              <w:pStyle w:val="NoSpacing"/>
              <w:jc w:val="center"/>
            </w:pPr>
            <w:r>
              <w:t>.271</w:t>
            </w:r>
          </w:p>
        </w:tc>
        <w:tc>
          <w:tcPr>
            <w:tcW w:w="1368" w:type="dxa"/>
          </w:tcPr>
          <w:p w:rsidR="00835963" w:rsidRDefault="00835963" w:rsidP="00055CE7">
            <w:pPr>
              <w:pStyle w:val="NoSpacing"/>
              <w:jc w:val="center"/>
            </w:pPr>
            <w:r>
              <w:t>.286</w:t>
            </w:r>
          </w:p>
        </w:tc>
        <w:tc>
          <w:tcPr>
            <w:tcW w:w="1368" w:type="dxa"/>
          </w:tcPr>
          <w:p w:rsidR="00835963" w:rsidRDefault="00835963" w:rsidP="00055CE7">
            <w:pPr>
              <w:pStyle w:val="NoSpacing"/>
              <w:jc w:val="center"/>
            </w:pPr>
            <w:r>
              <w:t>.289</w:t>
            </w:r>
          </w:p>
        </w:tc>
        <w:tc>
          <w:tcPr>
            <w:tcW w:w="1368" w:type="dxa"/>
          </w:tcPr>
          <w:p w:rsidR="00835963" w:rsidRDefault="00835963" w:rsidP="00055CE7">
            <w:pPr>
              <w:pStyle w:val="NoSpacing"/>
              <w:jc w:val="center"/>
            </w:pPr>
            <w:r>
              <w:t>.283</w:t>
            </w:r>
          </w:p>
        </w:tc>
      </w:tr>
      <w:tr w:rsidR="00835963" w:rsidTr="00055CE7">
        <w:tc>
          <w:tcPr>
            <w:tcW w:w="1368" w:type="dxa"/>
          </w:tcPr>
          <w:p w:rsidR="00835963" w:rsidRPr="00BF39E1" w:rsidRDefault="00835963" w:rsidP="00055CE7">
            <w:pPr>
              <w:pStyle w:val="NoSpacing"/>
              <w:jc w:val="center"/>
              <w:rPr>
                <w:b/>
              </w:rPr>
            </w:pPr>
            <w:r w:rsidRPr="00BF39E1">
              <w:rPr>
                <w:b/>
              </w:rPr>
              <w:t>30 grams</w:t>
            </w:r>
          </w:p>
        </w:tc>
        <w:tc>
          <w:tcPr>
            <w:tcW w:w="1368" w:type="dxa"/>
          </w:tcPr>
          <w:p w:rsidR="00835963" w:rsidRDefault="00835963" w:rsidP="00055CE7">
            <w:pPr>
              <w:pStyle w:val="NoSpacing"/>
              <w:jc w:val="center"/>
            </w:pPr>
            <w:r>
              <w:t>.857</w:t>
            </w:r>
          </w:p>
        </w:tc>
        <w:tc>
          <w:tcPr>
            <w:tcW w:w="1368" w:type="dxa"/>
          </w:tcPr>
          <w:p w:rsidR="00835963" w:rsidRDefault="00835963" w:rsidP="00055CE7">
            <w:pPr>
              <w:pStyle w:val="NoSpacing"/>
              <w:jc w:val="center"/>
            </w:pPr>
            <w:r>
              <w:t>.706</w:t>
            </w:r>
          </w:p>
        </w:tc>
        <w:tc>
          <w:tcPr>
            <w:tcW w:w="1368" w:type="dxa"/>
          </w:tcPr>
          <w:p w:rsidR="00835963" w:rsidRDefault="00835963" w:rsidP="00055CE7">
            <w:pPr>
              <w:pStyle w:val="NoSpacing"/>
              <w:jc w:val="center"/>
            </w:pPr>
            <w:r>
              <w:t>.890</w:t>
            </w:r>
          </w:p>
        </w:tc>
        <w:tc>
          <w:tcPr>
            <w:tcW w:w="1368" w:type="dxa"/>
          </w:tcPr>
          <w:p w:rsidR="00835963" w:rsidRDefault="00835963" w:rsidP="00055CE7">
            <w:pPr>
              <w:pStyle w:val="NoSpacing"/>
              <w:jc w:val="center"/>
            </w:pPr>
            <w:r>
              <w:t>.842</w:t>
            </w:r>
          </w:p>
        </w:tc>
        <w:tc>
          <w:tcPr>
            <w:tcW w:w="1368" w:type="dxa"/>
          </w:tcPr>
          <w:p w:rsidR="00835963" w:rsidRDefault="00835963" w:rsidP="00055CE7">
            <w:pPr>
              <w:pStyle w:val="NoSpacing"/>
              <w:jc w:val="center"/>
            </w:pPr>
            <w:r>
              <w:t>.783</w:t>
            </w:r>
          </w:p>
        </w:tc>
        <w:tc>
          <w:tcPr>
            <w:tcW w:w="1368" w:type="dxa"/>
          </w:tcPr>
          <w:p w:rsidR="00835963" w:rsidRDefault="00835963" w:rsidP="00055CE7">
            <w:pPr>
              <w:pStyle w:val="NoSpacing"/>
              <w:jc w:val="center"/>
            </w:pPr>
            <w:r>
              <w:t>.812</w:t>
            </w:r>
          </w:p>
        </w:tc>
      </w:tr>
      <w:tr w:rsidR="00835963" w:rsidTr="00055CE7">
        <w:tc>
          <w:tcPr>
            <w:tcW w:w="1368" w:type="dxa"/>
          </w:tcPr>
          <w:p w:rsidR="00835963" w:rsidRPr="00BF39E1" w:rsidRDefault="00835963" w:rsidP="00055CE7">
            <w:pPr>
              <w:pStyle w:val="NoSpacing"/>
              <w:jc w:val="center"/>
              <w:rPr>
                <w:b/>
              </w:rPr>
            </w:pPr>
            <w:r w:rsidRPr="00BF39E1">
              <w:rPr>
                <w:b/>
              </w:rPr>
              <w:t>20 grams</w:t>
            </w:r>
          </w:p>
        </w:tc>
        <w:tc>
          <w:tcPr>
            <w:tcW w:w="1368" w:type="dxa"/>
          </w:tcPr>
          <w:p w:rsidR="00835963" w:rsidRDefault="00835963" w:rsidP="00055CE7">
            <w:pPr>
              <w:pStyle w:val="NoSpacing"/>
              <w:jc w:val="center"/>
            </w:pPr>
            <w:r>
              <w:t>1.235</w:t>
            </w:r>
          </w:p>
        </w:tc>
        <w:tc>
          <w:tcPr>
            <w:tcW w:w="1368" w:type="dxa"/>
          </w:tcPr>
          <w:p w:rsidR="00835963" w:rsidRDefault="00835963" w:rsidP="00055CE7">
            <w:pPr>
              <w:pStyle w:val="NoSpacing"/>
              <w:jc w:val="center"/>
            </w:pPr>
            <w:r>
              <w:t>1.132</w:t>
            </w:r>
          </w:p>
        </w:tc>
        <w:tc>
          <w:tcPr>
            <w:tcW w:w="1368" w:type="dxa"/>
          </w:tcPr>
          <w:p w:rsidR="00835963" w:rsidRDefault="00835963" w:rsidP="00055CE7">
            <w:pPr>
              <w:pStyle w:val="NoSpacing"/>
              <w:jc w:val="center"/>
            </w:pPr>
            <w:r>
              <w:t>1.321</w:t>
            </w:r>
          </w:p>
        </w:tc>
        <w:tc>
          <w:tcPr>
            <w:tcW w:w="1368" w:type="dxa"/>
          </w:tcPr>
          <w:p w:rsidR="00835963" w:rsidRDefault="00835963" w:rsidP="00055CE7">
            <w:pPr>
              <w:pStyle w:val="NoSpacing"/>
              <w:jc w:val="center"/>
            </w:pPr>
            <w:r>
              <w:t>1.108</w:t>
            </w:r>
          </w:p>
        </w:tc>
        <w:tc>
          <w:tcPr>
            <w:tcW w:w="1368" w:type="dxa"/>
          </w:tcPr>
          <w:p w:rsidR="00835963" w:rsidRDefault="00835963" w:rsidP="00055CE7">
            <w:pPr>
              <w:pStyle w:val="NoSpacing"/>
              <w:jc w:val="center"/>
            </w:pPr>
            <w:r>
              <w:t>1.352</w:t>
            </w:r>
          </w:p>
        </w:tc>
        <w:tc>
          <w:tcPr>
            <w:tcW w:w="1368" w:type="dxa"/>
          </w:tcPr>
          <w:p w:rsidR="00835963" w:rsidRDefault="00835963" w:rsidP="00055CE7">
            <w:pPr>
              <w:pStyle w:val="NoSpacing"/>
              <w:jc w:val="center"/>
            </w:pPr>
            <w:r>
              <w:t>1.22</w:t>
            </w:r>
          </w:p>
        </w:tc>
      </w:tr>
      <w:tr w:rsidR="00835963" w:rsidTr="00055CE7">
        <w:tc>
          <w:tcPr>
            <w:tcW w:w="1368" w:type="dxa"/>
          </w:tcPr>
          <w:p w:rsidR="00835963" w:rsidRPr="00BF39E1" w:rsidRDefault="00835963" w:rsidP="00055CE7">
            <w:pPr>
              <w:pStyle w:val="NoSpacing"/>
              <w:jc w:val="center"/>
              <w:rPr>
                <w:b/>
              </w:rPr>
            </w:pPr>
            <w:r w:rsidRPr="00BF39E1">
              <w:rPr>
                <w:b/>
              </w:rPr>
              <w:t>10 grams</w:t>
            </w:r>
          </w:p>
        </w:tc>
        <w:tc>
          <w:tcPr>
            <w:tcW w:w="1368" w:type="dxa"/>
          </w:tcPr>
          <w:p w:rsidR="00835963" w:rsidRDefault="00835963" w:rsidP="00055CE7">
            <w:pPr>
              <w:pStyle w:val="NoSpacing"/>
              <w:jc w:val="center"/>
            </w:pPr>
            <w:r>
              <w:t>1.731</w:t>
            </w:r>
          </w:p>
        </w:tc>
        <w:tc>
          <w:tcPr>
            <w:tcW w:w="1368" w:type="dxa"/>
          </w:tcPr>
          <w:p w:rsidR="00835963" w:rsidRDefault="00835963" w:rsidP="00055CE7">
            <w:pPr>
              <w:pStyle w:val="NoSpacing"/>
              <w:jc w:val="center"/>
            </w:pPr>
            <w:r>
              <w:t>1.687</w:t>
            </w:r>
          </w:p>
        </w:tc>
        <w:tc>
          <w:tcPr>
            <w:tcW w:w="1368" w:type="dxa"/>
          </w:tcPr>
          <w:p w:rsidR="00835963" w:rsidRDefault="00835963" w:rsidP="00055CE7">
            <w:pPr>
              <w:pStyle w:val="NoSpacing"/>
              <w:jc w:val="center"/>
            </w:pPr>
            <w:r>
              <w:t>1.644</w:t>
            </w:r>
          </w:p>
        </w:tc>
        <w:tc>
          <w:tcPr>
            <w:tcW w:w="1368" w:type="dxa"/>
          </w:tcPr>
          <w:p w:rsidR="00835963" w:rsidRDefault="00835963" w:rsidP="00055CE7">
            <w:pPr>
              <w:pStyle w:val="NoSpacing"/>
              <w:jc w:val="center"/>
            </w:pPr>
            <w:r>
              <w:t>1.731</w:t>
            </w:r>
          </w:p>
        </w:tc>
        <w:tc>
          <w:tcPr>
            <w:tcW w:w="1368" w:type="dxa"/>
          </w:tcPr>
          <w:p w:rsidR="00835963" w:rsidRDefault="00835963" w:rsidP="00055CE7">
            <w:pPr>
              <w:pStyle w:val="NoSpacing"/>
              <w:jc w:val="center"/>
            </w:pPr>
            <w:r>
              <w:t>1.877</w:t>
            </w:r>
          </w:p>
        </w:tc>
        <w:tc>
          <w:tcPr>
            <w:tcW w:w="1368" w:type="dxa"/>
          </w:tcPr>
          <w:p w:rsidR="00835963" w:rsidRDefault="00835963" w:rsidP="00055CE7">
            <w:pPr>
              <w:pStyle w:val="NoSpacing"/>
              <w:jc w:val="center"/>
            </w:pPr>
            <w:r>
              <w:t>1.73</w:t>
            </w:r>
          </w:p>
        </w:tc>
      </w:tr>
      <w:tr w:rsidR="00835963" w:rsidTr="00055CE7">
        <w:tc>
          <w:tcPr>
            <w:tcW w:w="1368" w:type="dxa"/>
          </w:tcPr>
          <w:p w:rsidR="00835963" w:rsidRPr="00BF39E1" w:rsidRDefault="00835963" w:rsidP="00055CE7">
            <w:pPr>
              <w:pStyle w:val="NoSpacing"/>
              <w:jc w:val="center"/>
              <w:rPr>
                <w:b/>
              </w:rPr>
            </w:pPr>
            <w:r w:rsidRPr="00BF39E1">
              <w:rPr>
                <w:b/>
              </w:rPr>
              <w:t>0 grams</w:t>
            </w:r>
          </w:p>
        </w:tc>
        <w:tc>
          <w:tcPr>
            <w:tcW w:w="1368" w:type="dxa"/>
          </w:tcPr>
          <w:p w:rsidR="00835963" w:rsidRDefault="00835963" w:rsidP="00055CE7">
            <w:pPr>
              <w:pStyle w:val="NoSpacing"/>
              <w:jc w:val="center"/>
            </w:pPr>
            <w:r>
              <w:t>2.163</w:t>
            </w:r>
          </w:p>
        </w:tc>
        <w:tc>
          <w:tcPr>
            <w:tcW w:w="1368" w:type="dxa"/>
          </w:tcPr>
          <w:p w:rsidR="00835963" w:rsidRDefault="00835963" w:rsidP="00055CE7">
            <w:pPr>
              <w:pStyle w:val="NoSpacing"/>
              <w:jc w:val="center"/>
            </w:pPr>
            <w:r>
              <w:t>2.163</w:t>
            </w:r>
          </w:p>
        </w:tc>
        <w:tc>
          <w:tcPr>
            <w:tcW w:w="1368" w:type="dxa"/>
          </w:tcPr>
          <w:p w:rsidR="00835963" w:rsidRDefault="00835963" w:rsidP="00055CE7">
            <w:pPr>
              <w:pStyle w:val="NoSpacing"/>
              <w:jc w:val="center"/>
            </w:pPr>
            <w:r>
              <w:t>2.163</w:t>
            </w:r>
          </w:p>
        </w:tc>
        <w:tc>
          <w:tcPr>
            <w:tcW w:w="1368" w:type="dxa"/>
          </w:tcPr>
          <w:p w:rsidR="00835963" w:rsidRDefault="00835963" w:rsidP="00055CE7">
            <w:pPr>
              <w:pStyle w:val="NoSpacing"/>
              <w:jc w:val="center"/>
            </w:pPr>
            <w:r>
              <w:t>2.227</w:t>
            </w:r>
          </w:p>
        </w:tc>
        <w:tc>
          <w:tcPr>
            <w:tcW w:w="1368" w:type="dxa"/>
          </w:tcPr>
          <w:p w:rsidR="00835963" w:rsidRDefault="00835963" w:rsidP="00055CE7">
            <w:pPr>
              <w:pStyle w:val="NoSpacing"/>
              <w:jc w:val="center"/>
            </w:pPr>
            <w:r>
              <w:t>2.227</w:t>
            </w:r>
          </w:p>
        </w:tc>
        <w:tc>
          <w:tcPr>
            <w:tcW w:w="1368" w:type="dxa"/>
          </w:tcPr>
          <w:p w:rsidR="00835963" w:rsidRDefault="00835963" w:rsidP="00055CE7">
            <w:pPr>
              <w:pStyle w:val="NoSpacing"/>
              <w:jc w:val="center"/>
            </w:pPr>
            <w:r>
              <w:t>2.163</w:t>
            </w:r>
          </w:p>
        </w:tc>
      </w:tr>
    </w:tbl>
    <w:p w:rsidR="00835963" w:rsidRPr="007F5D0A" w:rsidRDefault="00835963" w:rsidP="00835963">
      <w:pPr>
        <w:pStyle w:val="NoSpacing"/>
        <w:jc w:val="center"/>
        <w:rPr>
          <w:rFonts w:ascii="Times New Roman" w:hAnsi="Times New Roman" w:cs="Times New Roman"/>
        </w:rPr>
      </w:pPr>
    </w:p>
    <w:p w:rsidR="00835963" w:rsidRPr="007F5D0A" w:rsidRDefault="00835963" w:rsidP="00835963">
      <w:pPr>
        <w:pStyle w:val="NoSpacing"/>
        <w:jc w:val="center"/>
        <w:rPr>
          <w:rFonts w:ascii="Times New Roman" w:hAnsi="Times New Roman" w:cs="Times New Roman"/>
          <w:b/>
          <w:u w:val="single"/>
        </w:rPr>
      </w:pPr>
      <w:r w:rsidRPr="007F5D0A">
        <w:rPr>
          <w:rFonts w:ascii="Times New Roman" w:hAnsi="Times New Roman" w:cs="Times New Roman"/>
          <w:b/>
          <w:u w:val="single"/>
        </w:rPr>
        <w:t xml:space="preserve">Experimental and Theoretical Acceleration </w:t>
      </w:r>
    </w:p>
    <w:tbl>
      <w:tblPr>
        <w:tblStyle w:val="TableGrid"/>
        <w:tblW w:w="5476" w:type="dxa"/>
        <w:tblLook w:val="04A0" w:firstRow="1" w:lastRow="0" w:firstColumn="1" w:lastColumn="0" w:noHBand="0" w:noVBand="1"/>
      </w:tblPr>
      <w:tblGrid>
        <w:gridCol w:w="1798"/>
        <w:gridCol w:w="1839"/>
        <w:gridCol w:w="1839"/>
      </w:tblGrid>
      <w:tr w:rsidR="00835963" w:rsidTr="00055CE7">
        <w:trPr>
          <w:trHeight w:val="170"/>
        </w:trPr>
        <w:tc>
          <w:tcPr>
            <w:tcW w:w="1798" w:type="dxa"/>
          </w:tcPr>
          <w:p w:rsidR="00835963" w:rsidRPr="00BF39E1" w:rsidRDefault="00835963" w:rsidP="00055CE7">
            <w:pPr>
              <w:pStyle w:val="NoSpacing"/>
              <w:jc w:val="center"/>
              <w:rPr>
                <w:b/>
              </w:rPr>
            </w:pPr>
            <w:r>
              <w:rPr>
                <w:b/>
              </w:rPr>
              <w:t>Mass on Hangar (g)</w:t>
            </w:r>
          </w:p>
        </w:tc>
        <w:tc>
          <w:tcPr>
            <w:tcW w:w="1839" w:type="dxa"/>
            <w:tcBorders>
              <w:top w:val="single" w:sz="4" w:space="0" w:color="auto"/>
              <w:bottom w:val="single" w:sz="4" w:space="0" w:color="auto"/>
              <w:right w:val="single" w:sz="4" w:space="0" w:color="auto"/>
            </w:tcBorders>
            <w:shd w:val="clear" w:color="auto" w:fill="auto"/>
          </w:tcPr>
          <w:p w:rsidR="00835963" w:rsidRDefault="00835963" w:rsidP="00055CE7">
            <w:pPr>
              <w:jc w:val="center"/>
            </w:pPr>
            <w:r>
              <w:rPr>
                <w:b/>
              </w:rPr>
              <w:t>Experimental</w:t>
            </w:r>
            <w:r w:rsidRPr="00BF39E1">
              <w:rPr>
                <w:b/>
              </w:rPr>
              <w:t xml:space="preserve"> Acceleration</w:t>
            </w:r>
            <w:r>
              <w:rPr>
                <w:b/>
              </w:rPr>
              <w:t xml:space="preserve"> (m/s</w:t>
            </w:r>
            <w:r>
              <w:rPr>
                <w:b/>
                <w:vertAlign w:val="superscript"/>
              </w:rPr>
              <w:t>2</w:t>
            </w:r>
            <w:r>
              <w:rPr>
                <w:b/>
              </w:rPr>
              <w:t>)</w:t>
            </w:r>
          </w:p>
        </w:tc>
        <w:tc>
          <w:tcPr>
            <w:tcW w:w="1839" w:type="dxa"/>
          </w:tcPr>
          <w:p w:rsidR="00835963" w:rsidRDefault="00835963" w:rsidP="00055CE7">
            <w:pPr>
              <w:jc w:val="center"/>
            </w:pPr>
            <w:r>
              <w:rPr>
                <w:b/>
              </w:rPr>
              <w:t xml:space="preserve">Theoretical </w:t>
            </w:r>
            <w:r w:rsidRPr="00BF39E1">
              <w:rPr>
                <w:b/>
              </w:rPr>
              <w:t xml:space="preserve"> Acceleration</w:t>
            </w:r>
            <w:r>
              <w:rPr>
                <w:b/>
              </w:rPr>
              <w:t xml:space="preserve"> (m/s</w:t>
            </w:r>
            <w:r>
              <w:rPr>
                <w:b/>
                <w:vertAlign w:val="superscript"/>
              </w:rPr>
              <w:t>2</w:t>
            </w:r>
            <w:r>
              <w:rPr>
                <w:b/>
              </w:rPr>
              <w:t>)</w:t>
            </w:r>
          </w:p>
        </w:tc>
      </w:tr>
      <w:tr w:rsidR="00835963" w:rsidTr="00055CE7">
        <w:tc>
          <w:tcPr>
            <w:tcW w:w="1798" w:type="dxa"/>
          </w:tcPr>
          <w:p w:rsidR="00835963" w:rsidRPr="00BF39E1" w:rsidRDefault="00835963" w:rsidP="00055CE7">
            <w:pPr>
              <w:pStyle w:val="NoSpacing"/>
              <w:jc w:val="center"/>
              <w:rPr>
                <w:b/>
              </w:rPr>
            </w:pPr>
            <w:r>
              <w:rPr>
                <w:b/>
              </w:rPr>
              <w:t>15</w:t>
            </w:r>
          </w:p>
        </w:tc>
        <w:tc>
          <w:tcPr>
            <w:tcW w:w="1839" w:type="dxa"/>
            <w:tcBorders>
              <w:top w:val="single" w:sz="4" w:space="0" w:color="auto"/>
              <w:bottom w:val="single" w:sz="4" w:space="0" w:color="auto"/>
              <w:right w:val="single" w:sz="4" w:space="0" w:color="auto"/>
            </w:tcBorders>
            <w:shd w:val="clear" w:color="auto" w:fill="auto"/>
          </w:tcPr>
          <w:p w:rsidR="00835963" w:rsidRDefault="00835963" w:rsidP="00055CE7">
            <w:pPr>
              <w:jc w:val="center"/>
            </w:pPr>
            <w:r>
              <w:t>0.376</w:t>
            </w:r>
          </w:p>
        </w:tc>
        <w:tc>
          <w:tcPr>
            <w:tcW w:w="1839" w:type="dxa"/>
          </w:tcPr>
          <w:p w:rsidR="00835963" w:rsidRDefault="00835963" w:rsidP="00055CE7">
            <w:pPr>
              <w:jc w:val="center"/>
            </w:pPr>
            <w:r>
              <w:t>0.258</w:t>
            </w:r>
          </w:p>
        </w:tc>
      </w:tr>
      <w:tr w:rsidR="00835963" w:rsidTr="00055CE7">
        <w:tc>
          <w:tcPr>
            <w:tcW w:w="1798" w:type="dxa"/>
          </w:tcPr>
          <w:p w:rsidR="00835963" w:rsidRPr="00BF39E1" w:rsidRDefault="00835963" w:rsidP="00055CE7">
            <w:pPr>
              <w:pStyle w:val="NoSpacing"/>
              <w:jc w:val="center"/>
              <w:rPr>
                <w:b/>
              </w:rPr>
            </w:pPr>
            <w:r>
              <w:rPr>
                <w:b/>
              </w:rPr>
              <w:t>25</w:t>
            </w:r>
          </w:p>
        </w:tc>
        <w:tc>
          <w:tcPr>
            <w:tcW w:w="1839" w:type="dxa"/>
            <w:tcBorders>
              <w:top w:val="single" w:sz="4" w:space="0" w:color="auto"/>
              <w:bottom w:val="single" w:sz="4" w:space="0" w:color="auto"/>
              <w:right w:val="single" w:sz="4" w:space="0" w:color="auto"/>
            </w:tcBorders>
            <w:shd w:val="clear" w:color="auto" w:fill="auto"/>
          </w:tcPr>
          <w:p w:rsidR="00835963" w:rsidRDefault="00835963" w:rsidP="00055CE7">
            <w:pPr>
              <w:jc w:val="center"/>
            </w:pPr>
            <w:r>
              <w:t>0.662</w:t>
            </w:r>
          </w:p>
        </w:tc>
        <w:tc>
          <w:tcPr>
            <w:tcW w:w="1839" w:type="dxa"/>
          </w:tcPr>
          <w:p w:rsidR="00835963" w:rsidRDefault="00835963" w:rsidP="00055CE7">
            <w:pPr>
              <w:jc w:val="center"/>
            </w:pPr>
            <w:r>
              <w:t>0.430</w:t>
            </w:r>
          </w:p>
        </w:tc>
      </w:tr>
      <w:tr w:rsidR="00835963" w:rsidTr="00055CE7">
        <w:tc>
          <w:tcPr>
            <w:tcW w:w="1798" w:type="dxa"/>
          </w:tcPr>
          <w:p w:rsidR="00835963" w:rsidRPr="00BF39E1" w:rsidRDefault="00835963" w:rsidP="00055CE7">
            <w:pPr>
              <w:pStyle w:val="NoSpacing"/>
              <w:jc w:val="center"/>
              <w:rPr>
                <w:b/>
              </w:rPr>
            </w:pPr>
            <w:r>
              <w:rPr>
                <w:b/>
              </w:rPr>
              <w:t>35</w:t>
            </w:r>
          </w:p>
        </w:tc>
        <w:tc>
          <w:tcPr>
            <w:tcW w:w="1839" w:type="dxa"/>
            <w:tcBorders>
              <w:top w:val="single" w:sz="4" w:space="0" w:color="auto"/>
              <w:bottom w:val="single" w:sz="4" w:space="0" w:color="auto"/>
              <w:right w:val="single" w:sz="4" w:space="0" w:color="auto"/>
            </w:tcBorders>
            <w:shd w:val="clear" w:color="auto" w:fill="auto"/>
          </w:tcPr>
          <w:p w:rsidR="00835963" w:rsidRDefault="00835963" w:rsidP="00055CE7">
            <w:pPr>
              <w:jc w:val="center"/>
            </w:pPr>
            <w:r>
              <w:t>0.89</w:t>
            </w:r>
          </w:p>
        </w:tc>
        <w:tc>
          <w:tcPr>
            <w:tcW w:w="1839" w:type="dxa"/>
          </w:tcPr>
          <w:p w:rsidR="00835963" w:rsidRDefault="00835963" w:rsidP="00055CE7">
            <w:pPr>
              <w:jc w:val="center"/>
            </w:pPr>
            <w:r>
              <w:t>0.601</w:t>
            </w:r>
          </w:p>
        </w:tc>
      </w:tr>
      <w:tr w:rsidR="00835963" w:rsidTr="00055CE7">
        <w:trPr>
          <w:trHeight w:val="70"/>
        </w:trPr>
        <w:tc>
          <w:tcPr>
            <w:tcW w:w="1798" w:type="dxa"/>
          </w:tcPr>
          <w:p w:rsidR="00835963" w:rsidRPr="00BF39E1" w:rsidRDefault="00835963" w:rsidP="00055CE7">
            <w:pPr>
              <w:pStyle w:val="NoSpacing"/>
              <w:jc w:val="center"/>
              <w:rPr>
                <w:b/>
              </w:rPr>
            </w:pPr>
            <w:r>
              <w:rPr>
                <w:b/>
              </w:rPr>
              <w:t>45</w:t>
            </w:r>
          </w:p>
        </w:tc>
        <w:tc>
          <w:tcPr>
            <w:tcW w:w="1839" w:type="dxa"/>
            <w:tcBorders>
              <w:top w:val="single" w:sz="4" w:space="0" w:color="auto"/>
              <w:bottom w:val="single" w:sz="4" w:space="0" w:color="auto"/>
              <w:right w:val="single" w:sz="4" w:space="0" w:color="auto"/>
            </w:tcBorders>
            <w:shd w:val="clear" w:color="auto" w:fill="auto"/>
          </w:tcPr>
          <w:p w:rsidR="00835963" w:rsidRDefault="00835963" w:rsidP="00055CE7">
            <w:pPr>
              <w:jc w:val="center"/>
            </w:pPr>
            <w:r>
              <w:t>1.18</w:t>
            </w:r>
          </w:p>
        </w:tc>
        <w:tc>
          <w:tcPr>
            <w:tcW w:w="1839" w:type="dxa"/>
          </w:tcPr>
          <w:p w:rsidR="00835963" w:rsidRDefault="00835963" w:rsidP="00055CE7">
            <w:pPr>
              <w:jc w:val="center"/>
            </w:pPr>
            <w:r>
              <w:t>0.773</w:t>
            </w:r>
          </w:p>
        </w:tc>
      </w:tr>
      <w:tr w:rsidR="00835963" w:rsidTr="00055CE7">
        <w:tc>
          <w:tcPr>
            <w:tcW w:w="1798" w:type="dxa"/>
          </w:tcPr>
          <w:p w:rsidR="00835963" w:rsidRPr="00BF39E1" w:rsidRDefault="00835963" w:rsidP="00055CE7">
            <w:pPr>
              <w:pStyle w:val="NoSpacing"/>
              <w:jc w:val="center"/>
              <w:rPr>
                <w:b/>
              </w:rPr>
            </w:pPr>
            <w:r>
              <w:rPr>
                <w:b/>
              </w:rPr>
              <w:t>55</w:t>
            </w:r>
          </w:p>
        </w:tc>
        <w:tc>
          <w:tcPr>
            <w:tcW w:w="1839" w:type="dxa"/>
            <w:tcBorders>
              <w:top w:val="single" w:sz="4" w:space="0" w:color="auto"/>
              <w:bottom w:val="single" w:sz="4" w:space="0" w:color="auto"/>
              <w:right w:val="single" w:sz="4" w:space="0" w:color="auto"/>
            </w:tcBorders>
            <w:shd w:val="clear" w:color="auto" w:fill="auto"/>
          </w:tcPr>
          <w:p w:rsidR="00835963" w:rsidRDefault="00835963" w:rsidP="00055CE7">
            <w:pPr>
              <w:jc w:val="center"/>
            </w:pPr>
            <w:r>
              <w:t>1.43</w:t>
            </w:r>
          </w:p>
        </w:tc>
        <w:tc>
          <w:tcPr>
            <w:tcW w:w="1839" w:type="dxa"/>
          </w:tcPr>
          <w:p w:rsidR="00835963" w:rsidRDefault="00835963" w:rsidP="00055CE7">
            <w:pPr>
              <w:jc w:val="center"/>
            </w:pPr>
            <w:r>
              <w:t>0.945</w:t>
            </w:r>
          </w:p>
        </w:tc>
      </w:tr>
    </w:tbl>
    <w:p w:rsidR="00835963" w:rsidRDefault="00835963" w:rsidP="00835963">
      <w:pPr>
        <w:pStyle w:val="NoSpacing"/>
        <w:jc w:val="center"/>
      </w:pPr>
    </w:p>
    <w:p w:rsidR="00835963" w:rsidRDefault="00835963" w:rsidP="00835963">
      <w:pPr>
        <w:pStyle w:val="NoSpacing"/>
        <w:rPr>
          <w:rFonts w:ascii="Times New Roman" w:hAnsi="Times New Roman" w:cs="Times New Roman"/>
          <w:b/>
          <w:sz w:val="24"/>
          <w:szCs w:val="24"/>
          <w:u w:val="single"/>
        </w:rPr>
      </w:pPr>
    </w:p>
    <w:p w:rsidR="00835963" w:rsidRDefault="00835963" w:rsidP="00835963">
      <w:pPr>
        <w:pStyle w:val="NoSpacing"/>
        <w:rPr>
          <w:rFonts w:ascii="Times New Roman" w:hAnsi="Times New Roman" w:cs="Times New Roman"/>
          <w:b/>
          <w:sz w:val="24"/>
          <w:szCs w:val="24"/>
          <w:u w:val="single"/>
        </w:rPr>
      </w:pPr>
    </w:p>
    <w:p w:rsidR="00835963" w:rsidRDefault="00835963" w:rsidP="00835963">
      <w:pPr>
        <w:pStyle w:val="NoSpacing"/>
        <w:rPr>
          <w:rFonts w:ascii="Times New Roman" w:hAnsi="Times New Roman" w:cs="Times New Roman"/>
          <w:b/>
          <w:sz w:val="24"/>
          <w:szCs w:val="24"/>
          <w:u w:val="single"/>
        </w:rPr>
      </w:pPr>
    </w:p>
    <w:p w:rsidR="00835963" w:rsidRDefault="00835963" w:rsidP="00835963">
      <w:pPr>
        <w:pStyle w:val="NoSpacing"/>
        <w:rPr>
          <w:rFonts w:ascii="Times New Roman" w:hAnsi="Times New Roman" w:cs="Times New Roman"/>
          <w:b/>
          <w:sz w:val="24"/>
          <w:szCs w:val="24"/>
          <w:u w:val="single"/>
        </w:rPr>
      </w:pPr>
    </w:p>
    <w:p w:rsidR="00835963" w:rsidRDefault="00835963" w:rsidP="00835963">
      <w:pPr>
        <w:pStyle w:val="NoSpacing"/>
        <w:rPr>
          <w:rFonts w:ascii="Times New Roman" w:hAnsi="Times New Roman" w:cs="Times New Roman"/>
          <w:b/>
          <w:sz w:val="24"/>
          <w:szCs w:val="24"/>
          <w:u w:val="single"/>
        </w:rPr>
      </w:pPr>
    </w:p>
    <w:p w:rsidR="00835963" w:rsidRDefault="00835963" w:rsidP="00835963">
      <w:pPr>
        <w:pStyle w:val="NoSpacing"/>
        <w:rPr>
          <w:rFonts w:ascii="Times New Roman" w:hAnsi="Times New Roman" w:cs="Times New Roman"/>
          <w:b/>
          <w:sz w:val="24"/>
          <w:szCs w:val="24"/>
          <w:u w:val="single"/>
        </w:rPr>
      </w:pPr>
    </w:p>
    <w:p w:rsidR="00835963" w:rsidRDefault="00835963" w:rsidP="00835963">
      <w:pPr>
        <w:pStyle w:val="NoSpacing"/>
        <w:rPr>
          <w:rFonts w:ascii="Times New Roman" w:hAnsi="Times New Roman" w:cs="Times New Roman"/>
          <w:b/>
          <w:sz w:val="24"/>
          <w:szCs w:val="24"/>
          <w:u w:val="single"/>
        </w:rPr>
      </w:pPr>
    </w:p>
    <w:p w:rsidR="00835963" w:rsidRDefault="00835963" w:rsidP="00835963">
      <w:pPr>
        <w:pStyle w:val="NoSpacing"/>
        <w:rPr>
          <w:rFonts w:ascii="Times New Roman" w:hAnsi="Times New Roman" w:cs="Times New Roman"/>
          <w:b/>
          <w:sz w:val="24"/>
          <w:szCs w:val="24"/>
          <w:u w:val="single"/>
        </w:rPr>
      </w:pPr>
    </w:p>
    <w:p w:rsidR="00835963" w:rsidRPr="009E30E0" w:rsidRDefault="00835963" w:rsidP="00835963">
      <w:pPr>
        <w:pStyle w:val="NoSpacing"/>
        <w:rPr>
          <w:rFonts w:ascii="Times New Roman" w:hAnsi="Times New Roman" w:cs="Times New Roman"/>
          <w:b/>
          <w:sz w:val="24"/>
          <w:szCs w:val="24"/>
          <w:u w:val="single"/>
        </w:rPr>
      </w:pPr>
      <w:r w:rsidRPr="009E30E0">
        <w:rPr>
          <w:rFonts w:ascii="Times New Roman" w:hAnsi="Times New Roman" w:cs="Times New Roman"/>
          <w:b/>
          <w:sz w:val="24"/>
          <w:szCs w:val="24"/>
          <w:u w:val="single"/>
        </w:rPr>
        <w:t>Calculations</w:t>
      </w:r>
    </w:p>
    <w:p w:rsidR="00835963" w:rsidRDefault="00835963" w:rsidP="00835963">
      <w:pPr>
        <w:pStyle w:val="NoSpacing"/>
        <w:rPr>
          <w:rFonts w:ascii="Times New Roman" w:hAnsi="Times New Roman" w:cs="Times New Roman"/>
          <w:b/>
          <w:sz w:val="24"/>
          <w:szCs w:val="24"/>
        </w:rPr>
      </w:pPr>
      <w:r>
        <w:rPr>
          <w:rFonts w:ascii="Times New Roman" w:hAnsi="Times New Roman" w:cs="Times New Roman"/>
          <w:b/>
          <w:sz w:val="24"/>
          <w:szCs w:val="24"/>
        </w:rPr>
        <w:t>Experimental A</w:t>
      </w:r>
      <w:r w:rsidRPr="009E30E0">
        <w:rPr>
          <w:rFonts w:ascii="Times New Roman" w:hAnsi="Times New Roman" w:cs="Times New Roman"/>
          <w:b/>
          <w:sz w:val="24"/>
          <w:szCs w:val="24"/>
        </w:rPr>
        <w:t>cceleration</w:t>
      </w:r>
      <w:r w:rsidRPr="009E30E0">
        <w:rPr>
          <w:rFonts w:ascii="Times New Roman" w:hAnsi="Times New Roman" w:cs="Times New Roman"/>
          <w:sz w:val="24"/>
          <w:szCs w:val="24"/>
        </w:rPr>
        <w:t xml:space="preserve"> was determined using the equation </w:t>
      </w:r>
      <w:r>
        <w:rPr>
          <w:rFonts w:ascii="Times New Roman" w:hAnsi="Times New Roman" w:cs="Times New Roman"/>
          <w:b/>
          <w:sz w:val="24"/>
          <w:szCs w:val="24"/>
        </w:rPr>
        <w:t>a</w:t>
      </w:r>
      <w:r>
        <w:rPr>
          <w:rFonts w:ascii="Times New Roman" w:hAnsi="Times New Roman" w:cs="Times New Roman"/>
          <w:b/>
          <w:sz w:val="24"/>
          <w:szCs w:val="24"/>
          <w:vertAlign w:val="subscript"/>
        </w:rPr>
        <w:t>Exp</w:t>
      </w:r>
      <w:r>
        <w:rPr>
          <w:rFonts w:ascii="Times New Roman" w:hAnsi="Times New Roman" w:cs="Times New Roman"/>
          <w:b/>
          <w:sz w:val="24"/>
          <w:szCs w:val="24"/>
        </w:rPr>
        <w:t>=2D/ t</w:t>
      </w:r>
      <w:r>
        <w:rPr>
          <w:rFonts w:ascii="Times New Roman" w:hAnsi="Times New Roman" w:cs="Times New Roman"/>
          <w:b/>
          <w:sz w:val="24"/>
          <w:szCs w:val="24"/>
          <w:vertAlign w:val="superscript"/>
        </w:rPr>
        <w:t>2</w:t>
      </w:r>
    </w:p>
    <w:p w:rsidR="00835963" w:rsidRDefault="00835963" w:rsidP="00835963">
      <w:pPr>
        <w:pStyle w:val="NoSpacing"/>
        <w:rPr>
          <w:rFonts w:ascii="Times New Roman" w:hAnsi="Times New Roman" w:cs="Times New Roman"/>
          <w:b/>
          <w:sz w:val="24"/>
          <w:szCs w:val="24"/>
        </w:rPr>
      </w:pPr>
      <w:r>
        <w:rPr>
          <w:rFonts w:ascii="Times New Roman" w:hAnsi="Times New Roman" w:cs="Times New Roman"/>
          <w:b/>
          <w:sz w:val="24"/>
          <w:szCs w:val="24"/>
        </w:rPr>
        <w:t>D = Distance Between Photogates, 0.50 m</w:t>
      </w:r>
    </w:p>
    <w:p w:rsidR="00835963" w:rsidRPr="009E30E0" w:rsidRDefault="00835963" w:rsidP="00835963">
      <w:pPr>
        <w:pStyle w:val="NoSpacing"/>
        <w:rPr>
          <w:rFonts w:ascii="Times New Roman" w:hAnsi="Times New Roman" w:cs="Times New Roman"/>
          <w:b/>
          <w:sz w:val="24"/>
          <w:szCs w:val="24"/>
        </w:rPr>
      </w:pPr>
      <w:r>
        <w:rPr>
          <w:rFonts w:ascii="Times New Roman" w:hAnsi="Times New Roman" w:cs="Times New Roman"/>
          <w:b/>
          <w:sz w:val="24"/>
          <w:szCs w:val="24"/>
        </w:rPr>
        <w:t>t = average time in seconds</w:t>
      </w:r>
    </w:p>
    <w:p w:rsidR="00835963" w:rsidRDefault="00835963" w:rsidP="00835963">
      <w:pPr>
        <w:pStyle w:val="NoSpacing"/>
        <w:rPr>
          <w:rFonts w:ascii="Times New Roman" w:hAnsi="Times New Roman" w:cs="Times New Roman"/>
          <w:sz w:val="24"/>
          <w:szCs w:val="24"/>
        </w:rPr>
      </w:pPr>
    </w:p>
    <w:p w:rsidR="00835963" w:rsidRPr="00F62E2A" w:rsidRDefault="00835963" w:rsidP="00835963">
      <w:pPr>
        <w:pStyle w:val="NoSpacing"/>
        <w:rPr>
          <w:rFonts w:ascii="Times New Roman" w:hAnsi="Times New Roman" w:cs="Times New Roman"/>
          <w:sz w:val="24"/>
          <w:szCs w:val="24"/>
          <w:vertAlign w:val="superscript"/>
        </w:rPr>
      </w:pPr>
      <w:r w:rsidRPr="009E30E0">
        <w:rPr>
          <w:rFonts w:ascii="Times New Roman" w:hAnsi="Times New Roman" w:cs="Times New Roman"/>
          <w:sz w:val="24"/>
          <w:szCs w:val="24"/>
        </w:rPr>
        <w:t>Example</w:t>
      </w:r>
      <w:r>
        <w:rPr>
          <w:rFonts w:ascii="Times New Roman" w:hAnsi="Times New Roman" w:cs="Times New Roman"/>
          <w:sz w:val="24"/>
          <w:szCs w:val="24"/>
        </w:rPr>
        <w:t xml:space="preserve"> for 15g of hanging mass</w:t>
      </w:r>
      <w:r w:rsidRPr="009E30E0">
        <w:rPr>
          <w:rFonts w:ascii="Times New Roman" w:hAnsi="Times New Roman" w:cs="Times New Roman"/>
          <w:sz w:val="24"/>
          <w:szCs w:val="24"/>
        </w:rPr>
        <w:t xml:space="preserve">:   </w:t>
      </w:r>
      <w:r>
        <w:rPr>
          <w:rFonts w:ascii="Times New Roman" w:hAnsi="Times New Roman" w:cs="Times New Roman"/>
          <w:sz w:val="24"/>
          <w:szCs w:val="24"/>
        </w:rPr>
        <w:t>Experimental Acceleration = 2 (0.5) / 1.63</w:t>
      </w:r>
      <w:r>
        <w:rPr>
          <w:rFonts w:ascii="Times New Roman" w:hAnsi="Times New Roman" w:cs="Times New Roman"/>
          <w:sz w:val="24"/>
          <w:szCs w:val="24"/>
          <w:vertAlign w:val="superscript"/>
        </w:rPr>
        <w:t>2</w:t>
      </w:r>
    </w:p>
    <w:p w:rsidR="00835963" w:rsidRPr="009E30E0" w:rsidRDefault="00835963" w:rsidP="00835963">
      <w:pPr>
        <w:pStyle w:val="NoSpacing"/>
        <w:rPr>
          <w:rFonts w:ascii="Times New Roman" w:hAnsi="Times New Roman" w:cs="Times New Roman"/>
          <w:sz w:val="24"/>
          <w:szCs w:val="24"/>
        </w:rPr>
      </w:pPr>
      <w:r>
        <w:rPr>
          <w:rFonts w:ascii="Times New Roman" w:hAnsi="Times New Roman" w:cs="Times New Roman"/>
          <w:sz w:val="24"/>
          <w:szCs w:val="24"/>
        </w:rPr>
        <w:tab/>
        <w:t xml:space="preserve">      </w:t>
      </w:r>
      <w:r w:rsidRPr="009E30E0">
        <w:rPr>
          <w:rFonts w:ascii="Times New Roman" w:hAnsi="Times New Roman" w:cs="Times New Roman"/>
          <w:sz w:val="24"/>
          <w:szCs w:val="24"/>
        </w:rPr>
        <w:t xml:space="preserve">= </w:t>
      </w:r>
      <w:r>
        <w:rPr>
          <w:rFonts w:ascii="Times New Roman" w:hAnsi="Times New Roman" w:cs="Times New Roman"/>
          <w:sz w:val="24"/>
          <w:szCs w:val="24"/>
        </w:rPr>
        <w:t xml:space="preserve">1 </w:t>
      </w:r>
      <w:r w:rsidRPr="009E30E0">
        <w:rPr>
          <w:rFonts w:ascii="Times New Roman" w:hAnsi="Times New Roman" w:cs="Times New Roman"/>
          <w:sz w:val="24"/>
          <w:szCs w:val="24"/>
        </w:rPr>
        <w:t>/</w:t>
      </w:r>
      <w:r>
        <w:rPr>
          <w:rFonts w:ascii="Times New Roman" w:hAnsi="Times New Roman" w:cs="Times New Roman"/>
          <w:sz w:val="24"/>
          <w:szCs w:val="24"/>
        </w:rPr>
        <w:t xml:space="preserve"> 2.66</w:t>
      </w:r>
    </w:p>
    <w:p w:rsidR="00835963" w:rsidRPr="00F62E2A" w:rsidRDefault="00835963" w:rsidP="00835963">
      <w:pPr>
        <w:pStyle w:val="NoSpacing"/>
        <w:rPr>
          <w:rFonts w:ascii="Times New Roman" w:hAnsi="Times New Roman" w:cs="Times New Roman"/>
          <w:sz w:val="24"/>
          <w:szCs w:val="24"/>
        </w:rPr>
      </w:pPr>
      <w:r>
        <w:rPr>
          <w:rFonts w:ascii="Times New Roman" w:hAnsi="Times New Roman" w:cs="Times New Roman"/>
          <w:sz w:val="24"/>
          <w:szCs w:val="24"/>
        </w:rPr>
        <w:tab/>
        <w:t xml:space="preserve">      </w:t>
      </w:r>
      <w:r w:rsidRPr="009E30E0">
        <w:rPr>
          <w:rFonts w:ascii="Times New Roman" w:hAnsi="Times New Roman" w:cs="Times New Roman"/>
          <w:sz w:val="24"/>
          <w:szCs w:val="24"/>
        </w:rPr>
        <w:t>=</w:t>
      </w:r>
      <w:r>
        <w:rPr>
          <w:rFonts w:ascii="Times New Roman" w:hAnsi="Times New Roman" w:cs="Times New Roman"/>
          <w:sz w:val="24"/>
          <w:szCs w:val="24"/>
        </w:rPr>
        <w:t xml:space="preserve"> 0.376 m/s</w:t>
      </w:r>
      <w:r>
        <w:rPr>
          <w:rFonts w:ascii="Times New Roman" w:hAnsi="Times New Roman" w:cs="Times New Roman"/>
          <w:sz w:val="24"/>
          <w:szCs w:val="24"/>
          <w:vertAlign w:val="superscript"/>
        </w:rPr>
        <w:t>2</w:t>
      </w:r>
    </w:p>
    <w:p w:rsidR="00835963" w:rsidRPr="009E30E0" w:rsidRDefault="00835963" w:rsidP="00835963">
      <w:pPr>
        <w:pStyle w:val="NoSpacing"/>
        <w:rPr>
          <w:rFonts w:ascii="Times New Roman" w:hAnsi="Times New Roman" w:cs="Times New Roman"/>
          <w:sz w:val="24"/>
          <w:szCs w:val="24"/>
        </w:rPr>
      </w:pPr>
    </w:p>
    <w:p w:rsidR="00835963" w:rsidRDefault="00835963" w:rsidP="00835963">
      <w:pPr>
        <w:pStyle w:val="NoSpacing"/>
        <w:rPr>
          <w:rFonts w:ascii="Times New Roman" w:hAnsi="Times New Roman" w:cs="Times New Roman"/>
          <w:sz w:val="24"/>
          <w:szCs w:val="24"/>
        </w:rPr>
      </w:pPr>
      <w:r w:rsidRPr="00F62E2A">
        <w:rPr>
          <w:rFonts w:ascii="Times New Roman" w:hAnsi="Times New Roman" w:cs="Times New Roman"/>
          <w:b/>
          <w:sz w:val="24"/>
          <w:szCs w:val="24"/>
        </w:rPr>
        <w:t>Theoretical Acceleration</w:t>
      </w:r>
      <w:r w:rsidRPr="009E30E0">
        <w:rPr>
          <w:rFonts w:ascii="Times New Roman" w:hAnsi="Times New Roman" w:cs="Times New Roman"/>
          <w:sz w:val="24"/>
          <w:szCs w:val="24"/>
        </w:rPr>
        <w:t xml:space="preserve"> was determined by dividing the</w:t>
      </w:r>
      <w:r>
        <w:rPr>
          <w:rFonts w:ascii="Times New Roman" w:hAnsi="Times New Roman" w:cs="Times New Roman"/>
          <w:sz w:val="24"/>
          <w:szCs w:val="24"/>
        </w:rPr>
        <w:t xml:space="preserve"> applied force</w:t>
      </w:r>
      <w:r w:rsidRPr="009E30E0">
        <w:rPr>
          <w:rFonts w:ascii="Times New Roman" w:hAnsi="Times New Roman" w:cs="Times New Roman"/>
          <w:sz w:val="24"/>
          <w:szCs w:val="24"/>
        </w:rPr>
        <w:t xml:space="preserve"> </w:t>
      </w:r>
      <w:r>
        <w:rPr>
          <w:rFonts w:ascii="Times New Roman" w:hAnsi="Times New Roman" w:cs="Times New Roman"/>
          <w:sz w:val="24"/>
          <w:szCs w:val="24"/>
        </w:rPr>
        <w:t>(hanging mass on multiplied by gravity) by the total system mass (total mass on the cart + the hanging mass).</w:t>
      </w:r>
    </w:p>
    <w:p w:rsidR="00835963" w:rsidRPr="009E30E0" w:rsidRDefault="00835963" w:rsidP="00835963">
      <w:pPr>
        <w:pStyle w:val="NoSpacing"/>
        <w:rPr>
          <w:rFonts w:ascii="Times New Roman" w:hAnsi="Times New Roman" w:cs="Times New Roman"/>
          <w:sz w:val="24"/>
          <w:szCs w:val="24"/>
        </w:rPr>
      </w:pPr>
    </w:p>
    <w:p w:rsidR="00835963" w:rsidRDefault="00835963" w:rsidP="00835963">
      <w:pPr>
        <w:pStyle w:val="NoSpacing"/>
        <w:rPr>
          <w:rFonts w:ascii="Times New Roman" w:hAnsi="Times New Roman" w:cs="Times New Roman"/>
          <w:sz w:val="24"/>
          <w:szCs w:val="24"/>
        </w:rPr>
      </w:pPr>
      <w:r w:rsidRPr="009E30E0">
        <w:rPr>
          <w:rFonts w:ascii="Times New Roman" w:hAnsi="Times New Roman" w:cs="Times New Roman"/>
          <w:sz w:val="24"/>
          <w:szCs w:val="24"/>
        </w:rPr>
        <w:t>Example</w:t>
      </w:r>
      <w:r>
        <w:rPr>
          <w:rFonts w:ascii="Times New Roman" w:hAnsi="Times New Roman" w:cs="Times New Roman"/>
          <w:sz w:val="24"/>
          <w:szCs w:val="24"/>
        </w:rPr>
        <w:t xml:space="preserve"> for 15 g of hanging mass</w:t>
      </w:r>
      <w:r w:rsidRPr="009E30E0">
        <w:rPr>
          <w:rFonts w:ascii="Times New Roman" w:hAnsi="Times New Roman" w:cs="Times New Roman"/>
          <w:sz w:val="24"/>
          <w:szCs w:val="24"/>
        </w:rPr>
        <w:t>:</w:t>
      </w:r>
      <w:r>
        <w:rPr>
          <w:rFonts w:ascii="Times New Roman" w:hAnsi="Times New Roman" w:cs="Times New Roman"/>
          <w:sz w:val="24"/>
          <w:szCs w:val="24"/>
        </w:rPr>
        <w:t xml:space="preserve"> </w:t>
      </w:r>
    </w:p>
    <w:p w:rsidR="00835963" w:rsidRDefault="00835963" w:rsidP="00835963">
      <w:pPr>
        <w:pStyle w:val="NoSpacing"/>
        <w:rPr>
          <w:rFonts w:ascii="Times New Roman" w:hAnsi="Times New Roman" w:cs="Times New Roman"/>
          <w:sz w:val="24"/>
          <w:szCs w:val="24"/>
        </w:rPr>
      </w:pPr>
      <w:r>
        <w:rPr>
          <w:rFonts w:ascii="Times New Roman" w:hAnsi="Times New Roman" w:cs="Times New Roman"/>
          <w:sz w:val="24"/>
          <w:szCs w:val="24"/>
        </w:rPr>
        <w:t>Theoretical Acceleration = (15 g x 9.81 m/s</w:t>
      </w:r>
      <w:r>
        <w:rPr>
          <w:rFonts w:ascii="Times New Roman" w:hAnsi="Times New Roman" w:cs="Times New Roman"/>
          <w:sz w:val="24"/>
          <w:szCs w:val="24"/>
          <w:vertAlign w:val="superscript"/>
        </w:rPr>
        <w:t>2</w:t>
      </w:r>
      <w:r>
        <w:rPr>
          <w:rFonts w:ascii="Times New Roman" w:hAnsi="Times New Roman" w:cs="Times New Roman"/>
          <w:sz w:val="24"/>
          <w:szCs w:val="24"/>
        </w:rPr>
        <w:t>)   /   (15+556)</w:t>
      </w:r>
    </w:p>
    <w:p w:rsidR="00835963" w:rsidRDefault="00835963" w:rsidP="00835963">
      <w:pPr>
        <w:pStyle w:val="NoSpacing"/>
        <w:rPr>
          <w:rFonts w:ascii="Times New Roman" w:hAnsi="Times New Roman" w:cs="Times New Roman"/>
          <w:sz w:val="24"/>
          <w:szCs w:val="24"/>
        </w:rPr>
      </w:pPr>
      <w:r>
        <w:rPr>
          <w:rFonts w:ascii="Times New Roman" w:hAnsi="Times New Roman" w:cs="Times New Roman"/>
          <w:sz w:val="24"/>
          <w:szCs w:val="24"/>
        </w:rPr>
        <w:t>=147.15 / 571</w:t>
      </w:r>
    </w:p>
    <w:p w:rsidR="00835963" w:rsidRPr="007F5D0A" w:rsidRDefault="00835963" w:rsidP="00835963">
      <w:pPr>
        <w:pStyle w:val="NoSpacing"/>
        <w:rPr>
          <w:rFonts w:ascii="Times New Roman" w:hAnsi="Times New Roman" w:cs="Times New Roman"/>
          <w:sz w:val="24"/>
          <w:szCs w:val="24"/>
        </w:rPr>
      </w:pPr>
      <w:r>
        <w:rPr>
          <w:rFonts w:ascii="Times New Roman" w:hAnsi="Times New Roman" w:cs="Times New Roman"/>
          <w:sz w:val="24"/>
          <w:szCs w:val="24"/>
        </w:rPr>
        <w:t>= 0.258 m/s</w:t>
      </w:r>
      <w:r>
        <w:rPr>
          <w:rFonts w:ascii="Times New Roman" w:hAnsi="Times New Roman" w:cs="Times New Roman"/>
          <w:sz w:val="24"/>
          <w:szCs w:val="24"/>
          <w:vertAlign w:val="superscript"/>
        </w:rPr>
        <w:t>2</w:t>
      </w:r>
    </w:p>
    <w:p w:rsidR="00C83330" w:rsidRDefault="00C83330" w:rsidP="00C83330">
      <w:pPr>
        <w:pStyle w:val="NoSpacing"/>
        <w:jc w:val="center"/>
      </w:pPr>
    </w:p>
    <w:p w:rsidR="00DE16A1" w:rsidRDefault="00DE16A1" w:rsidP="00C83330">
      <w:pPr>
        <w:pStyle w:val="NoSpacing"/>
        <w:jc w:val="center"/>
      </w:pPr>
      <w:r w:rsidRPr="00A87BA3">
        <w:rPr>
          <w:noProof/>
        </w:rPr>
        <w:lastRenderedPageBreak/>
        <w:drawing>
          <wp:inline distT="0" distB="0" distL="0" distR="0">
            <wp:extent cx="4572000" cy="2743200"/>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3769BA" w:rsidRDefault="003769BA" w:rsidP="00C83330">
      <w:pPr>
        <w:pStyle w:val="NoSpacing"/>
        <w:rPr>
          <w:b/>
        </w:rPr>
      </w:pPr>
    </w:p>
    <w:p w:rsidR="003769BA" w:rsidRDefault="003769BA" w:rsidP="00C83330">
      <w:pPr>
        <w:pStyle w:val="NoSpacing"/>
        <w:rPr>
          <w:b/>
        </w:rPr>
      </w:pPr>
    </w:p>
    <w:p w:rsidR="0079141F" w:rsidRDefault="00DC430A" w:rsidP="00DC430A">
      <w:pPr>
        <w:pStyle w:val="NoSpacing"/>
        <w:jc w:val="center"/>
        <w:rPr>
          <w:b/>
        </w:rPr>
      </w:pPr>
      <w:r>
        <w:rPr>
          <w:b/>
        </w:rPr>
        <w:t>Free Body Diagram</w:t>
      </w:r>
    </w:p>
    <w:p w:rsidR="00DC430A" w:rsidRPr="00DC430A" w:rsidRDefault="00DC430A" w:rsidP="00DC430A">
      <w:pPr>
        <w:pStyle w:val="NoSpacing"/>
        <w:jc w:val="center"/>
        <w:rPr>
          <w:b/>
        </w:rPr>
      </w:pPr>
      <w:r>
        <w:rPr>
          <w:b/>
          <w:noProof/>
        </w:rPr>
        <w:drawing>
          <wp:inline distT="0" distB="0" distL="0" distR="0">
            <wp:extent cx="3448050" cy="2190750"/>
            <wp:effectExtent l="19050" t="0" r="0" b="0"/>
            <wp:docPr id="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srcRect/>
                    <a:stretch>
                      <a:fillRect/>
                    </a:stretch>
                  </pic:blipFill>
                  <pic:spPr bwMode="auto">
                    <a:xfrm>
                      <a:off x="0" y="0"/>
                      <a:ext cx="3448050" cy="2190750"/>
                    </a:xfrm>
                    <a:prstGeom prst="rect">
                      <a:avLst/>
                    </a:prstGeom>
                    <a:noFill/>
                    <a:ln w="9525">
                      <a:noFill/>
                      <a:miter lim="800000"/>
                      <a:headEnd/>
                      <a:tailEnd/>
                    </a:ln>
                  </pic:spPr>
                </pic:pic>
              </a:graphicData>
            </a:graphic>
          </wp:inline>
        </w:drawing>
      </w:r>
    </w:p>
    <w:p w:rsidR="0079141F" w:rsidRPr="000F3643" w:rsidRDefault="006E52E2" w:rsidP="00145923">
      <w:pPr>
        <w:spacing w:line="240" w:lineRule="auto"/>
        <w:ind w:left="0" w:firstLine="0"/>
      </w:pPr>
      <w:r>
        <w:rPr>
          <w:b/>
        </w:rPr>
        <w:tab/>
      </w:r>
      <w:r>
        <w:t xml:space="preserve">According to our theoretical calculations, as the weight on the pulley (i.e. the force) increased, the </w:t>
      </w:r>
      <w:r w:rsidR="000F3643">
        <w:t>acceleration increased, as exemplified by the equation F=ma</w:t>
      </w:r>
      <w:r w:rsidR="000F3643">
        <w:rPr>
          <w:vertAlign w:val="superscript"/>
        </w:rPr>
        <w:t>1</w:t>
      </w:r>
      <w:r w:rsidR="000F3643">
        <w:t>.  The time it took lessene</w:t>
      </w:r>
      <w:r w:rsidR="00145923">
        <w:t xml:space="preserve">d as the weight increased, showing a positive correlation with our theoretical calculations.  Our experimental accelerations echoed this trend.  However, our experimental results were much larger than our theoretical calculations, possibly </w:t>
      </w:r>
      <w:r w:rsidR="00145923" w:rsidRPr="00145923">
        <w:t>exemplifyi</w:t>
      </w:r>
      <w:r w:rsidR="00145923">
        <w:t xml:space="preserve">ng an error.  </w:t>
      </w:r>
      <w:r w:rsidR="000F3643" w:rsidRPr="00145923">
        <w:t>Our</w:t>
      </w:r>
      <w:r w:rsidR="000F3643">
        <w:t xml:space="preserve"> graph shows these trends.</w:t>
      </w:r>
    </w:p>
    <w:p w:rsidR="003769BA" w:rsidRDefault="003769BA" w:rsidP="00C83330">
      <w:pPr>
        <w:pStyle w:val="NoSpacing"/>
        <w:rPr>
          <w:b/>
        </w:rPr>
      </w:pPr>
    </w:p>
    <w:p w:rsidR="000A144E" w:rsidRDefault="000A144E">
      <w:pPr>
        <w:rPr>
          <w:b/>
        </w:rPr>
      </w:pPr>
      <w:r>
        <w:rPr>
          <w:b/>
        </w:rPr>
        <w:br w:type="page"/>
      </w:r>
    </w:p>
    <w:p w:rsidR="00AB4588" w:rsidRPr="00C83330" w:rsidRDefault="00AB4588" w:rsidP="00C83330">
      <w:pPr>
        <w:pStyle w:val="NoSpacing"/>
      </w:pPr>
    </w:p>
    <w:p w:rsidR="005B67A1" w:rsidRPr="00AB4588" w:rsidRDefault="00AB4588" w:rsidP="000F3643">
      <w:pPr>
        <w:pStyle w:val="NoSpacing"/>
        <w:ind w:left="0" w:firstLine="0"/>
        <w:jc w:val="both"/>
        <w:rPr>
          <w:b/>
        </w:rPr>
      </w:pPr>
      <w:r>
        <w:rPr>
          <w:b/>
        </w:rPr>
        <w:t>Questions</w:t>
      </w:r>
    </w:p>
    <w:p w:rsidR="00F6441C" w:rsidRDefault="00F6441C" w:rsidP="00F6441C">
      <w:pPr>
        <w:pStyle w:val="NoSpacing"/>
        <w:numPr>
          <w:ilvl w:val="0"/>
          <w:numId w:val="5"/>
        </w:numPr>
      </w:pPr>
      <w:r>
        <w:t>Our predictions of Newton’s second law of motion do not agree with our results.  Our theoretical accelerations were much smaller than our experimental y</w:t>
      </w:r>
      <w:r w:rsidR="00892577">
        <w:t>ields.  Our cart did not start at rest, which made its initial velocity greater than 0 which in turn influenced our results in this way.</w:t>
      </w:r>
    </w:p>
    <w:p w:rsidR="00F6441C" w:rsidRDefault="00F6441C" w:rsidP="00F6441C">
      <w:pPr>
        <w:pStyle w:val="NoSpacing"/>
        <w:numPr>
          <w:ilvl w:val="0"/>
          <w:numId w:val="5"/>
        </w:numPr>
      </w:pPr>
      <w:r>
        <w:t xml:space="preserve">The slope of our theoretical data </w:t>
      </w:r>
      <w:r w:rsidR="00892577">
        <w:t xml:space="preserve">was 565, </w:t>
      </w:r>
      <w:r>
        <w:t>which was very close to our system mass of 559.3 g.  So the theoretical accelerations for our system were correct since these two values were so similar.</w:t>
      </w:r>
    </w:p>
    <w:p w:rsidR="004C79A5" w:rsidRPr="00AB4588" w:rsidRDefault="00892577" w:rsidP="00AB4588">
      <w:pPr>
        <w:pStyle w:val="NoSpacing"/>
        <w:numPr>
          <w:ilvl w:val="0"/>
          <w:numId w:val="5"/>
        </w:numPr>
      </w:pPr>
      <w:r>
        <w:t>This was a frictionless system.</w:t>
      </w:r>
    </w:p>
    <w:p w:rsidR="004C79A5" w:rsidRDefault="004C79A5" w:rsidP="004C79A5">
      <w:pPr>
        <w:pStyle w:val="NoSpacing"/>
        <w:jc w:val="both"/>
        <w:rPr>
          <w:b/>
        </w:rPr>
      </w:pPr>
      <w:r>
        <w:rPr>
          <w:b/>
        </w:rPr>
        <w:t>Conclusion</w:t>
      </w:r>
    </w:p>
    <w:p w:rsidR="00892577" w:rsidRDefault="001F67AB" w:rsidP="001F67AB">
      <w:pPr>
        <w:pStyle w:val="NoSpacing"/>
        <w:ind w:left="0" w:firstLine="720"/>
      </w:pPr>
      <w:r>
        <w:t xml:space="preserve">Our data was off as explained above.  Our values for average experimental acceleration were off by an entire decimal point when compared to the theoretical value.  A reason for this was explained in the questions section above.  </w:t>
      </w:r>
    </w:p>
    <w:p w:rsidR="001F67AB" w:rsidRPr="00F6441C" w:rsidRDefault="001F67AB" w:rsidP="001F67AB">
      <w:pPr>
        <w:pStyle w:val="NoSpacing"/>
        <w:ind w:left="0" w:firstLine="720"/>
      </w:pPr>
      <w:r>
        <w:t xml:space="preserve">In everyday life, </w:t>
      </w:r>
      <w:r w:rsidR="008D23CB">
        <w:t>we can view this phenomenon when pulling a child in a wagon and when dogs pull a sleigh.  The harder one pulls on the handle of the wagon (i.e. the more force one pulls it with), the faster the wagon will accelerate.  Similarly, the more dogs pulling the sleigh, the faster it will move.  The dog example is very similar to our experiment because the dogs will be pulling the sleigh on ice, a relatively frictionless surface.</w:t>
      </w:r>
    </w:p>
    <w:p w:rsidR="00D10BF6" w:rsidRPr="0032071C" w:rsidRDefault="00D10BF6" w:rsidP="00875F7E">
      <w:pPr>
        <w:pStyle w:val="NoSpacing"/>
        <w:jc w:val="center"/>
        <w:rPr>
          <w:b/>
        </w:rPr>
      </w:pPr>
    </w:p>
    <w:p w:rsidR="00875F7E" w:rsidRPr="0032071C" w:rsidRDefault="00875F7E" w:rsidP="00875F7E">
      <w:pPr>
        <w:pStyle w:val="NoSpacing"/>
        <w:jc w:val="center"/>
        <w:rPr>
          <w:b/>
        </w:rPr>
      </w:pPr>
    </w:p>
    <w:p w:rsidR="0032071C" w:rsidRPr="0032071C" w:rsidRDefault="0032071C" w:rsidP="0032071C">
      <w:pPr>
        <w:pStyle w:val="NoSpacing"/>
        <w:rPr>
          <w:b/>
        </w:rPr>
      </w:pPr>
      <w:r w:rsidRPr="0032071C">
        <w:rPr>
          <w:b/>
        </w:rPr>
        <w:t>References</w:t>
      </w:r>
    </w:p>
    <w:p w:rsidR="0068424A" w:rsidRPr="0068424A" w:rsidRDefault="0068424A" w:rsidP="0068424A">
      <w:pPr>
        <w:spacing w:after="0" w:line="240" w:lineRule="auto"/>
        <w:ind w:left="360" w:firstLine="0"/>
        <w:rPr>
          <w:rFonts w:ascii="Arial" w:eastAsia="Times New Roman" w:hAnsi="Arial" w:cs="Arial"/>
          <w:color w:val="000000"/>
          <w:sz w:val="20"/>
          <w:szCs w:val="20"/>
        </w:rPr>
      </w:pPr>
      <w:r w:rsidRPr="0068424A">
        <w:rPr>
          <w:rFonts w:ascii="Calibri" w:eastAsia="Times New Roman" w:hAnsi="Calibri" w:cs="Arial"/>
          <w:color w:val="000000"/>
          <w:sz w:val="24"/>
          <w:szCs w:val="24"/>
        </w:rPr>
        <w:t>1.</w:t>
      </w:r>
      <w:r w:rsidRPr="0068424A">
        <w:rPr>
          <w:rFonts w:ascii="Times New Roman" w:eastAsia="Times New Roman" w:hAnsi="Times New Roman" w:cs="Times New Roman"/>
          <w:color w:val="000000"/>
          <w:sz w:val="14"/>
          <w:szCs w:val="14"/>
        </w:rPr>
        <w:t>      </w:t>
      </w:r>
      <w:r w:rsidR="00E259F7" w:rsidRPr="0068424A">
        <w:rPr>
          <w:rFonts w:ascii="Calibri" w:eastAsia="Times New Roman" w:hAnsi="Calibri" w:cs="Arial"/>
          <w:color w:val="000000"/>
          <w:sz w:val="24"/>
          <w:szCs w:val="24"/>
        </w:rPr>
        <w:t xml:space="preserve">Cutnell, John and Kenneth Johnson. </w:t>
      </w:r>
      <w:r w:rsidR="00E259F7" w:rsidRPr="0068424A">
        <w:rPr>
          <w:rFonts w:ascii="Calibri" w:eastAsia="Times New Roman" w:hAnsi="Calibri" w:cs="Arial"/>
          <w:color w:val="000000"/>
          <w:sz w:val="24"/>
          <w:szCs w:val="24"/>
          <w:u w:val="single"/>
        </w:rPr>
        <w:t>Physics.</w:t>
      </w:r>
      <w:r w:rsidR="00E259F7" w:rsidRPr="0068424A">
        <w:rPr>
          <w:rFonts w:ascii="Calibri" w:eastAsia="Times New Roman" w:hAnsi="Calibri" w:cs="Arial"/>
          <w:color w:val="000000"/>
          <w:sz w:val="24"/>
          <w:szCs w:val="24"/>
        </w:rPr>
        <w:t xml:space="preserve"> Ed. Stuart Johnson. John Wiley &amp; S</w:t>
      </w:r>
      <w:r w:rsidR="00E259F7">
        <w:rPr>
          <w:rFonts w:ascii="Calibri" w:eastAsia="Times New Roman" w:hAnsi="Calibri" w:cs="Arial"/>
          <w:color w:val="000000"/>
          <w:sz w:val="24"/>
          <w:szCs w:val="24"/>
        </w:rPr>
        <w:t xml:space="preserve">ons, </w:t>
      </w:r>
      <w:r w:rsidR="00E259F7">
        <w:rPr>
          <w:rFonts w:ascii="Calibri" w:eastAsia="Times New Roman" w:hAnsi="Calibri" w:cs="Arial"/>
          <w:color w:val="000000"/>
          <w:sz w:val="24"/>
          <w:szCs w:val="24"/>
        </w:rPr>
        <w:tab/>
      </w:r>
      <w:r w:rsidR="00E259F7">
        <w:rPr>
          <w:rFonts w:ascii="Calibri" w:eastAsia="Times New Roman" w:hAnsi="Calibri" w:cs="Arial"/>
          <w:color w:val="000000"/>
          <w:sz w:val="24"/>
          <w:szCs w:val="24"/>
        </w:rPr>
        <w:tab/>
      </w:r>
      <w:r w:rsidR="00E259F7">
        <w:rPr>
          <w:rFonts w:ascii="Calibri" w:eastAsia="Times New Roman" w:hAnsi="Calibri" w:cs="Arial"/>
          <w:color w:val="000000"/>
          <w:sz w:val="24"/>
          <w:szCs w:val="24"/>
        </w:rPr>
        <w:tab/>
        <w:t>Inc., 2007.</w:t>
      </w:r>
      <w:r w:rsidR="00E259F7" w:rsidRPr="0068424A">
        <w:rPr>
          <w:rFonts w:ascii="Calibri" w:eastAsia="Times New Roman" w:hAnsi="Calibri" w:cs="Arial"/>
          <w:color w:val="000000"/>
          <w:sz w:val="24"/>
          <w:szCs w:val="24"/>
        </w:rPr>
        <w:t xml:space="preserve"> 90.</w:t>
      </w:r>
    </w:p>
    <w:p w:rsidR="0032071C" w:rsidRPr="00C76DCB" w:rsidRDefault="0032071C" w:rsidP="0050194A">
      <w:pPr>
        <w:pStyle w:val="NoSpacing"/>
        <w:ind w:left="0" w:firstLine="0"/>
      </w:pPr>
    </w:p>
    <w:sectPr w:rsidR="0032071C" w:rsidRPr="00C76DCB" w:rsidSect="005E2BA9">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3A4A" w:rsidRDefault="00443A4A" w:rsidP="00CF6FD6">
      <w:pPr>
        <w:spacing w:after="0" w:line="240" w:lineRule="auto"/>
      </w:pPr>
      <w:r>
        <w:separator/>
      </w:r>
    </w:p>
  </w:endnote>
  <w:endnote w:type="continuationSeparator" w:id="0">
    <w:p w:rsidR="00443A4A" w:rsidRDefault="00443A4A" w:rsidP="00CF6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316975"/>
      <w:docPartObj>
        <w:docPartGallery w:val="Page Numbers (Bottom of Page)"/>
        <w:docPartUnique/>
      </w:docPartObj>
    </w:sdtPr>
    <w:sdtEndPr>
      <w:rPr>
        <w:noProof/>
      </w:rPr>
    </w:sdtEndPr>
    <w:sdtContent>
      <w:p w:rsidR="00CF6FD6" w:rsidRDefault="00CF6FD6">
        <w:pPr>
          <w:pStyle w:val="Footer"/>
          <w:jc w:val="center"/>
        </w:pPr>
        <w:r>
          <w:fldChar w:fldCharType="begin"/>
        </w:r>
        <w:r>
          <w:instrText xml:space="preserve"> PAGE   \* MERGEFORMAT </w:instrText>
        </w:r>
        <w:r>
          <w:fldChar w:fldCharType="separate"/>
        </w:r>
        <w:r w:rsidR="0092598A">
          <w:rPr>
            <w:noProof/>
          </w:rPr>
          <w:t>4</w:t>
        </w:r>
        <w:r>
          <w:rPr>
            <w:noProof/>
          </w:rPr>
          <w:fldChar w:fldCharType="end"/>
        </w:r>
      </w:p>
    </w:sdtContent>
  </w:sdt>
  <w:p w:rsidR="00CF6FD6" w:rsidRDefault="00CF6FD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3A4A" w:rsidRDefault="00443A4A" w:rsidP="00CF6FD6">
      <w:pPr>
        <w:spacing w:after="0" w:line="240" w:lineRule="auto"/>
      </w:pPr>
      <w:r>
        <w:separator/>
      </w:r>
    </w:p>
  </w:footnote>
  <w:footnote w:type="continuationSeparator" w:id="0">
    <w:p w:rsidR="00443A4A" w:rsidRDefault="00443A4A" w:rsidP="00CF6FD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1F2D8A"/>
    <w:multiLevelType w:val="hybridMultilevel"/>
    <w:tmpl w:val="6C20A3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1C2628C"/>
    <w:multiLevelType w:val="hybridMultilevel"/>
    <w:tmpl w:val="CA8E22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E787B95"/>
    <w:multiLevelType w:val="hybridMultilevel"/>
    <w:tmpl w:val="C63C747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nsid w:val="31901023"/>
    <w:multiLevelType w:val="hybridMultilevel"/>
    <w:tmpl w:val="CD7EE0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ACB1580"/>
    <w:multiLevelType w:val="hybridMultilevel"/>
    <w:tmpl w:val="E21869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22DB"/>
    <w:rsid w:val="000A144E"/>
    <w:rsid w:val="000F3643"/>
    <w:rsid w:val="00145923"/>
    <w:rsid w:val="00161A58"/>
    <w:rsid w:val="001B59C4"/>
    <w:rsid w:val="001E7F62"/>
    <w:rsid w:val="001F67AB"/>
    <w:rsid w:val="002275E5"/>
    <w:rsid w:val="00243F61"/>
    <w:rsid w:val="00261935"/>
    <w:rsid w:val="002D2E7E"/>
    <w:rsid w:val="0032071C"/>
    <w:rsid w:val="0035310E"/>
    <w:rsid w:val="003769BA"/>
    <w:rsid w:val="003D0CA1"/>
    <w:rsid w:val="0040445E"/>
    <w:rsid w:val="00443A4A"/>
    <w:rsid w:val="004A421E"/>
    <w:rsid w:val="004C5AC9"/>
    <w:rsid w:val="004C71E8"/>
    <w:rsid w:val="004C79A5"/>
    <w:rsid w:val="0050194A"/>
    <w:rsid w:val="005B67A1"/>
    <w:rsid w:val="005E2BA9"/>
    <w:rsid w:val="00601A9E"/>
    <w:rsid w:val="0068424A"/>
    <w:rsid w:val="006E52E2"/>
    <w:rsid w:val="00706569"/>
    <w:rsid w:val="00756B56"/>
    <w:rsid w:val="00756FE3"/>
    <w:rsid w:val="00763ED1"/>
    <w:rsid w:val="0079141F"/>
    <w:rsid w:val="00835963"/>
    <w:rsid w:val="00855828"/>
    <w:rsid w:val="00875F7E"/>
    <w:rsid w:val="00892577"/>
    <w:rsid w:val="008D23CB"/>
    <w:rsid w:val="00913826"/>
    <w:rsid w:val="0092598A"/>
    <w:rsid w:val="009749BD"/>
    <w:rsid w:val="00980DBE"/>
    <w:rsid w:val="00984BEE"/>
    <w:rsid w:val="009B1A84"/>
    <w:rsid w:val="009B78F0"/>
    <w:rsid w:val="009C4219"/>
    <w:rsid w:val="00A87BA3"/>
    <w:rsid w:val="00AB4588"/>
    <w:rsid w:val="00AD0852"/>
    <w:rsid w:val="00B85D85"/>
    <w:rsid w:val="00BF6C0D"/>
    <w:rsid w:val="00C76DCB"/>
    <w:rsid w:val="00C83330"/>
    <w:rsid w:val="00CB49F6"/>
    <w:rsid w:val="00CF6FD6"/>
    <w:rsid w:val="00D10BF6"/>
    <w:rsid w:val="00DB35BB"/>
    <w:rsid w:val="00DC430A"/>
    <w:rsid w:val="00DE16A1"/>
    <w:rsid w:val="00E02AF5"/>
    <w:rsid w:val="00E259F7"/>
    <w:rsid w:val="00E90AD6"/>
    <w:rsid w:val="00E96DB8"/>
    <w:rsid w:val="00ED33A8"/>
    <w:rsid w:val="00EE51D6"/>
    <w:rsid w:val="00F122DB"/>
    <w:rsid w:val="00F644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720" w:lineRule="auto"/>
        <w:ind w:left="720" w:hanging="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2BA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122DB"/>
    <w:pPr>
      <w:spacing w:after="0" w:line="240" w:lineRule="auto"/>
    </w:pPr>
  </w:style>
  <w:style w:type="table" w:styleId="TableGrid">
    <w:name w:val="Table Grid"/>
    <w:basedOn w:val="TableNormal"/>
    <w:uiPriority w:val="59"/>
    <w:rsid w:val="009C421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75F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75F7E"/>
    <w:rPr>
      <w:rFonts w:ascii="Tahoma" w:hAnsi="Tahoma" w:cs="Tahoma"/>
      <w:sz w:val="16"/>
      <w:szCs w:val="16"/>
    </w:rPr>
  </w:style>
  <w:style w:type="character" w:styleId="Hyperlink">
    <w:name w:val="Hyperlink"/>
    <w:basedOn w:val="DefaultParagraphFont"/>
    <w:uiPriority w:val="99"/>
    <w:semiHidden/>
    <w:unhideWhenUsed/>
    <w:rsid w:val="0032071C"/>
    <w:rPr>
      <w:color w:val="0000FF"/>
      <w:u w:val="single"/>
    </w:rPr>
  </w:style>
  <w:style w:type="paragraph" w:styleId="NormalWeb">
    <w:name w:val="Normal (Web)"/>
    <w:basedOn w:val="Normal"/>
    <w:uiPriority w:val="99"/>
    <w:unhideWhenUsed/>
    <w:rsid w:val="0032071C"/>
    <w:pPr>
      <w:spacing w:before="100" w:beforeAutospacing="1" w:after="100" w:afterAutospacing="1" w:line="240" w:lineRule="auto"/>
      <w:ind w:left="0" w:firstLine="0"/>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F6FD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6FD6"/>
  </w:style>
  <w:style w:type="paragraph" w:styleId="Footer">
    <w:name w:val="footer"/>
    <w:basedOn w:val="Normal"/>
    <w:link w:val="FooterChar"/>
    <w:uiPriority w:val="99"/>
    <w:unhideWhenUsed/>
    <w:rsid w:val="00CF6FD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6FD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720" w:lineRule="auto"/>
        <w:ind w:left="720" w:hanging="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2BA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122DB"/>
    <w:pPr>
      <w:spacing w:after="0" w:line="240" w:lineRule="auto"/>
    </w:pPr>
  </w:style>
  <w:style w:type="table" w:styleId="TableGrid">
    <w:name w:val="Table Grid"/>
    <w:basedOn w:val="TableNormal"/>
    <w:uiPriority w:val="59"/>
    <w:rsid w:val="009C421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75F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75F7E"/>
    <w:rPr>
      <w:rFonts w:ascii="Tahoma" w:hAnsi="Tahoma" w:cs="Tahoma"/>
      <w:sz w:val="16"/>
      <w:szCs w:val="16"/>
    </w:rPr>
  </w:style>
  <w:style w:type="character" w:styleId="Hyperlink">
    <w:name w:val="Hyperlink"/>
    <w:basedOn w:val="DefaultParagraphFont"/>
    <w:uiPriority w:val="99"/>
    <w:semiHidden/>
    <w:unhideWhenUsed/>
    <w:rsid w:val="0032071C"/>
    <w:rPr>
      <w:color w:val="0000FF"/>
      <w:u w:val="single"/>
    </w:rPr>
  </w:style>
  <w:style w:type="paragraph" w:styleId="NormalWeb">
    <w:name w:val="Normal (Web)"/>
    <w:basedOn w:val="Normal"/>
    <w:uiPriority w:val="99"/>
    <w:unhideWhenUsed/>
    <w:rsid w:val="0032071C"/>
    <w:pPr>
      <w:spacing w:before="100" w:beforeAutospacing="1" w:after="100" w:afterAutospacing="1" w:line="240" w:lineRule="auto"/>
      <w:ind w:left="0" w:firstLine="0"/>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F6FD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6FD6"/>
  </w:style>
  <w:style w:type="paragraph" w:styleId="Footer">
    <w:name w:val="footer"/>
    <w:basedOn w:val="Normal"/>
    <w:link w:val="FooterChar"/>
    <w:uiPriority w:val="99"/>
    <w:unhideWhenUsed/>
    <w:rsid w:val="00CF6FD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6F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309662">
      <w:bodyDiv w:val="1"/>
      <w:marLeft w:val="0"/>
      <w:marRight w:val="0"/>
      <w:marTop w:val="0"/>
      <w:marBottom w:val="0"/>
      <w:divBdr>
        <w:top w:val="none" w:sz="0" w:space="0" w:color="auto"/>
        <w:left w:val="none" w:sz="0" w:space="0" w:color="auto"/>
        <w:bottom w:val="none" w:sz="0" w:space="0" w:color="auto"/>
        <w:right w:val="none" w:sz="0" w:space="0" w:color="auto"/>
      </w:divBdr>
    </w:div>
    <w:div w:id="140196009">
      <w:bodyDiv w:val="1"/>
      <w:marLeft w:val="0"/>
      <w:marRight w:val="0"/>
      <w:marTop w:val="0"/>
      <w:marBottom w:val="0"/>
      <w:divBdr>
        <w:top w:val="none" w:sz="0" w:space="0" w:color="auto"/>
        <w:left w:val="none" w:sz="0" w:space="0" w:color="auto"/>
        <w:bottom w:val="none" w:sz="0" w:space="0" w:color="auto"/>
        <w:right w:val="none" w:sz="0" w:space="0" w:color="auto"/>
      </w:divBdr>
      <w:divsChild>
        <w:div w:id="1422291886">
          <w:marLeft w:val="0"/>
          <w:marRight w:val="0"/>
          <w:marTop w:val="0"/>
          <w:marBottom w:val="0"/>
          <w:divBdr>
            <w:top w:val="none" w:sz="0" w:space="0" w:color="auto"/>
            <w:left w:val="none" w:sz="0" w:space="0" w:color="auto"/>
            <w:bottom w:val="none" w:sz="0" w:space="0" w:color="auto"/>
            <w:right w:val="none" w:sz="0" w:space="0" w:color="auto"/>
          </w:divBdr>
          <w:divsChild>
            <w:div w:id="693772256">
              <w:marLeft w:val="0"/>
              <w:marRight w:val="0"/>
              <w:marTop w:val="0"/>
              <w:marBottom w:val="0"/>
              <w:divBdr>
                <w:top w:val="none" w:sz="0" w:space="0" w:color="auto"/>
                <w:left w:val="none" w:sz="0" w:space="0" w:color="auto"/>
                <w:bottom w:val="none" w:sz="0" w:space="0" w:color="auto"/>
                <w:right w:val="none" w:sz="0" w:space="0" w:color="auto"/>
              </w:divBdr>
              <w:divsChild>
                <w:div w:id="2123114450">
                  <w:marLeft w:val="0"/>
                  <w:marRight w:val="0"/>
                  <w:marTop w:val="0"/>
                  <w:marBottom w:val="0"/>
                  <w:divBdr>
                    <w:top w:val="none" w:sz="0" w:space="0" w:color="auto"/>
                    <w:left w:val="none" w:sz="0" w:space="0" w:color="auto"/>
                    <w:bottom w:val="none" w:sz="0" w:space="0" w:color="auto"/>
                    <w:right w:val="none" w:sz="0" w:space="0" w:color="auto"/>
                  </w:divBdr>
                  <w:divsChild>
                    <w:div w:id="1295523031">
                      <w:marLeft w:val="0"/>
                      <w:marRight w:val="0"/>
                      <w:marTop w:val="0"/>
                      <w:marBottom w:val="0"/>
                      <w:divBdr>
                        <w:top w:val="none" w:sz="0" w:space="0" w:color="auto"/>
                        <w:left w:val="none" w:sz="0" w:space="0" w:color="auto"/>
                        <w:bottom w:val="none" w:sz="0" w:space="0" w:color="auto"/>
                        <w:right w:val="none" w:sz="0" w:space="0" w:color="auto"/>
                      </w:divBdr>
                      <w:divsChild>
                        <w:div w:id="2060472127">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787167720">
      <w:bodyDiv w:val="1"/>
      <w:marLeft w:val="0"/>
      <w:marRight w:val="0"/>
      <w:marTop w:val="0"/>
      <w:marBottom w:val="0"/>
      <w:divBdr>
        <w:top w:val="none" w:sz="0" w:space="0" w:color="auto"/>
        <w:left w:val="none" w:sz="0" w:space="0" w:color="auto"/>
        <w:bottom w:val="none" w:sz="0" w:space="0" w:color="auto"/>
        <w:right w:val="none" w:sz="0" w:space="0" w:color="auto"/>
      </w:divBdr>
    </w:div>
    <w:div w:id="970523104">
      <w:bodyDiv w:val="1"/>
      <w:marLeft w:val="0"/>
      <w:marRight w:val="0"/>
      <w:marTop w:val="0"/>
      <w:marBottom w:val="0"/>
      <w:divBdr>
        <w:top w:val="none" w:sz="0" w:space="0" w:color="auto"/>
        <w:left w:val="none" w:sz="0" w:space="0" w:color="auto"/>
        <w:bottom w:val="none" w:sz="0" w:space="0" w:color="auto"/>
        <w:right w:val="none" w:sz="0" w:space="0" w:color="auto"/>
      </w:divBdr>
    </w:div>
    <w:div w:id="1670014633">
      <w:bodyDiv w:val="1"/>
      <w:marLeft w:val="0"/>
      <w:marRight w:val="0"/>
      <w:marTop w:val="0"/>
      <w:marBottom w:val="0"/>
      <w:divBdr>
        <w:top w:val="none" w:sz="0" w:space="0" w:color="auto"/>
        <w:left w:val="none" w:sz="0" w:space="0" w:color="auto"/>
        <w:bottom w:val="none" w:sz="0" w:space="0" w:color="auto"/>
        <w:right w:val="none" w:sz="0" w:space="0" w:color="auto"/>
      </w:divBdr>
      <w:divsChild>
        <w:div w:id="4044544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0" Type="http://schemas.openxmlformats.org/officeDocument/2006/relationships/chart" Target="charts/chart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Acceleration</a:t>
            </a:r>
          </a:p>
        </c:rich>
      </c:tx>
      <c:overlay val="0"/>
    </c:title>
    <c:autoTitleDeleted val="0"/>
    <c:plotArea>
      <c:layout/>
      <c:scatterChart>
        <c:scatterStyle val="lineMarker"/>
        <c:varyColors val="0"/>
        <c:ser>
          <c:idx val="2"/>
          <c:order val="2"/>
          <c:tx>
            <c:strRef>
              <c:f>"Experimental Acceleration"</c:f>
            </c:strRef>
          </c:tx>
          <c:marker>
            <c:symbol val="none"/>
          </c:marker>
          <c:xVal>
            <c:numRef>
              <c:f>Sheet1!$B$2:$B$6</c:f>
            </c:numRef>
          </c:xVal>
          <c:yVal>
            <c:numRef>
              <c:f>Sheet1!$A$2:$A$6</c:f>
            </c:numRef>
          </c:yVal>
          <c:smooth val="0"/>
        </c:ser>
        <c:ser>
          <c:idx val="3"/>
          <c:order val="3"/>
          <c:tx>
            <c:strRef>
              <c:f>"Theoretical Acceleration"</c:f>
            </c:strRef>
          </c:tx>
          <c:marker>
            <c:symbol val="none"/>
          </c:marker>
          <c:xVal>
            <c:numRef>
              <c:f>Sheet1!$C$2:$C$6</c:f>
            </c:numRef>
          </c:xVal>
          <c:yVal>
            <c:numRef>
              <c:f>Sheet1!$A$2:$A$6</c:f>
            </c:numRef>
          </c:yVal>
          <c:smooth val="0"/>
        </c:ser>
        <c:ser>
          <c:idx val="0"/>
          <c:order val="0"/>
          <c:tx>
            <c:v>Theoretical</c:v>
          </c:tx>
          <c:marker>
            <c:symbol val="none"/>
          </c:marker>
          <c:xVal>
            <c:numRef>
              <c:f>[Book1]Sheet1!$B$1:$B$5</c:f>
              <c:numCache>
                <c:formatCode>General</c:formatCode>
                <c:ptCount val="5"/>
                <c:pt idx="0">
                  <c:v>0.27</c:v>
                </c:pt>
                <c:pt idx="1">
                  <c:v>0.45</c:v>
                </c:pt>
                <c:pt idx="2">
                  <c:v>0.63000000000000023</c:v>
                </c:pt>
                <c:pt idx="3">
                  <c:v>0.81</c:v>
                </c:pt>
                <c:pt idx="4">
                  <c:v>0.98</c:v>
                </c:pt>
              </c:numCache>
            </c:numRef>
          </c:xVal>
          <c:yVal>
            <c:numRef>
              <c:f>[Book1]Sheet1!$C$1:$C$5</c:f>
              <c:numCache>
                <c:formatCode>General</c:formatCode>
                <c:ptCount val="5"/>
                <c:pt idx="0">
                  <c:v>15</c:v>
                </c:pt>
                <c:pt idx="1">
                  <c:v>25</c:v>
                </c:pt>
                <c:pt idx="2">
                  <c:v>35</c:v>
                </c:pt>
                <c:pt idx="3">
                  <c:v>45</c:v>
                </c:pt>
                <c:pt idx="4">
                  <c:v>55</c:v>
                </c:pt>
              </c:numCache>
            </c:numRef>
          </c:yVal>
          <c:smooth val="0"/>
        </c:ser>
        <c:ser>
          <c:idx val="1"/>
          <c:order val="1"/>
          <c:tx>
            <c:v>Experimental</c:v>
          </c:tx>
          <c:marker>
            <c:symbol val="none"/>
          </c:marker>
          <c:xVal>
            <c:numRef>
              <c:f>[Book1]Sheet1!$A$1:$A$5</c:f>
              <c:numCache>
                <c:formatCode>General</c:formatCode>
                <c:ptCount val="5"/>
                <c:pt idx="0">
                  <c:v>0.28300000000000008</c:v>
                </c:pt>
                <c:pt idx="1">
                  <c:v>0.81200000000000028</c:v>
                </c:pt>
                <c:pt idx="2">
                  <c:v>1.22</c:v>
                </c:pt>
                <c:pt idx="3">
                  <c:v>1.73</c:v>
                </c:pt>
                <c:pt idx="4">
                  <c:v>2.1629999999999998</c:v>
                </c:pt>
              </c:numCache>
            </c:numRef>
          </c:xVal>
          <c:yVal>
            <c:numRef>
              <c:f>[Book1]Sheet1!$C$1:$C$5</c:f>
              <c:numCache>
                <c:formatCode>General</c:formatCode>
                <c:ptCount val="5"/>
                <c:pt idx="0">
                  <c:v>15</c:v>
                </c:pt>
                <c:pt idx="1">
                  <c:v>25</c:v>
                </c:pt>
                <c:pt idx="2">
                  <c:v>35</c:v>
                </c:pt>
                <c:pt idx="3">
                  <c:v>45</c:v>
                </c:pt>
                <c:pt idx="4">
                  <c:v>55</c:v>
                </c:pt>
              </c:numCache>
            </c:numRef>
          </c:yVal>
          <c:smooth val="0"/>
        </c:ser>
        <c:dLbls>
          <c:showLegendKey val="0"/>
          <c:showVal val="0"/>
          <c:showCatName val="0"/>
          <c:showSerName val="0"/>
          <c:showPercent val="0"/>
          <c:showBubbleSize val="0"/>
        </c:dLbls>
        <c:axId val="178218880"/>
        <c:axId val="178274304"/>
      </c:scatterChart>
      <c:valAx>
        <c:axId val="178218880"/>
        <c:scaling>
          <c:orientation val="minMax"/>
        </c:scaling>
        <c:delete val="0"/>
        <c:axPos val="b"/>
        <c:title>
          <c:tx>
            <c:rich>
              <a:bodyPr/>
              <a:lstStyle/>
              <a:p>
                <a:pPr>
                  <a:defRPr/>
                </a:pPr>
                <a:r>
                  <a:rPr lang="en-US"/>
                  <a:t>Acceleration (m/s</a:t>
                </a:r>
                <a:r>
                  <a:rPr lang="en-US" baseline="30000"/>
                  <a:t>2</a:t>
                </a:r>
                <a:r>
                  <a:rPr lang="en-US" baseline="0"/>
                  <a:t>)</a:t>
                </a:r>
              </a:p>
            </c:rich>
          </c:tx>
          <c:overlay val="0"/>
        </c:title>
        <c:numFmt formatCode="General" sourceLinked="1"/>
        <c:majorTickMark val="out"/>
        <c:minorTickMark val="none"/>
        <c:tickLblPos val="nextTo"/>
        <c:crossAx val="178274304"/>
        <c:crosses val="autoZero"/>
        <c:crossBetween val="midCat"/>
      </c:valAx>
      <c:valAx>
        <c:axId val="178274304"/>
        <c:scaling>
          <c:orientation val="minMax"/>
        </c:scaling>
        <c:delete val="0"/>
        <c:axPos val="l"/>
        <c:majorGridlines/>
        <c:title>
          <c:tx>
            <c:rich>
              <a:bodyPr rot="-5400000" vert="horz"/>
              <a:lstStyle/>
              <a:p>
                <a:pPr>
                  <a:defRPr/>
                </a:pPr>
                <a:r>
                  <a:rPr lang="en-US"/>
                  <a:t>Weight</a:t>
                </a:r>
                <a:r>
                  <a:rPr lang="en-US" baseline="0"/>
                  <a:t> on Pulley (g)</a:t>
                </a:r>
                <a:endParaRPr lang="en-US"/>
              </a:p>
            </c:rich>
          </c:tx>
          <c:overlay val="0"/>
        </c:title>
        <c:numFmt formatCode="General" sourceLinked="1"/>
        <c:majorTickMark val="out"/>
        <c:minorTickMark val="none"/>
        <c:tickLblPos val="nextTo"/>
        <c:crossAx val="178218880"/>
        <c:crosses val="autoZero"/>
        <c:crossBetween val="midCat"/>
      </c:valAx>
    </c:plotArea>
    <c:legend>
      <c:legendPos val="r"/>
      <c:legendEntry>
        <c:idx val="0"/>
        <c:delete val="1"/>
      </c:legendEntry>
      <c:legendEntry>
        <c:idx val="1"/>
        <c:delete val="1"/>
      </c:legendEntry>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265E88-379C-40FE-BB1B-834B4B2CD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1181</Words>
  <Characters>6734</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Winston</dc:creator>
  <cp:lastModifiedBy>Jonny</cp:lastModifiedBy>
  <cp:revision>2</cp:revision>
  <dcterms:created xsi:type="dcterms:W3CDTF">2012-10-11T09:41:00Z</dcterms:created>
  <dcterms:modified xsi:type="dcterms:W3CDTF">2012-10-11T09:41:00Z</dcterms:modified>
</cp:coreProperties>
</file>