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6B45" w:rsidRDefault="00806B4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8. Экономическая часть.</w:t>
      </w:r>
    </w:p>
    <w:p w:rsidR="00806B45" w:rsidRDefault="00806B45">
      <w:pPr>
        <w:pStyle w:val="a7"/>
        <w:jc w:val="left"/>
        <w:rPr>
          <w:sz w:val="28"/>
        </w:rPr>
      </w:pPr>
    </w:p>
    <w:p w:rsidR="00806B45" w:rsidRDefault="00806B45">
      <w:pPr>
        <w:pStyle w:val="a7"/>
        <w:spacing w:line="360" w:lineRule="auto"/>
        <w:ind w:firstLine="720"/>
        <w:jc w:val="both"/>
        <w:rPr>
          <w:sz w:val="28"/>
          <w:u w:val="none"/>
        </w:rPr>
      </w:pPr>
      <w:r>
        <w:rPr>
          <w:sz w:val="28"/>
          <w:u w:val="none"/>
        </w:rPr>
        <w:t>8.1 Введение</w:t>
      </w:r>
    </w:p>
    <w:p w:rsidR="00806B45" w:rsidRDefault="00806B45">
      <w:pPr>
        <w:pStyle w:val="2"/>
        <w:spacing w:line="360" w:lineRule="auto"/>
        <w:ind w:left="0" w:firstLine="720"/>
        <w:jc w:val="both"/>
      </w:pPr>
    </w:p>
    <w:p w:rsidR="00806B45" w:rsidRDefault="00806B45">
      <w:pPr>
        <w:pStyle w:val="2"/>
        <w:spacing w:line="360" w:lineRule="auto"/>
        <w:ind w:left="0" w:firstLine="720"/>
        <w:jc w:val="both"/>
      </w:pPr>
      <w:r>
        <w:t>Защита информации не является основной функцией предприятия, но при этом требует больших финансовых затрат. Большая стоимость оборудования, необходимость в специфических квалифицированных кадрах, большой объём работ - все это характеризует задачу защиты информации как сложную и дорогостоящую. При комплексной защите информации большую роль играет научно-обоснованный и организованный труд, особое значение приобретают и экономические показатели: затраты на оценку защищённости; цена оборудования; заработные платы работников; цена средств защиты.</w:t>
      </w:r>
    </w:p>
    <w:p w:rsidR="00806B45" w:rsidRDefault="00806B45">
      <w:pPr>
        <w:pStyle w:val="a9"/>
        <w:spacing w:line="360" w:lineRule="auto"/>
        <w:ind w:firstLine="720"/>
        <w:rPr>
          <w:sz w:val="28"/>
          <w:szCs w:val="28"/>
        </w:rPr>
      </w:pPr>
      <w:r>
        <w:rPr>
          <w:sz w:val="28"/>
        </w:rPr>
        <w:t>В моем дипломном проекте рассматривается задача</w:t>
      </w:r>
      <w:r w:rsidR="003E19AA">
        <w:rPr>
          <w:sz w:val="28"/>
        </w:rPr>
        <w:t xml:space="preserve"> </w:t>
      </w:r>
      <w:r w:rsidR="000157FF">
        <w:rPr>
          <w:sz w:val="28"/>
        </w:rPr>
        <w:t>разработки имитационной модели</w:t>
      </w:r>
      <w:r w:rsidR="00D35781">
        <w:rPr>
          <w:sz w:val="28"/>
        </w:rPr>
        <w:t xml:space="preserve"> антитеррористической службы в интернете</w:t>
      </w:r>
      <w:r w:rsidR="002E333C">
        <w:rPr>
          <w:sz w:val="28"/>
        </w:rPr>
        <w:t>.</w:t>
      </w:r>
    </w:p>
    <w:p w:rsidR="00806B45" w:rsidRDefault="00806B45">
      <w:pPr>
        <w:widowControl w:val="0"/>
        <w:spacing w:before="120" w:line="360" w:lineRule="auto"/>
        <w:ind w:firstLine="720"/>
        <w:jc w:val="both"/>
        <w:rPr>
          <w:sz w:val="28"/>
        </w:rPr>
      </w:pPr>
      <w:r>
        <w:rPr>
          <w:sz w:val="28"/>
        </w:rPr>
        <w:t>Одним из важнейших факторов, влияющих на выбор того или иного технического средства, являются экономические показатели его эффективности.</w:t>
      </w:r>
    </w:p>
    <w:p w:rsidR="00806B45" w:rsidRDefault="00806B45">
      <w:pPr>
        <w:widowControl w:val="0"/>
        <w:spacing w:before="120" w:line="360" w:lineRule="auto"/>
        <w:ind w:firstLine="720"/>
        <w:jc w:val="both"/>
        <w:rPr>
          <w:sz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Задачами экономической части являются:</w:t>
      </w:r>
    </w:p>
    <w:p w:rsidR="00806B45" w:rsidRDefault="000157FF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1. Определение содержания</w:t>
      </w:r>
      <w:r w:rsidR="00806B45">
        <w:rPr>
          <w:sz w:val="28"/>
          <w:szCs w:val="28"/>
        </w:rPr>
        <w:t xml:space="preserve"> и последовательности  р</w:t>
      </w:r>
      <w:r>
        <w:rPr>
          <w:sz w:val="28"/>
          <w:szCs w:val="28"/>
        </w:rPr>
        <w:t>абот по решению задачи создания антитеррористической службы в интернете</w:t>
      </w:r>
      <w:r w:rsidR="00806B45">
        <w:rPr>
          <w:sz w:val="28"/>
          <w:szCs w:val="28"/>
        </w:rPr>
        <w:t>;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2. Определение продолжительности выполнения отдельных э</w:t>
      </w:r>
      <w:r w:rsidR="000157FF">
        <w:rPr>
          <w:sz w:val="28"/>
          <w:szCs w:val="28"/>
        </w:rPr>
        <w:t>тапов работ</w:t>
      </w:r>
      <w:r>
        <w:rPr>
          <w:sz w:val="28"/>
          <w:szCs w:val="28"/>
        </w:rPr>
        <w:t>;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3. Построение сетевого графа;</w:t>
      </w:r>
    </w:p>
    <w:p w:rsidR="00806B45" w:rsidRDefault="000157FF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4. Обоснование</w:t>
      </w:r>
      <w:r w:rsidR="00806B45">
        <w:rPr>
          <w:sz w:val="28"/>
          <w:szCs w:val="28"/>
        </w:rPr>
        <w:t xml:space="preserve"> профессионального состава и расчет количества исполнителей;</w:t>
      </w:r>
    </w:p>
    <w:p w:rsidR="00806B45" w:rsidRDefault="000157FF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5. Расчет затрат на</w:t>
      </w:r>
      <w:r w:rsidR="00806B45">
        <w:rPr>
          <w:sz w:val="28"/>
          <w:szCs w:val="28"/>
        </w:rPr>
        <w:t xml:space="preserve"> проведение работ;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6. Составление календарного план-графика выполнения работ по разработке.</w:t>
      </w:r>
    </w:p>
    <w:p w:rsidR="00806B45" w:rsidRDefault="00806B45"/>
    <w:p w:rsidR="00806B45" w:rsidRDefault="00806B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8.2 Этапы работ по </w:t>
      </w:r>
      <w:r w:rsidR="002E333C">
        <w:rPr>
          <w:b/>
          <w:sz w:val="28"/>
          <w:szCs w:val="28"/>
        </w:rPr>
        <w:t>соз</w:t>
      </w:r>
      <w:r w:rsidR="000157FF">
        <w:rPr>
          <w:b/>
          <w:sz w:val="28"/>
          <w:szCs w:val="28"/>
        </w:rPr>
        <w:t>данию имитационной модели антитеррористической службы в интернете</w:t>
      </w:r>
      <w:r w:rsidR="002E333C">
        <w:rPr>
          <w:b/>
          <w:sz w:val="28"/>
          <w:szCs w:val="28"/>
        </w:rPr>
        <w:t>.</w:t>
      </w:r>
    </w:p>
    <w:p w:rsidR="002E333C" w:rsidRDefault="002E333C">
      <w:pPr>
        <w:spacing w:line="360" w:lineRule="auto"/>
        <w:ind w:firstLine="720"/>
        <w:jc w:val="both"/>
        <w:rPr>
          <w:sz w:val="28"/>
          <w:szCs w:val="28"/>
        </w:rPr>
      </w:pPr>
    </w:p>
    <w:p w:rsidR="002E333C" w:rsidRDefault="002E333C" w:rsidP="002E333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E333C">
        <w:rPr>
          <w:sz w:val="28"/>
          <w:szCs w:val="28"/>
        </w:rPr>
        <w:t xml:space="preserve"> </w:t>
      </w:r>
      <w:r w:rsidR="00FB24C6">
        <w:rPr>
          <w:sz w:val="28"/>
          <w:szCs w:val="28"/>
        </w:rPr>
        <w:t>Принятие решения о создании антитеррористической службы в интернете</w:t>
      </w:r>
      <w:r>
        <w:rPr>
          <w:sz w:val="28"/>
          <w:szCs w:val="28"/>
        </w:rPr>
        <w:t>;</w:t>
      </w:r>
    </w:p>
    <w:p w:rsidR="00806B45" w:rsidRPr="002F7F5F" w:rsidRDefault="00806B45" w:rsidP="002E333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B24C6">
        <w:rPr>
          <w:sz w:val="28"/>
          <w:szCs w:val="28"/>
        </w:rPr>
        <w:t>Анализ обоснованности решения о создании антитеррористической службы в интернете</w:t>
      </w:r>
      <w:r w:rsidR="002F7F5F" w:rsidRPr="002F7F5F">
        <w:rPr>
          <w:sz w:val="28"/>
          <w:szCs w:val="28"/>
        </w:rPr>
        <w:t>;</w:t>
      </w:r>
    </w:p>
    <w:p w:rsidR="002F7F5F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6122">
        <w:rPr>
          <w:sz w:val="28"/>
          <w:szCs w:val="28"/>
        </w:rPr>
        <w:t xml:space="preserve">. </w:t>
      </w:r>
      <w:r w:rsidR="00FB24C6">
        <w:rPr>
          <w:sz w:val="28"/>
          <w:szCs w:val="28"/>
        </w:rPr>
        <w:t>Формулирование технического задания</w:t>
      </w:r>
      <w:r w:rsidR="002F7F5F" w:rsidRPr="00754317">
        <w:rPr>
          <w:sz w:val="28"/>
          <w:szCs w:val="28"/>
        </w:rPr>
        <w:t>;</w:t>
      </w:r>
    </w:p>
    <w:p w:rsidR="002F7F5F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7F5F">
        <w:rPr>
          <w:sz w:val="28"/>
          <w:szCs w:val="28"/>
        </w:rPr>
        <w:t xml:space="preserve">. </w:t>
      </w:r>
      <w:r w:rsidR="00FB24C6">
        <w:rPr>
          <w:sz w:val="28"/>
          <w:szCs w:val="28"/>
        </w:rPr>
        <w:t xml:space="preserve">Внедрение </w:t>
      </w:r>
      <w:proofErr w:type="gramStart"/>
      <w:r w:rsidR="00FB24C6">
        <w:rPr>
          <w:sz w:val="28"/>
          <w:szCs w:val="28"/>
        </w:rPr>
        <w:t>необходимого</w:t>
      </w:r>
      <w:proofErr w:type="gramEnd"/>
      <w:r w:rsidR="00FB24C6">
        <w:rPr>
          <w:sz w:val="28"/>
          <w:szCs w:val="28"/>
        </w:rPr>
        <w:t xml:space="preserve"> ПО</w:t>
      </w:r>
      <w:r w:rsidR="002F7F5F" w:rsidRPr="00754317">
        <w:rPr>
          <w:sz w:val="28"/>
          <w:szCs w:val="28"/>
        </w:rPr>
        <w:t>;</w:t>
      </w:r>
    </w:p>
    <w:p w:rsidR="002F7F5F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7F5F">
        <w:rPr>
          <w:sz w:val="28"/>
          <w:szCs w:val="28"/>
        </w:rPr>
        <w:t>. Проведение испытаний</w:t>
      </w:r>
      <w:r w:rsidR="002F7F5F" w:rsidRPr="00754317">
        <w:rPr>
          <w:sz w:val="28"/>
          <w:szCs w:val="28"/>
        </w:rPr>
        <w:t>;</w:t>
      </w:r>
    </w:p>
    <w:p w:rsidR="003B75FC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FB24C6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</w:t>
      </w:r>
      <w:r w:rsidR="00FB24C6">
        <w:rPr>
          <w:sz w:val="28"/>
          <w:szCs w:val="28"/>
        </w:rPr>
        <w:t>тка технологического процес</w:t>
      </w:r>
      <w:r w:rsidR="000157FF">
        <w:rPr>
          <w:sz w:val="28"/>
          <w:szCs w:val="28"/>
        </w:rPr>
        <w:t>с</w:t>
      </w:r>
      <w:r w:rsidR="00FB24C6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2F7F5F" w:rsidRPr="00754317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F7F5F">
        <w:rPr>
          <w:sz w:val="28"/>
          <w:szCs w:val="28"/>
        </w:rPr>
        <w:t>. Анализ результатов</w:t>
      </w:r>
      <w:r w:rsidR="000157FF">
        <w:rPr>
          <w:sz w:val="28"/>
          <w:szCs w:val="28"/>
        </w:rPr>
        <w:t xml:space="preserve"> и разработка рекомендаций</w:t>
      </w:r>
      <w:r w:rsidR="002F7F5F" w:rsidRPr="00754317">
        <w:rPr>
          <w:sz w:val="28"/>
          <w:szCs w:val="28"/>
        </w:rPr>
        <w:t>;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Предполагается, что оборудование, </w:t>
      </w:r>
      <w:proofErr w:type="gramStart"/>
      <w:r>
        <w:rPr>
          <w:color w:val="000000"/>
          <w:sz w:val="28"/>
          <w:szCs w:val="28"/>
        </w:rPr>
        <w:t>приборы, используемые при проведении работ имеются</w:t>
      </w:r>
      <w:proofErr w:type="gramEnd"/>
      <w:r>
        <w:rPr>
          <w:color w:val="000000"/>
          <w:sz w:val="28"/>
          <w:szCs w:val="28"/>
        </w:rPr>
        <w:t xml:space="preserve"> на предприятии и в лаборатории (не надо заказывать и ожидать).</w:t>
      </w:r>
    </w:p>
    <w:p w:rsidR="00806B45" w:rsidRDefault="00806B45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6B45" w:rsidRDefault="00806B45">
      <w:pPr>
        <w:pageBreakBefore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8.3 Определение трудоемкости этапов разработки</w:t>
      </w:r>
    </w:p>
    <w:p w:rsidR="00806B45" w:rsidRDefault="00806B45">
      <w:pPr>
        <w:spacing w:line="360" w:lineRule="auto"/>
        <w:ind w:firstLine="720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Возрастающая сложность процессов планирования и организации различных производственных систем требовало резкого улучшения планово-организационной практики путем автоматизации плановых расчетов и анализа на основе математического моделирования планово-производственных задач.</w:t>
      </w:r>
    </w:p>
    <w:p w:rsidR="00806B45" w:rsidRDefault="00806B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таких методов анализа и контроля является сетевое планирование. </w:t>
      </w:r>
    </w:p>
    <w:p w:rsidR="00806B45" w:rsidRDefault="00806B45">
      <w:pPr>
        <w:ind w:firstLine="720"/>
      </w:pPr>
    </w:p>
    <w:p w:rsidR="00806B45" w:rsidRDefault="00806B45">
      <w:pPr>
        <w:ind w:firstLine="720"/>
      </w:pPr>
    </w:p>
    <w:p w:rsidR="00806B45" w:rsidRDefault="00806B45">
      <w:pPr>
        <w:rPr>
          <w:sz w:val="28"/>
          <w:szCs w:val="28"/>
        </w:rPr>
      </w:pPr>
      <w:r>
        <w:rPr>
          <w:sz w:val="28"/>
          <w:szCs w:val="28"/>
        </w:rPr>
        <w:t>Построение сетевого графа</w:t>
      </w:r>
    </w:p>
    <w:p w:rsidR="00764F24" w:rsidRDefault="00764F24">
      <w:pPr>
        <w:rPr>
          <w:sz w:val="28"/>
          <w:szCs w:val="28"/>
        </w:rPr>
      </w:pPr>
    </w:p>
    <w:p w:rsidR="00806B45" w:rsidRPr="003C2584" w:rsidRDefault="00741BDD">
      <w:pPr>
        <w:rPr>
          <w:color w:val="FF0000"/>
        </w:rPr>
      </w:pPr>
      <w:r>
        <w:rPr>
          <w:noProof/>
          <w:color w:val="FF0000"/>
          <w:lang w:eastAsia="ru-RU"/>
        </w:rPr>
        <w:drawing>
          <wp:inline distT="0" distB="0" distL="0" distR="0">
            <wp:extent cx="5939790" cy="1465513"/>
            <wp:effectExtent l="19050" t="0" r="3810" b="0"/>
            <wp:docPr id="6" name="Рисунок 6" descr="C:\Users\Мария\Pictures\экономм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ария\Pictures\экономм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465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B45" w:rsidRDefault="00806B45"/>
    <w:tbl>
      <w:tblPr>
        <w:tblW w:w="0" w:type="auto"/>
        <w:tblInd w:w="108" w:type="dxa"/>
        <w:tblLayout w:type="fixed"/>
        <w:tblLook w:val="0000"/>
      </w:tblPr>
      <w:tblGrid>
        <w:gridCol w:w="1620"/>
        <w:gridCol w:w="900"/>
        <w:gridCol w:w="2158"/>
        <w:gridCol w:w="662"/>
        <w:gridCol w:w="540"/>
        <w:gridCol w:w="720"/>
        <w:gridCol w:w="720"/>
        <w:gridCol w:w="2050"/>
      </w:tblGrid>
      <w:tr w:rsidR="00806B45">
        <w:trPr>
          <w:trHeight w:val="732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80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Сроки  выполнения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right="-18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Шифр работ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работ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firstLine="0"/>
              <w:jc w:val="center"/>
              <w:rPr>
                <w:szCs w:val="24"/>
              </w:rPr>
            </w:pPr>
            <w:r w:rsidRPr="009C762E">
              <w:rPr>
                <w:position w:val="-15"/>
              </w:rPr>
              <w:object w:dxaOrig="4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95pt;height:27.55pt" o:ole="" filled="t">
                  <v:fill color2="black"/>
                  <v:imagedata r:id="rId9" o:title=""/>
                </v:shape>
                <o:OLEObject Type="Embed" ProgID="Equation.3" ShapeID="_x0000_i1025" DrawAspect="Content" ObjectID="_1429997139" r:id="rId10"/>
              </w:objec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дн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firstLine="0"/>
              <w:jc w:val="center"/>
              <w:rPr>
                <w:szCs w:val="24"/>
              </w:rPr>
            </w:pPr>
            <w:r w:rsidRPr="009C762E">
              <w:rPr>
                <w:position w:val="-17"/>
              </w:rPr>
              <w:object w:dxaOrig="320" w:dyaOrig="360">
                <v:shape id="_x0000_i1026" type="#_x0000_t75" style="width:25.65pt;height:29.45pt" o:ole="" filled="t">
                  <v:fill color2="black"/>
                  <v:imagedata r:id="rId11" o:title=""/>
                </v:shape>
                <o:OLEObject Type="Embed" ProgID="Equation.3" ShapeID="_x0000_i1026" DrawAspect="Content" ObjectID="_1429997140" r:id="rId12"/>
              </w:objec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дн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firstLine="0"/>
              <w:jc w:val="center"/>
              <w:rPr>
                <w:szCs w:val="24"/>
              </w:rPr>
            </w:pPr>
            <w:r w:rsidRPr="009C762E">
              <w:rPr>
                <w:position w:val="-17"/>
              </w:rPr>
              <w:object w:dxaOrig="440" w:dyaOrig="360">
                <v:shape id="_x0000_i1027" type="#_x0000_t75" style="width:31.3pt;height:29.45pt" o:ole="" filled="t">
                  <v:fill color2="black"/>
                  <v:imagedata r:id="rId13" o:title=""/>
                </v:shape>
                <o:OLEObject Type="Embed" ProgID="Equation.3" ShapeID="_x0000_i1027" DrawAspect="Content" ObjectID="_1429997141" r:id="rId14"/>
              </w:object>
            </w:r>
            <w:proofErr w:type="spellStart"/>
            <w:r>
              <w:rPr>
                <w:szCs w:val="24"/>
              </w:rPr>
              <w:t>дн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firstLine="0"/>
              <w:jc w:val="center"/>
              <w:rPr>
                <w:szCs w:val="24"/>
              </w:rPr>
            </w:pPr>
            <w:r w:rsidRPr="009C762E">
              <w:rPr>
                <w:position w:val="-17"/>
              </w:rPr>
              <w:object w:dxaOrig="400" w:dyaOrig="360">
                <v:shape id="_x0000_i1028" type="#_x0000_t75" style="width:31.95pt;height:29.45pt" o:ole="" filled="t">
                  <v:fill color2="black"/>
                  <v:imagedata r:id="rId15" o:title=""/>
                </v:shape>
                <o:OLEObject Type="Embed" ProgID="Equation.3" ShapeID="_x0000_i1028" DrawAspect="Content" ObjectID="_1429997142" r:id="rId16"/>
              </w:objec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дн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</w:tr>
      <w:tr w:rsidR="00806B45">
        <w:trPr>
          <w:trHeight w:val="454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01.0</w:t>
            </w:r>
            <w:r>
              <w:rPr>
                <w:szCs w:val="24"/>
                <w:lang w:val="en-US"/>
              </w:rPr>
              <w:t>9</w:t>
            </w:r>
            <w:r w:rsidR="00146122">
              <w:rPr>
                <w:szCs w:val="24"/>
              </w:rPr>
              <w:t>.2013</w:t>
            </w:r>
            <w:r>
              <w:rPr>
                <w:szCs w:val="24"/>
              </w:rPr>
              <w:t>-</w:t>
            </w:r>
          </w:p>
          <w:p w:rsidR="00806B45" w:rsidRDefault="00806B45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0</w:t>
            </w:r>
            <w:r w:rsidR="00FE3A09">
              <w:rPr>
                <w:szCs w:val="24"/>
              </w:rPr>
              <w:t>2</w:t>
            </w:r>
            <w:r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0-1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2F7F5F" w:rsidRDefault="000157FF" w:rsidP="002F7F5F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Принятие решения о создании антитеррористической службы в интернете</w:t>
            </w:r>
            <w:r w:rsidR="003B75FC">
              <w:rPr>
                <w:sz w:val="28"/>
                <w:szCs w:val="28"/>
              </w:rPr>
              <w:t>;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</w:t>
            </w:r>
          </w:p>
        </w:tc>
      </w:tr>
      <w:tr w:rsidR="00806B45">
        <w:trPr>
          <w:trHeight w:val="454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</w:t>
            </w:r>
            <w:r w:rsidR="00FE3A09">
              <w:rPr>
                <w:szCs w:val="24"/>
              </w:rPr>
              <w:t>3</w:t>
            </w:r>
            <w:r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>
              <w:rPr>
                <w:szCs w:val="24"/>
                <w:lang w:val="en-US"/>
              </w:rPr>
              <w:t>-</w:t>
            </w:r>
          </w:p>
          <w:p w:rsidR="00806B45" w:rsidRPr="00146122" w:rsidRDefault="00806B45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0</w:t>
            </w:r>
            <w:r w:rsidR="00146122"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1-2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54317" w:rsidRDefault="000157FF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Анализ обоснованности решения о создании антитеррористической службы в интернете</w:t>
            </w:r>
            <w:r w:rsidR="003B75FC" w:rsidRPr="002F7F5F">
              <w:rPr>
                <w:sz w:val="28"/>
                <w:szCs w:val="28"/>
              </w:rPr>
              <w:t>;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75431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</w:t>
            </w:r>
          </w:p>
        </w:tc>
      </w:tr>
      <w:tr w:rsidR="00806B45">
        <w:trPr>
          <w:trHeight w:val="454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</w:t>
            </w:r>
            <w:r w:rsidR="00146122"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>
              <w:rPr>
                <w:szCs w:val="24"/>
                <w:lang w:val="en-US"/>
              </w:rPr>
              <w:t>-</w:t>
            </w:r>
          </w:p>
          <w:p w:rsidR="00806B45" w:rsidRDefault="00FE3A09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09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2-3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54317" w:rsidRDefault="000157FF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Формулирование технического задания</w:t>
            </w:r>
            <w:r w:rsidR="003B75FC" w:rsidRPr="00754317">
              <w:rPr>
                <w:sz w:val="28"/>
                <w:szCs w:val="28"/>
              </w:rPr>
              <w:t>;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430EBC">
            <w:pPr>
              <w:snapToGrid w:val="0"/>
              <w:jc w:val="center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75431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</w:t>
            </w:r>
          </w:p>
        </w:tc>
      </w:tr>
      <w:tr w:rsidR="00806B45">
        <w:trPr>
          <w:trHeight w:val="454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lastRenderedPageBreak/>
              <w:t>10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-</w:t>
            </w:r>
          </w:p>
          <w:p w:rsidR="00806B45" w:rsidRPr="00146122" w:rsidRDefault="00FE3A09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806B45">
              <w:rPr>
                <w:szCs w:val="24"/>
              </w:rPr>
              <w:t>-4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5FC" w:rsidRDefault="000157FF" w:rsidP="000157F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Внедрение </w:t>
            </w:r>
            <w:proofErr w:type="gramStart"/>
            <w:r>
              <w:rPr>
                <w:sz w:val="28"/>
                <w:szCs w:val="28"/>
              </w:rPr>
              <w:t>необходимого</w:t>
            </w:r>
            <w:proofErr w:type="gramEnd"/>
            <w:r>
              <w:rPr>
                <w:sz w:val="28"/>
                <w:szCs w:val="28"/>
              </w:rPr>
              <w:t xml:space="preserve"> ПО</w:t>
            </w:r>
            <w:r w:rsidR="003B75FC" w:rsidRPr="00754317">
              <w:rPr>
                <w:sz w:val="28"/>
                <w:szCs w:val="28"/>
              </w:rPr>
              <w:t>;</w:t>
            </w:r>
          </w:p>
          <w:p w:rsidR="00806B45" w:rsidRPr="00754317" w:rsidRDefault="00806B45" w:rsidP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430EBC">
            <w:pPr>
              <w:snapToGrid w:val="0"/>
              <w:jc w:val="center"/>
            </w:pPr>
            <w:r>
              <w:t>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75431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Сп</w:t>
            </w:r>
            <w:r w:rsidR="00146122">
              <w:rPr>
                <w:color w:val="000000"/>
              </w:rPr>
              <w:t>ециалист по защите информации</w:t>
            </w:r>
            <w:r w:rsidR="00D35781">
              <w:rPr>
                <w:color w:val="000000"/>
              </w:rPr>
              <w:t xml:space="preserve"> 1</w:t>
            </w:r>
          </w:p>
        </w:tc>
      </w:tr>
      <w:tr w:rsidR="00806B45">
        <w:trPr>
          <w:trHeight w:val="454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</w:t>
            </w:r>
            <w:r w:rsidR="00FE3A09">
              <w:rPr>
                <w:szCs w:val="24"/>
              </w:rPr>
              <w:t>8</w:t>
            </w:r>
            <w:r w:rsidR="00806B45">
              <w:rPr>
                <w:szCs w:val="24"/>
                <w:lang w:val="en-US"/>
              </w:rPr>
              <w:t>.09.201</w:t>
            </w:r>
            <w:r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-</w:t>
            </w:r>
          </w:p>
          <w:p w:rsidR="00806B45" w:rsidRPr="00146122" w:rsidRDefault="00146122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E3A09">
              <w:rPr>
                <w:szCs w:val="24"/>
              </w:rPr>
              <w:t>9</w:t>
            </w:r>
            <w:r w:rsidR="00806B45">
              <w:rPr>
                <w:szCs w:val="24"/>
                <w:lang w:val="en-US"/>
              </w:rPr>
              <w:t>.09.201</w:t>
            </w:r>
            <w:r>
              <w:rPr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06B45">
              <w:rPr>
                <w:szCs w:val="24"/>
              </w:rPr>
              <w:t>-5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3B75FC" w:rsidP="00C9745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Проведение испытаний</w:t>
            </w:r>
            <w:r w:rsidRPr="00754317">
              <w:rPr>
                <w:sz w:val="28"/>
                <w:szCs w:val="28"/>
              </w:rPr>
              <w:t>;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snapToGrid w:val="0"/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snapToGrid w:val="0"/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snapToGrid w:val="0"/>
              <w:jc w:val="center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Специалист по защите информации</w:t>
            </w:r>
            <w:r w:rsidR="00D35781">
              <w:rPr>
                <w:color w:val="000000"/>
              </w:rPr>
              <w:t xml:space="preserve"> 2</w:t>
            </w:r>
          </w:p>
        </w:tc>
      </w:tr>
      <w:tr w:rsidR="00806B45">
        <w:trPr>
          <w:trHeight w:val="454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20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-</w:t>
            </w:r>
          </w:p>
          <w:p w:rsidR="00806B45" w:rsidRPr="00146122" w:rsidRDefault="00146122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E3A09"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.09.201</w:t>
            </w:r>
            <w:r>
              <w:rPr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806B45">
              <w:rPr>
                <w:szCs w:val="24"/>
              </w:rPr>
              <w:t>-6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0157FF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Разработка технологического процесса</w:t>
            </w:r>
            <w:r w:rsidR="003B75FC">
              <w:rPr>
                <w:sz w:val="28"/>
                <w:szCs w:val="28"/>
              </w:rPr>
              <w:t>.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Специалист по защите информации</w:t>
            </w:r>
            <w:r w:rsidR="00D35781">
              <w:rPr>
                <w:color w:val="000000"/>
              </w:rPr>
              <w:t xml:space="preserve"> 3</w:t>
            </w:r>
          </w:p>
        </w:tc>
      </w:tr>
      <w:tr w:rsidR="00806B45">
        <w:trPr>
          <w:trHeight w:val="454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24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-</w:t>
            </w:r>
          </w:p>
          <w:p w:rsidR="00806B45" w:rsidRPr="00146122" w:rsidRDefault="00FE3A09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6-7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C97459" w:rsidRDefault="000157FF" w:rsidP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Анализ результатов и разработка рекомендаций</w:t>
            </w:r>
            <w:r w:rsidR="00FE3A09">
              <w:rPr>
                <w:szCs w:val="24"/>
              </w:rPr>
              <w:t>.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snapToGrid w:val="0"/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snapToGrid w:val="0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Специалист по защите информации</w:t>
            </w:r>
            <w:r w:rsidR="00D35781">
              <w:rPr>
                <w:color w:val="000000"/>
              </w:rPr>
              <w:t xml:space="preserve"> 4</w:t>
            </w:r>
          </w:p>
        </w:tc>
      </w:tr>
    </w:tbl>
    <w:p w:rsidR="00806B45" w:rsidRDefault="00806B45">
      <w:pPr>
        <w:jc w:val="center"/>
        <w:rPr>
          <w:color w:val="000000"/>
          <w:sz w:val="36"/>
          <w:szCs w:val="36"/>
        </w:rPr>
      </w:pPr>
    </w:p>
    <w:p w:rsidR="00806B45" w:rsidRDefault="00806B45">
      <w:pPr>
        <w:jc w:val="center"/>
        <w:rPr>
          <w:color w:val="000000"/>
          <w:sz w:val="36"/>
          <w:szCs w:val="36"/>
          <w:lang w:val="en-US"/>
        </w:rPr>
      </w:pPr>
      <w:r w:rsidRPr="009C762E">
        <w:rPr>
          <w:position w:val="-18"/>
        </w:rPr>
        <w:object w:dxaOrig="2840" w:dyaOrig="720">
          <v:shape id="_x0000_i1029" type="#_x0000_t75" style="width:142.1pt;height:36.3pt" o:ole="" filled="t">
            <v:fill color2="black"/>
            <v:imagedata r:id="rId17" o:title=""/>
          </v:shape>
          <o:OLEObject Type="Embed" ProgID="Equation.3" ShapeID="_x0000_i1029" DrawAspect="Content" ObjectID="_1429997143" r:id="rId18"/>
        </w:object>
      </w:r>
    </w:p>
    <w:p w:rsidR="00806B45" w:rsidRDefault="00806B45">
      <w:pPr>
        <w:jc w:val="center"/>
        <w:rPr>
          <w:color w:val="000000"/>
          <w:sz w:val="36"/>
          <w:szCs w:val="36"/>
          <w:lang w:val="en-US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Вычислим длину путей в сетевом графе и определим продолжительность критического пути: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bookmarkStart w:id="0" w:name="OLE_LINK4"/>
      <w:bookmarkStart w:id="1" w:name="OLE_LINK3"/>
      <w:r>
        <w:rPr>
          <w:sz w:val="28"/>
          <w:szCs w:val="28"/>
          <w:lang w:val="en-US"/>
        </w:rPr>
        <w:t>L</w:t>
      </w:r>
      <w:bookmarkEnd w:id="0"/>
      <w:bookmarkEnd w:id="1"/>
      <w:r>
        <w:rPr>
          <w:sz w:val="28"/>
          <w:szCs w:val="28"/>
          <w:vertAlign w:val="subscript"/>
        </w:rPr>
        <w:t>01234</w:t>
      </w:r>
      <w:r w:rsidR="00DD0460">
        <w:rPr>
          <w:sz w:val="28"/>
          <w:szCs w:val="28"/>
          <w:vertAlign w:val="subscript"/>
        </w:rPr>
        <w:t>567</w:t>
      </w:r>
      <w:r w:rsidR="00430EBC">
        <w:rPr>
          <w:sz w:val="28"/>
          <w:szCs w:val="28"/>
        </w:rPr>
        <w:t>=1</w:t>
      </w:r>
      <w:r>
        <w:rPr>
          <w:sz w:val="28"/>
          <w:szCs w:val="28"/>
        </w:rPr>
        <w:t>+</w:t>
      </w:r>
      <w:r w:rsidR="00430EBC">
        <w:rPr>
          <w:sz w:val="28"/>
          <w:szCs w:val="28"/>
        </w:rPr>
        <w:t>2</w:t>
      </w:r>
      <w:r>
        <w:rPr>
          <w:sz w:val="28"/>
          <w:szCs w:val="28"/>
        </w:rPr>
        <w:t>+</w:t>
      </w:r>
      <w:r w:rsidR="00430EBC">
        <w:rPr>
          <w:sz w:val="28"/>
          <w:szCs w:val="28"/>
        </w:rPr>
        <w:t>2+5</w:t>
      </w:r>
      <w:r>
        <w:rPr>
          <w:sz w:val="28"/>
          <w:szCs w:val="28"/>
        </w:rPr>
        <w:t>+</w:t>
      </w:r>
      <w:r w:rsidR="00D35781">
        <w:rPr>
          <w:sz w:val="28"/>
          <w:szCs w:val="28"/>
        </w:rPr>
        <w:t>2</w:t>
      </w:r>
      <w:r>
        <w:rPr>
          <w:sz w:val="28"/>
          <w:szCs w:val="28"/>
        </w:rPr>
        <w:t>+</w:t>
      </w:r>
      <w:r w:rsidR="00D35781">
        <w:rPr>
          <w:sz w:val="28"/>
          <w:szCs w:val="28"/>
        </w:rPr>
        <w:t>2+2=16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кр</w:t>
      </w:r>
      <w:proofErr w:type="spellEnd"/>
    </w:p>
    <w:p w:rsidR="00806B45" w:rsidRDefault="00806B45" w:rsidP="00DD0460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0123</w:t>
      </w:r>
      <w:r w:rsidR="00DD0460">
        <w:rPr>
          <w:sz w:val="28"/>
          <w:szCs w:val="28"/>
          <w:vertAlign w:val="subscript"/>
        </w:rPr>
        <w:t xml:space="preserve">4567 </w:t>
      </w:r>
      <w:r>
        <w:rPr>
          <w:sz w:val="28"/>
          <w:szCs w:val="28"/>
        </w:rPr>
        <w:t>имеет наибольшую продолжительность и является критическим путем.</w:t>
      </w:r>
      <w:proofErr w:type="gramEnd"/>
    </w:p>
    <w:p w:rsidR="00806B45" w:rsidRDefault="00806B45">
      <w:pPr>
        <w:spacing w:line="360" w:lineRule="auto"/>
        <w:rPr>
          <w:color w:val="FF0000"/>
        </w:rPr>
      </w:pPr>
    </w:p>
    <w:p w:rsidR="00806B45" w:rsidRDefault="00806B45">
      <w:pPr>
        <w:spacing w:line="360" w:lineRule="auto"/>
        <w:ind w:firstLine="6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8.4 Затраты на заработную плату работникам, непосредственно занятым при выполнении указанных работ по трудовому договору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 разработкой и сборкой </w:t>
      </w:r>
      <w:r w:rsidR="00DD0460">
        <w:rPr>
          <w:sz w:val="28"/>
          <w:szCs w:val="28"/>
        </w:rPr>
        <w:t xml:space="preserve">лабораторного стенда </w:t>
      </w:r>
      <w:r>
        <w:rPr>
          <w:sz w:val="28"/>
          <w:szCs w:val="28"/>
        </w:rPr>
        <w:t>в рамках данного проекта работают следующие сотрудники предприятия: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90"/>
        <w:gridCol w:w="1980"/>
        <w:gridCol w:w="1620"/>
        <w:gridCol w:w="2631"/>
      </w:tblGrid>
      <w:tr w:rsidR="00806B45">
        <w:trPr>
          <w:trHeight w:val="1356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Заработная плата, руб./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дней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Заработная плата,</w:t>
            </w:r>
          </w:p>
          <w:p w:rsidR="00806B45" w:rsidRDefault="00806B45">
            <w:pPr>
              <w:shd w:val="clear" w:color="auto" w:fill="FFFFFF"/>
              <w:autoSpaceDE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руб.</w:t>
            </w:r>
          </w:p>
        </w:tc>
      </w:tr>
      <w:tr w:rsidR="00806B4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  <w:r w:rsidR="00DD0460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19047</w:t>
            </w:r>
          </w:p>
        </w:tc>
      </w:tr>
      <w:tr w:rsidR="00806B4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DD0460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по защите информации</w:t>
            </w:r>
            <w:r w:rsidR="008B3081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DD0460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18181</w:t>
            </w:r>
          </w:p>
        </w:tc>
      </w:tr>
      <w:tr w:rsidR="005D0E5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Специалист по защите информации 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</w:t>
            </w:r>
          </w:p>
        </w:tc>
      </w:tr>
      <w:tr w:rsidR="005D0E5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по защите информации 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4545</w:t>
            </w:r>
          </w:p>
        </w:tc>
      </w:tr>
      <w:tr w:rsidR="005D0E5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по защите информации 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</w:t>
            </w:r>
          </w:p>
        </w:tc>
      </w:tr>
      <w:tr w:rsidR="00806B45" w:rsidTr="00DD0460">
        <w:trPr>
          <w:trHeight w:val="489"/>
        </w:trPr>
        <w:tc>
          <w:tcPr>
            <w:tcW w:w="299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napToGrid w:val="0"/>
              <w:spacing w:line="360" w:lineRule="auto"/>
              <w:ind w:right="34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8B3081">
            <w:pPr>
              <w:snapToGrid w:val="0"/>
              <w:spacing w:line="360" w:lineRule="auto"/>
              <w:ind w:right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55409</w:t>
            </w:r>
          </w:p>
        </w:tc>
      </w:tr>
    </w:tbl>
    <w:p w:rsidR="00806B45" w:rsidRDefault="00806B45">
      <w:pPr>
        <w:rPr>
          <w:lang w:val="en-US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затраты на заработную </w:t>
      </w:r>
      <w:r w:rsidR="003B180A">
        <w:rPr>
          <w:sz w:val="28"/>
          <w:szCs w:val="28"/>
        </w:rPr>
        <w:t xml:space="preserve">плату сотрудникам составят </w:t>
      </w:r>
      <w:r w:rsidR="008B3081">
        <w:rPr>
          <w:sz w:val="28"/>
          <w:szCs w:val="28"/>
        </w:rPr>
        <w:t>55409</w:t>
      </w:r>
      <w:r>
        <w:rPr>
          <w:sz w:val="28"/>
          <w:szCs w:val="28"/>
        </w:rPr>
        <w:t xml:space="preserve"> рублей.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AA41F1" w:rsidRDefault="00AA41F1">
      <w:pPr>
        <w:spacing w:line="360" w:lineRule="auto"/>
        <w:ind w:firstLine="624"/>
        <w:jc w:val="both"/>
        <w:rPr>
          <w:b/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8.5 Страховые взносы</w:t>
      </w:r>
    </w:p>
    <w:p w:rsidR="00806B45" w:rsidRDefault="00806B45">
      <w:pPr>
        <w:spacing w:line="360" w:lineRule="auto"/>
        <w:ind w:firstLine="624"/>
        <w:jc w:val="both"/>
        <w:rPr>
          <w:b/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принято два Федеральных закона, а именно, Федеральный закон от 24 июля 2009 года № 212-ФЗ «О страховых взносах в Пенсионный фонд РФ, Фонд социального страхования РФ, Федеральный фонд обязательного медицинского страхования и территориальные фонды обязательного медицинского страхования»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24 июля 2009 года № 213-ФЗ «О внесении изменений в отдельные законодательные акты Российской Федерации в связи с принятием федерального закона «О страховых взносах в Пенсионный фонд РФ, Фонд социального страхования РФ, Федеральный фонд обязательного медицинского страхования и территориальные фонды обязательного медицинского страхования».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Эти законы предусматривают, что с 01 января 2010 года действующий единый социальный налог (ЕСН) будет заменен на страховые взносы.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Страховые взносы в Пенсионный фонд, Фонд социального страхования (ФСС), Федеральный фонд обязательного медицинского страхования </w:t>
      </w:r>
      <w:r>
        <w:rPr>
          <w:sz w:val="28"/>
          <w:szCs w:val="28"/>
        </w:rPr>
        <w:lastRenderedPageBreak/>
        <w:t>(ФФОМС) и Территориальный фонд обязательного медицинского страхования (ТФОМС) составят:</w:t>
      </w:r>
    </w:p>
    <w:tbl>
      <w:tblPr>
        <w:tblW w:w="9580" w:type="dxa"/>
        <w:tblInd w:w="-5" w:type="dxa"/>
        <w:tblLayout w:type="fixed"/>
        <w:tblLook w:val="0000"/>
      </w:tblPr>
      <w:tblGrid>
        <w:gridCol w:w="4414"/>
        <w:gridCol w:w="1634"/>
        <w:gridCol w:w="1874"/>
        <w:gridCol w:w="1658"/>
      </w:tblGrid>
      <w:tr w:rsidR="00806B45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Зарплата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Процентная ставка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Отчисления</w:t>
            </w:r>
          </w:p>
        </w:tc>
      </w:tr>
      <w:tr w:rsidR="00806B45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19047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430E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4952</w:t>
            </w:r>
          </w:p>
        </w:tc>
      </w:tr>
      <w:tr w:rsidR="00806B45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3B180A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по защите информации</w:t>
            </w:r>
            <w:r w:rsidR="008B3081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4727</w:t>
            </w:r>
          </w:p>
        </w:tc>
      </w:tr>
      <w:tr w:rsidR="008B3081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по защите информации 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</w:t>
            </w:r>
          </w:p>
        </w:tc>
      </w:tr>
      <w:tr w:rsidR="008B3081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по защите информации 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4545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1181</w:t>
            </w:r>
          </w:p>
        </w:tc>
      </w:tr>
      <w:tr w:rsidR="008B3081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Специалист по защите информации 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</w:t>
            </w:r>
          </w:p>
        </w:tc>
      </w:tr>
      <w:tr w:rsidR="00806B45" w:rsidTr="003B180A">
        <w:trPr>
          <w:trHeight w:val="775"/>
        </w:trPr>
        <w:tc>
          <w:tcPr>
            <w:tcW w:w="441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9C02B6" w:rsidP="003B180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14404</w:t>
            </w:r>
          </w:p>
        </w:tc>
      </w:tr>
    </w:tbl>
    <w:p w:rsidR="00806B45" w:rsidRDefault="00806B45">
      <w:pPr>
        <w:rPr>
          <w:lang w:val="en-US"/>
        </w:rPr>
      </w:pPr>
    </w:p>
    <w:p w:rsidR="00806B45" w:rsidRDefault="00806B45">
      <w:pPr>
        <w:spacing w:line="360" w:lineRule="auto"/>
        <w:ind w:firstLine="624"/>
        <w:jc w:val="both"/>
        <w:rPr>
          <w:b/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="00A131C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Стоимость специального оборудования и специальной оснастки.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работ по комплексной защите информации нам понадобится следующее оборудование:</w:t>
      </w:r>
    </w:p>
    <w:tbl>
      <w:tblPr>
        <w:tblW w:w="955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7"/>
        <w:gridCol w:w="2593"/>
        <w:gridCol w:w="1440"/>
        <w:gridCol w:w="1498"/>
        <w:gridCol w:w="1742"/>
        <w:gridCol w:w="1450"/>
      </w:tblGrid>
      <w:tr w:rsidR="00806B45" w:rsidTr="00AA41F1">
        <w:trPr>
          <w:trHeight w:hRule="exact" w:val="137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en-US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материала /оборудования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за единицу,</w:t>
            </w:r>
          </w:p>
          <w:p w:rsidR="00806B45" w:rsidRDefault="00806B45">
            <w:pPr>
              <w:pStyle w:val="1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806B45" w:rsidTr="00AA41F1">
        <w:trPr>
          <w:trHeight w:hRule="exact" w:val="733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5D6541">
            <w:pPr>
              <w:pStyle w:val="14"/>
              <w:snapToGrid w:val="0"/>
              <w:spacing w:line="240" w:lineRule="auto"/>
              <w:ind w:left="17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Персональный компьютер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 w:rsidP="005D6541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9C02B6" w:rsidP="005D6541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  <w:r w:rsidR="007F3D16">
              <w:rPr>
                <w:sz w:val="28"/>
                <w:szCs w:val="28"/>
              </w:rPr>
              <w:t>000</w:t>
            </w:r>
          </w:p>
        </w:tc>
      </w:tr>
      <w:tr w:rsidR="00806B45" w:rsidTr="00AA41F1">
        <w:trPr>
          <w:trHeight w:hRule="exact" w:val="1087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5D6541" w:rsidRDefault="00FF009B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ЖК м</w:t>
            </w:r>
            <w:r w:rsidR="005D6541">
              <w:rPr>
                <w:sz w:val="28"/>
                <w:szCs w:val="28"/>
              </w:rPr>
              <w:t xml:space="preserve">онитор </w:t>
            </w:r>
            <w:r w:rsidR="005D6541">
              <w:rPr>
                <w:sz w:val="28"/>
                <w:szCs w:val="28"/>
                <w:lang w:val="en-US"/>
              </w:rPr>
              <w:t xml:space="preserve">Asus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F3D16" w:rsidRDefault="007F3D16">
            <w:pPr>
              <w:snapToGrid w:val="0"/>
              <w:spacing w:line="360" w:lineRule="auto"/>
              <w:ind w:left="5" w:right="5" w:hanging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5D6541" w:rsidRDefault="009C02B6">
            <w:pPr>
              <w:snapToGrid w:val="0"/>
              <w:spacing w:line="360" w:lineRule="auto"/>
              <w:ind w:left="5" w:right="5" w:hanging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7F3D16">
              <w:rPr>
                <w:sz w:val="28"/>
                <w:szCs w:val="28"/>
              </w:rPr>
              <w:t>000</w:t>
            </w:r>
          </w:p>
        </w:tc>
      </w:tr>
      <w:tr w:rsidR="00806B45" w:rsidTr="00AA41F1">
        <w:trPr>
          <w:trHeight w:hRule="exact" w:val="1193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5D6541" w:rsidRDefault="005D6541" w:rsidP="005D6541">
            <w:pPr>
              <w:snapToGrid w:val="0"/>
              <w:spacing w:line="360" w:lineRule="auto"/>
              <w:ind w:left="5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(</w:t>
            </w:r>
            <w:proofErr w:type="spellStart"/>
            <w:r>
              <w:rPr>
                <w:sz w:val="28"/>
                <w:szCs w:val="28"/>
              </w:rPr>
              <w:t>мышь+клавиатура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7F3D16">
              <w:rPr>
                <w:sz w:val="28"/>
                <w:szCs w:val="28"/>
              </w:rPr>
              <w:t>00</w:t>
            </w:r>
          </w:p>
        </w:tc>
      </w:tr>
      <w:tr w:rsidR="00806B45" w:rsidTr="00AA41F1">
        <w:tblPrEx>
          <w:tblCellMar>
            <w:left w:w="108" w:type="dxa"/>
            <w:right w:w="108" w:type="dxa"/>
          </w:tblCellMar>
        </w:tblPrEx>
        <w:trPr>
          <w:trHeight w:val="408"/>
        </w:trPr>
        <w:tc>
          <w:tcPr>
            <w:tcW w:w="6358" w:type="dxa"/>
            <w:gridSpan w:val="4"/>
            <w:shd w:val="clear" w:color="auto" w:fill="auto"/>
          </w:tcPr>
          <w:p w:rsidR="00806B45" w:rsidRDefault="00806B45">
            <w:pPr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ind w:firstLine="624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B45" w:rsidRDefault="009C02B6" w:rsidP="00AA41F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207500</w:t>
            </w:r>
          </w:p>
        </w:tc>
      </w:tr>
    </w:tbl>
    <w:p w:rsidR="00806B45" w:rsidRDefault="00806B45">
      <w:pPr>
        <w:jc w:val="center"/>
      </w:pPr>
    </w:p>
    <w:p w:rsidR="00806B45" w:rsidRDefault="00806B45">
      <w:pPr>
        <w:jc w:val="center"/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специальной оснастки будет выступать программное обеспечение:  </w:t>
      </w:r>
    </w:p>
    <w:tbl>
      <w:tblPr>
        <w:tblW w:w="973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7"/>
        <w:gridCol w:w="1088"/>
        <w:gridCol w:w="1457"/>
        <w:gridCol w:w="48"/>
        <w:gridCol w:w="1440"/>
        <w:gridCol w:w="1498"/>
        <w:gridCol w:w="1922"/>
        <w:gridCol w:w="1450"/>
      </w:tblGrid>
      <w:tr w:rsidR="00806B45" w:rsidTr="00A262E9">
        <w:trPr>
          <w:trHeight w:hRule="exact" w:val="137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en-US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материала /оборудования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за единицу,</w:t>
            </w:r>
          </w:p>
          <w:p w:rsidR="00806B45" w:rsidRDefault="00806B45">
            <w:pPr>
              <w:pStyle w:val="1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806B45" w:rsidTr="00A262E9">
        <w:trPr>
          <w:trHeight w:hRule="exact" w:val="733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173"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MS Windows 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 xml:space="preserve">  Professional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входит в состав системного блока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06B45" w:rsidTr="00A262E9">
        <w:trPr>
          <w:trHeight w:hRule="exact" w:val="1087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54A3E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Office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Standard</w:t>
            </w:r>
            <w:proofErr w:type="spellEnd"/>
            <w:r>
              <w:rPr>
                <w:sz w:val="28"/>
                <w:szCs w:val="28"/>
              </w:rPr>
              <w:t xml:space="preserve"> 201</w:t>
            </w:r>
            <w:r w:rsidR="00E54A3E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F3D16" w:rsidRDefault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9150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7422A6" w:rsidRDefault="007422A6" w:rsidP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45750</w:t>
            </w:r>
          </w:p>
        </w:tc>
      </w:tr>
      <w:tr w:rsidR="00806B45" w:rsidTr="00A262E9">
        <w:trPr>
          <w:trHeight w:hRule="exact" w:val="101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806B45">
              <w:rPr>
                <w:sz w:val="28"/>
                <w:szCs w:val="28"/>
              </w:rPr>
              <w:t>.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5D6541">
            <w:pPr>
              <w:pStyle w:val="14"/>
              <w:snapToGrid w:val="0"/>
              <w:spacing w:line="240" w:lineRule="auto"/>
              <w:ind w:right="-4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Norton</w:t>
            </w:r>
            <w:r w:rsidRPr="00AB143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Internet</w:t>
            </w:r>
            <w:r w:rsidRPr="00AB143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Security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2013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 w:rsidP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1350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7422A6" w:rsidRDefault="007422A6" w:rsidP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</w:t>
            </w:r>
          </w:p>
        </w:tc>
      </w:tr>
      <w:tr w:rsidR="00806B45" w:rsidTr="00A262E9">
        <w:trPr>
          <w:trHeight w:hRule="exact" w:val="101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806B45">
              <w:rPr>
                <w:sz w:val="28"/>
                <w:szCs w:val="28"/>
              </w:rPr>
              <w:t>.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>
            <w:pPr>
              <w:pStyle w:val="14"/>
              <w:snapToGrid w:val="0"/>
              <w:spacing w:line="240" w:lineRule="auto"/>
              <w:ind w:right="-4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Microsoft Visual Studio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 w:rsidP="005D6541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7422A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60</w:t>
            </w:r>
            <w:r w:rsidR="007F3D16">
              <w:rPr>
                <w:sz w:val="28"/>
                <w:szCs w:val="28"/>
                <w:lang w:val="en-US"/>
              </w:rPr>
              <w:t>00</w:t>
            </w:r>
          </w:p>
        </w:tc>
      </w:tr>
      <w:tr w:rsidR="00806B45" w:rsidTr="00A262E9">
        <w:tblPrEx>
          <w:tblCellMar>
            <w:left w:w="0" w:type="dxa"/>
            <w:right w:w="0" w:type="dxa"/>
          </w:tblCellMar>
        </w:tblPrEx>
        <w:trPr>
          <w:trHeight w:val="312"/>
        </w:trPr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ind w:firstLine="624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Pr="007F3D16" w:rsidRDefault="007422A6">
            <w:pPr>
              <w:snapToGrid w:val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57</w:t>
            </w:r>
            <w:r w:rsidR="007F3D16">
              <w:rPr>
                <w:b/>
                <w:sz w:val="28"/>
                <w:szCs w:val="28"/>
                <w:lang w:val="en-US"/>
              </w:rPr>
              <w:t>150</w:t>
            </w:r>
          </w:p>
        </w:tc>
        <w:tc>
          <w:tcPr>
            <w:tcW w:w="635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rPr>
                <w:lang w:val="en-US"/>
              </w:rPr>
            </w:pPr>
          </w:p>
        </w:tc>
      </w:tr>
    </w:tbl>
    <w:p w:rsidR="00806B45" w:rsidRDefault="00806B45">
      <w:pPr>
        <w:jc w:val="right"/>
        <w:rPr>
          <w:lang w:val="en-US"/>
        </w:rPr>
      </w:pPr>
    </w:p>
    <w:p w:rsidR="00806B45" w:rsidRDefault="00806B45">
      <w:pPr>
        <w:rPr>
          <w:lang w:val="en-US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Всё прочее установленное программное обеспечение является полностью бесплатным или свободно предоставленным разработчиками на ограниченный срок.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стоимость </w:t>
      </w:r>
      <w:proofErr w:type="gramStart"/>
      <w:r>
        <w:rPr>
          <w:sz w:val="28"/>
          <w:szCs w:val="28"/>
        </w:rPr>
        <w:t>спец</w:t>
      </w:r>
      <w:proofErr w:type="gramEnd"/>
      <w:r>
        <w:rPr>
          <w:sz w:val="28"/>
          <w:szCs w:val="28"/>
        </w:rPr>
        <w:t>. оборудования и спец. оснастки составит:</w:t>
      </w:r>
    </w:p>
    <w:p w:rsidR="00806B45" w:rsidRDefault="00806B45">
      <w:pPr>
        <w:spacing w:line="360" w:lineRule="auto"/>
        <w:ind w:left="2832" w:firstLine="708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  <w:vertAlign w:val="subscript"/>
        </w:rPr>
        <w:t>общ</w:t>
      </w:r>
      <w:proofErr w:type="gramStart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=</w:t>
      </w:r>
      <w:proofErr w:type="spellEnd"/>
      <w:proofErr w:type="gramEnd"/>
      <w:r>
        <w:rPr>
          <w:sz w:val="28"/>
          <w:szCs w:val="28"/>
        </w:rPr>
        <w:t xml:space="preserve"> ∑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оборуд</w:t>
      </w:r>
      <w:proofErr w:type="spellEnd"/>
      <w:r>
        <w:rPr>
          <w:sz w:val="28"/>
          <w:szCs w:val="28"/>
          <w:vertAlign w:val="subscript"/>
        </w:rPr>
        <w:t xml:space="preserve"> .</w:t>
      </w:r>
      <w:r>
        <w:rPr>
          <w:sz w:val="28"/>
          <w:szCs w:val="28"/>
        </w:rPr>
        <w:t>+ ∑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оснаст</w:t>
      </w:r>
      <w:proofErr w:type="spellEnd"/>
      <w:r>
        <w:rPr>
          <w:sz w:val="28"/>
          <w:szCs w:val="28"/>
          <w:vertAlign w:val="subscript"/>
        </w:rPr>
        <w:t>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422A6">
        <w:rPr>
          <w:sz w:val="28"/>
          <w:szCs w:val="28"/>
        </w:rPr>
        <w:t>207500</w:t>
      </w:r>
      <w:r>
        <w:rPr>
          <w:sz w:val="28"/>
          <w:szCs w:val="28"/>
        </w:rPr>
        <w:t>+</w:t>
      </w:r>
      <w:r w:rsidR="007422A6">
        <w:rPr>
          <w:sz w:val="28"/>
          <w:szCs w:val="28"/>
        </w:rPr>
        <w:t>57</w:t>
      </w:r>
      <w:r w:rsidR="007F3D16" w:rsidRPr="00D926BD">
        <w:rPr>
          <w:sz w:val="28"/>
          <w:szCs w:val="28"/>
        </w:rPr>
        <w:t>150</w:t>
      </w:r>
      <w:r>
        <w:rPr>
          <w:sz w:val="28"/>
          <w:szCs w:val="28"/>
        </w:rPr>
        <w:t>=</w:t>
      </w:r>
      <w:r w:rsidR="007422A6">
        <w:rPr>
          <w:sz w:val="28"/>
          <w:szCs w:val="28"/>
        </w:rPr>
        <w:t>264650</w:t>
      </w:r>
      <w:r>
        <w:rPr>
          <w:sz w:val="28"/>
          <w:szCs w:val="28"/>
        </w:rPr>
        <w:t xml:space="preserve"> руб.</w:t>
      </w:r>
    </w:p>
    <w:p w:rsidR="00806B45" w:rsidRDefault="00806B4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="00A131C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Амортизация объектов основных средств и нематериальных активов, используемых при выполнении указанных работ.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- в широком смысле - бухгалтерская и налоговая концепции, используемые для оценки потери величины стоимости активов с течением времени.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объектов основных средств:</w:t>
      </w:r>
    </w:p>
    <w:p w:rsidR="00806B45" w:rsidRDefault="00FF009B" w:rsidP="00E54A3E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Персональный компьютер</w:t>
      </w:r>
    </w:p>
    <w:p w:rsidR="00806B45" w:rsidRDefault="007F3D16">
      <w:pPr>
        <w:spacing w:line="360" w:lineRule="auto"/>
        <w:ind w:firstLine="62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Первоначальная стоимость - </w:t>
      </w:r>
      <w:r w:rsidRPr="00D926BD">
        <w:rPr>
          <w:sz w:val="28"/>
          <w:szCs w:val="28"/>
        </w:rPr>
        <w:t>3</w:t>
      </w:r>
      <w:r w:rsidR="00FF009B">
        <w:rPr>
          <w:sz w:val="28"/>
          <w:szCs w:val="28"/>
        </w:rPr>
        <w:t>3</w:t>
      </w:r>
      <w:r w:rsidR="00806B45">
        <w:rPr>
          <w:sz w:val="28"/>
          <w:szCs w:val="28"/>
        </w:rPr>
        <w:t>000 руб.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Полный срок полезного использования - 36 месяцев.</w:t>
      </w:r>
    </w:p>
    <w:p w:rsidR="00806B45" w:rsidRPr="003C2584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  <w:r w:rsidRPr="003C258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3C2584">
        <w:rPr>
          <w:sz w:val="28"/>
          <w:szCs w:val="28"/>
        </w:rPr>
        <w:t>=(</w:t>
      </w:r>
      <w:proofErr w:type="gramEnd"/>
      <w:r w:rsidRPr="003C2584">
        <w:rPr>
          <w:sz w:val="28"/>
          <w:szCs w:val="28"/>
        </w:rPr>
        <w:t>1/36)*100%=2,7</w:t>
      </w:r>
      <w:r w:rsidR="00FF009B">
        <w:rPr>
          <w:sz w:val="28"/>
          <w:szCs w:val="28"/>
        </w:rPr>
        <w:t>8</w:t>
      </w:r>
      <w:r w:rsidRPr="003C2584">
        <w:rPr>
          <w:sz w:val="28"/>
          <w:szCs w:val="28"/>
        </w:rPr>
        <w:t>%</w:t>
      </w:r>
    </w:p>
    <w:p w:rsidR="00806B45" w:rsidRPr="003C2584" w:rsidRDefault="00806B45">
      <w:pPr>
        <w:spacing w:line="360" w:lineRule="auto"/>
        <w:ind w:firstLine="624"/>
        <w:jc w:val="both"/>
        <w:rPr>
          <w:sz w:val="16"/>
          <w:szCs w:val="16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=С</w:t>
      </w:r>
      <w:r>
        <w:rPr>
          <w:sz w:val="16"/>
          <w:szCs w:val="16"/>
        </w:rPr>
        <w:t>ПЕРВ.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34"/>
        </w:rPr>
      </w:pPr>
      <w:r>
        <w:rPr>
          <w:sz w:val="28"/>
          <w:szCs w:val="34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34"/>
        </w:rPr>
        <w:t>=</w:t>
      </w:r>
      <w:r w:rsidR="00E12043" w:rsidRPr="00D926BD">
        <w:rPr>
          <w:sz w:val="28"/>
          <w:szCs w:val="34"/>
        </w:rPr>
        <w:t>33000</w:t>
      </w:r>
      <w:r>
        <w:rPr>
          <w:sz w:val="28"/>
          <w:szCs w:val="34"/>
        </w:rPr>
        <w:t>*2</w:t>
      </w:r>
      <w:proofErr w:type="gramStart"/>
      <w:r>
        <w:rPr>
          <w:sz w:val="28"/>
          <w:szCs w:val="34"/>
        </w:rPr>
        <w:t>,78</w:t>
      </w:r>
      <w:proofErr w:type="gramEnd"/>
      <w:r>
        <w:rPr>
          <w:sz w:val="28"/>
          <w:szCs w:val="34"/>
        </w:rPr>
        <w:t>%=</w:t>
      </w:r>
      <w:r w:rsidR="007F3D16" w:rsidRPr="00D926BD">
        <w:rPr>
          <w:sz w:val="28"/>
          <w:szCs w:val="34"/>
        </w:rPr>
        <w:t>917,4</w:t>
      </w:r>
      <w:r>
        <w:rPr>
          <w:sz w:val="28"/>
          <w:szCs w:val="34"/>
        </w:rPr>
        <w:t xml:space="preserve"> руб.</w:t>
      </w:r>
    </w:p>
    <w:p w:rsidR="00806B45" w:rsidRPr="00E54A3E" w:rsidRDefault="00FF009B">
      <w:pPr>
        <w:pStyle w:val="14"/>
        <w:snapToGrid w:val="0"/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ЖК монитор </w:t>
      </w:r>
      <w:r>
        <w:rPr>
          <w:sz w:val="28"/>
          <w:szCs w:val="28"/>
          <w:u w:val="single"/>
          <w:lang w:val="en-US"/>
        </w:rPr>
        <w:t>Asus</w:t>
      </w:r>
    </w:p>
    <w:p w:rsidR="00806B45" w:rsidRDefault="00806B45">
      <w:pPr>
        <w:spacing w:line="360" w:lineRule="auto"/>
        <w:ind w:firstLine="624"/>
        <w:rPr>
          <w:sz w:val="28"/>
          <w:szCs w:val="28"/>
        </w:rPr>
      </w:pPr>
      <w:r>
        <w:rPr>
          <w:sz w:val="28"/>
          <w:szCs w:val="28"/>
        </w:rPr>
        <w:t>П</w:t>
      </w:r>
      <w:r w:rsidR="00E54A3E">
        <w:rPr>
          <w:sz w:val="28"/>
          <w:szCs w:val="28"/>
        </w:rPr>
        <w:t xml:space="preserve">ервоначальная стоимость - </w:t>
      </w:r>
      <w:r w:rsidR="007F3D16" w:rsidRPr="00D926BD">
        <w:rPr>
          <w:sz w:val="28"/>
          <w:szCs w:val="28"/>
        </w:rPr>
        <w:t>7000</w:t>
      </w:r>
      <w:r>
        <w:rPr>
          <w:sz w:val="28"/>
          <w:szCs w:val="28"/>
        </w:rPr>
        <w:t xml:space="preserve"> руб.</w:t>
      </w:r>
    </w:p>
    <w:p w:rsidR="00E54A3E" w:rsidRDefault="00E54A3E">
      <w:pPr>
        <w:spacing w:line="360" w:lineRule="auto"/>
        <w:ind w:firstLine="624"/>
        <w:rPr>
          <w:sz w:val="28"/>
          <w:szCs w:val="28"/>
        </w:rPr>
      </w:pPr>
      <w:r>
        <w:rPr>
          <w:sz w:val="28"/>
          <w:szCs w:val="28"/>
        </w:rPr>
        <w:t>Полный срок полезного использования - 36 месяцев.</w:t>
      </w:r>
    </w:p>
    <w:p w:rsidR="00806B45" w:rsidRPr="00E54A3E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  <w:r w:rsidRPr="00E54A3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E54A3E">
        <w:rPr>
          <w:sz w:val="28"/>
          <w:szCs w:val="28"/>
        </w:rPr>
        <w:t>=(</w:t>
      </w:r>
      <w:proofErr w:type="gramEnd"/>
      <w:r w:rsidRPr="00E54A3E">
        <w:rPr>
          <w:sz w:val="28"/>
          <w:szCs w:val="28"/>
        </w:rPr>
        <w:t>1/</w:t>
      </w:r>
      <w:r w:rsidR="00E54A3E">
        <w:rPr>
          <w:sz w:val="28"/>
          <w:szCs w:val="28"/>
        </w:rPr>
        <w:t>36</w:t>
      </w:r>
      <w:r w:rsidRPr="00E54A3E">
        <w:rPr>
          <w:sz w:val="28"/>
          <w:szCs w:val="28"/>
        </w:rPr>
        <w:t>)*100%=</w:t>
      </w:r>
      <w:r w:rsidR="00E54A3E">
        <w:rPr>
          <w:sz w:val="28"/>
          <w:szCs w:val="28"/>
        </w:rPr>
        <w:t>2</w:t>
      </w:r>
      <w:r w:rsidR="00E54A3E" w:rsidRPr="00E54A3E">
        <w:rPr>
          <w:sz w:val="28"/>
          <w:szCs w:val="28"/>
        </w:rPr>
        <w:t>,78</w:t>
      </w:r>
      <w:r w:rsidRPr="00E54A3E">
        <w:rPr>
          <w:sz w:val="28"/>
          <w:szCs w:val="28"/>
        </w:rPr>
        <w:t>%</w:t>
      </w:r>
    </w:p>
    <w:p w:rsidR="00806B45" w:rsidRPr="00E54A3E" w:rsidRDefault="00806B45">
      <w:pPr>
        <w:spacing w:line="360" w:lineRule="auto"/>
        <w:ind w:firstLine="624"/>
        <w:jc w:val="both"/>
        <w:rPr>
          <w:sz w:val="16"/>
          <w:szCs w:val="16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=С</w:t>
      </w:r>
      <w:r>
        <w:rPr>
          <w:sz w:val="16"/>
          <w:szCs w:val="16"/>
        </w:rPr>
        <w:t>ПЕРВ.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</w:t>
      </w:r>
      <w:r w:rsidR="00E12043">
        <w:rPr>
          <w:sz w:val="28"/>
          <w:szCs w:val="28"/>
        </w:rPr>
        <w:t>7</w:t>
      </w:r>
      <w:r w:rsidR="00E12043" w:rsidRPr="00D926BD">
        <w:rPr>
          <w:sz w:val="28"/>
          <w:szCs w:val="28"/>
        </w:rPr>
        <w:t>000</w:t>
      </w:r>
      <w:r>
        <w:rPr>
          <w:sz w:val="28"/>
          <w:szCs w:val="28"/>
        </w:rPr>
        <w:t>*</w:t>
      </w:r>
      <w:r w:rsidR="00E54A3E"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>,</w:t>
      </w:r>
      <w:r w:rsidR="00E54A3E">
        <w:rPr>
          <w:sz w:val="28"/>
          <w:szCs w:val="28"/>
        </w:rPr>
        <w:t>78</w:t>
      </w:r>
      <w:proofErr w:type="gramEnd"/>
      <w:r>
        <w:rPr>
          <w:sz w:val="28"/>
          <w:szCs w:val="28"/>
        </w:rPr>
        <w:t>%=</w:t>
      </w:r>
      <w:r w:rsidR="00E12043" w:rsidRPr="00D926BD">
        <w:rPr>
          <w:sz w:val="28"/>
          <w:szCs w:val="28"/>
        </w:rPr>
        <w:t>194,6</w:t>
      </w:r>
      <w:r w:rsidR="00E54A3E">
        <w:rPr>
          <w:sz w:val="28"/>
          <w:szCs w:val="28"/>
        </w:rPr>
        <w:t xml:space="preserve"> руб.</w:t>
      </w:r>
    </w:p>
    <w:p w:rsidR="00806B45" w:rsidRPr="00E54A3E" w:rsidRDefault="00E54A3E">
      <w:pPr>
        <w:snapToGrid w:val="0"/>
        <w:spacing w:line="360" w:lineRule="auto"/>
        <w:ind w:left="5" w:right="5"/>
        <w:rPr>
          <w:sz w:val="28"/>
          <w:szCs w:val="28"/>
          <w:u w:val="single"/>
        </w:rPr>
      </w:pPr>
      <w:r w:rsidRPr="00E54A3E">
        <w:rPr>
          <w:sz w:val="28"/>
          <w:szCs w:val="28"/>
          <w:u w:val="single"/>
        </w:rPr>
        <w:t>Комплект (мышь+клавиатура)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Первоначальная</w:t>
      </w:r>
      <w:proofErr w:type="gramEnd"/>
      <w:r>
        <w:rPr>
          <w:sz w:val="28"/>
          <w:szCs w:val="28"/>
        </w:rPr>
        <w:t xml:space="preserve"> стоимость—</w:t>
      </w:r>
      <w:r w:rsidR="007F3D16">
        <w:rPr>
          <w:sz w:val="28"/>
          <w:szCs w:val="28"/>
        </w:rPr>
        <w:t>1</w:t>
      </w:r>
      <w:r w:rsidR="007F3D16" w:rsidRPr="00D926BD">
        <w:rPr>
          <w:sz w:val="28"/>
          <w:szCs w:val="28"/>
        </w:rPr>
        <w:t>500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Полный срок полезного использования - </w:t>
      </w:r>
      <w:r w:rsidR="00E54A3E">
        <w:rPr>
          <w:sz w:val="28"/>
          <w:szCs w:val="28"/>
        </w:rPr>
        <w:t>36</w:t>
      </w:r>
      <w:r>
        <w:rPr>
          <w:sz w:val="28"/>
          <w:szCs w:val="28"/>
        </w:rPr>
        <w:t xml:space="preserve"> месяцев.</w:t>
      </w:r>
    </w:p>
    <w:p w:rsidR="00806B45" w:rsidRPr="003C2584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  <w:r w:rsidRPr="003C258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3C2584">
        <w:rPr>
          <w:sz w:val="28"/>
          <w:szCs w:val="28"/>
        </w:rPr>
        <w:t>=(</w:t>
      </w:r>
      <w:proofErr w:type="gramEnd"/>
      <w:r w:rsidRPr="003C2584">
        <w:rPr>
          <w:sz w:val="28"/>
          <w:szCs w:val="28"/>
        </w:rPr>
        <w:t>1</w:t>
      </w:r>
      <w:r>
        <w:rPr>
          <w:sz w:val="28"/>
          <w:szCs w:val="28"/>
        </w:rPr>
        <w:t>/</w:t>
      </w:r>
      <w:r w:rsidR="00E54A3E">
        <w:rPr>
          <w:sz w:val="28"/>
          <w:szCs w:val="28"/>
        </w:rPr>
        <w:t>36</w:t>
      </w:r>
      <w:r>
        <w:rPr>
          <w:sz w:val="28"/>
          <w:szCs w:val="28"/>
        </w:rPr>
        <w:t>)*</w:t>
      </w:r>
      <w:r w:rsidRPr="003C2584">
        <w:rPr>
          <w:sz w:val="28"/>
          <w:szCs w:val="28"/>
        </w:rPr>
        <w:t>100%=</w:t>
      </w:r>
      <w:r w:rsidR="00E54A3E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E54A3E">
        <w:rPr>
          <w:sz w:val="28"/>
          <w:szCs w:val="28"/>
        </w:rPr>
        <w:t>78</w:t>
      </w:r>
      <w:r w:rsidRPr="003C2584">
        <w:rPr>
          <w:sz w:val="28"/>
          <w:szCs w:val="28"/>
        </w:rPr>
        <w:t>%</w:t>
      </w:r>
    </w:p>
    <w:p w:rsidR="00806B45" w:rsidRPr="003C2584" w:rsidRDefault="00806B45">
      <w:pPr>
        <w:spacing w:line="360" w:lineRule="auto"/>
        <w:ind w:firstLine="624"/>
        <w:jc w:val="both"/>
        <w:rPr>
          <w:sz w:val="16"/>
          <w:szCs w:val="16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=С</w:t>
      </w:r>
      <w:r>
        <w:rPr>
          <w:sz w:val="16"/>
          <w:szCs w:val="16"/>
        </w:rPr>
        <w:t>ПЕРВ.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 w:rsidR="00E12043">
        <w:rPr>
          <w:sz w:val="28"/>
          <w:szCs w:val="28"/>
        </w:rPr>
        <w:t>=1</w:t>
      </w:r>
      <w:r w:rsidR="00E12043" w:rsidRPr="00D926BD">
        <w:rPr>
          <w:sz w:val="28"/>
          <w:szCs w:val="28"/>
        </w:rPr>
        <w:t>500</w:t>
      </w:r>
      <w:r>
        <w:rPr>
          <w:sz w:val="28"/>
          <w:szCs w:val="28"/>
        </w:rPr>
        <w:t>*</w:t>
      </w:r>
      <w:r w:rsidR="00E54A3E">
        <w:rPr>
          <w:sz w:val="28"/>
          <w:szCs w:val="28"/>
        </w:rPr>
        <w:t>2</w:t>
      </w:r>
      <w:proofErr w:type="gramStart"/>
      <w:r w:rsidR="00E54A3E" w:rsidRPr="002E333C">
        <w:rPr>
          <w:sz w:val="28"/>
          <w:szCs w:val="28"/>
        </w:rPr>
        <w:t>,</w:t>
      </w:r>
      <w:r w:rsidR="00E54A3E">
        <w:rPr>
          <w:sz w:val="28"/>
          <w:szCs w:val="28"/>
        </w:rPr>
        <w:t>78</w:t>
      </w:r>
      <w:proofErr w:type="gramEnd"/>
      <w:r>
        <w:rPr>
          <w:sz w:val="28"/>
          <w:szCs w:val="28"/>
        </w:rPr>
        <w:t>%=</w:t>
      </w:r>
      <w:r w:rsidR="00E12043" w:rsidRPr="00D926BD">
        <w:rPr>
          <w:sz w:val="28"/>
          <w:szCs w:val="28"/>
        </w:rPr>
        <w:t>41,7</w:t>
      </w:r>
      <w:r w:rsidR="00E54A3E">
        <w:rPr>
          <w:sz w:val="28"/>
          <w:szCs w:val="28"/>
        </w:rPr>
        <w:t xml:space="preserve"> руб.</w:t>
      </w:r>
    </w:p>
    <w:p w:rsidR="00806B45" w:rsidRPr="003C2584" w:rsidRDefault="00806B45">
      <w:pPr>
        <w:spacing w:line="360" w:lineRule="auto"/>
        <w:ind w:firstLine="624"/>
        <w:rPr>
          <w:sz w:val="28"/>
          <w:szCs w:val="28"/>
        </w:rPr>
      </w:pPr>
    </w:p>
    <w:tbl>
      <w:tblPr>
        <w:tblW w:w="9580" w:type="dxa"/>
        <w:tblInd w:w="108" w:type="dxa"/>
        <w:tblLayout w:type="fixed"/>
        <w:tblLook w:val="0000"/>
      </w:tblPr>
      <w:tblGrid>
        <w:gridCol w:w="862"/>
        <w:gridCol w:w="717"/>
        <w:gridCol w:w="2092"/>
        <w:gridCol w:w="353"/>
        <w:gridCol w:w="1532"/>
        <w:gridCol w:w="1579"/>
        <w:gridCol w:w="2445"/>
      </w:tblGrid>
      <w:tr w:rsidR="00806B45" w:rsidTr="00AA41F1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материальных активов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Количество,</w:t>
            </w:r>
          </w:p>
          <w:p w:rsidR="00806B45" w:rsidRDefault="0080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54A3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руб./шт.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Амортизационные отчисления, руб./</w:t>
            </w:r>
            <w:proofErr w:type="spellStart"/>
            <w:proofErr w:type="gramStart"/>
            <w:r>
              <w:rPr>
                <w:sz w:val="28"/>
                <w:szCs w:val="28"/>
              </w:rPr>
              <w:t>мес</w:t>
            </w:r>
            <w:proofErr w:type="spellEnd"/>
            <w:proofErr w:type="gramEnd"/>
          </w:p>
        </w:tc>
      </w:tr>
      <w:tr w:rsidR="00806B45" w:rsidTr="00AA41F1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E54A3E" w:rsidP="00E54A3E">
            <w:pPr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Персональный компьютер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422A6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12043" w:rsidRDefault="00E12043" w:rsidP="00E54A3E">
            <w:pPr>
              <w:snapToGrid w:val="0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33000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>
            <w:pPr>
              <w:snapToGrid w:val="0"/>
              <w:spacing w:line="360" w:lineRule="auto"/>
              <w:ind w:firstLine="624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4585</w:t>
            </w:r>
          </w:p>
        </w:tc>
      </w:tr>
      <w:tr w:rsidR="00806B45" w:rsidTr="00AA41F1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54A3E" w:rsidRDefault="00E54A3E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ЖК монитор </w:t>
            </w:r>
            <w:r>
              <w:rPr>
                <w:sz w:val="28"/>
                <w:szCs w:val="28"/>
                <w:lang w:val="en-US"/>
              </w:rPr>
              <w:t>Asus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422A6" w:rsidRDefault="007422A6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54A3E" w:rsidRDefault="00E54A3E" w:rsidP="00E54A3E">
            <w:pPr>
              <w:snapToGrid w:val="0"/>
              <w:spacing w:line="360" w:lineRule="auto"/>
              <w:ind w:left="12" w:right="12" w:firstLine="1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 w:rsidR="00E12043"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>
            <w:pPr>
              <w:snapToGrid w:val="0"/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</w:t>
            </w:r>
          </w:p>
        </w:tc>
      </w:tr>
      <w:tr w:rsidR="00806B45" w:rsidTr="00AA41F1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54A3E" w:rsidRDefault="00E54A3E">
            <w:pPr>
              <w:snapToGrid w:val="0"/>
              <w:spacing w:line="360" w:lineRule="auto"/>
              <w:ind w:left="5"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(</w:t>
            </w:r>
            <w:proofErr w:type="spellStart"/>
            <w:r>
              <w:rPr>
                <w:sz w:val="28"/>
                <w:szCs w:val="28"/>
              </w:rPr>
              <w:t>мышь+клавиатура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54A3E" w:rsidRDefault="007422A6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12043" w:rsidRDefault="00E54A3E" w:rsidP="00E54A3E">
            <w:pPr>
              <w:snapToGrid w:val="0"/>
              <w:spacing w:line="360" w:lineRule="auto"/>
              <w:ind w:right="1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E12043"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>
            <w:pPr>
              <w:snapToGrid w:val="0"/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</w:tr>
      <w:tr w:rsidR="00806B45" w:rsidTr="00AA41F1">
        <w:tblPrEx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Pr="003E1129" w:rsidRDefault="003E1129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5766</w:t>
            </w:r>
          </w:p>
        </w:tc>
        <w:tc>
          <w:tcPr>
            <w:tcW w:w="5556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06B45" w:rsidRDefault="00806B45" w:rsidP="00E54A3E">
            <w:pPr>
              <w:snapToGrid w:val="0"/>
              <w:jc w:val="center"/>
              <w:rPr>
                <w:lang w:val="en-US"/>
              </w:rPr>
            </w:pPr>
          </w:p>
        </w:tc>
      </w:tr>
    </w:tbl>
    <w:p w:rsidR="00806B45" w:rsidRDefault="00806B45">
      <w:pPr>
        <w:spacing w:line="360" w:lineRule="auto"/>
        <w:ind w:firstLine="624"/>
        <w:jc w:val="both"/>
        <w:rPr>
          <w:sz w:val="28"/>
          <w:szCs w:val="28"/>
          <w:lang w:val="en-US"/>
        </w:rPr>
      </w:pPr>
    </w:p>
    <w:p w:rsidR="00E54A3E" w:rsidRDefault="00E54A3E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нематериальных активов (программного обеспечения):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всего ПО определяем сроки полезного использования равным </w:t>
      </w:r>
      <w:r w:rsidR="00E54A3E">
        <w:rPr>
          <w:sz w:val="28"/>
          <w:szCs w:val="28"/>
        </w:rPr>
        <w:t>1</w:t>
      </w:r>
      <w:r>
        <w:rPr>
          <w:sz w:val="28"/>
          <w:szCs w:val="28"/>
        </w:rPr>
        <w:t xml:space="preserve"> годам (</w:t>
      </w:r>
      <w:r w:rsidR="00E54A3E">
        <w:rPr>
          <w:sz w:val="28"/>
          <w:szCs w:val="28"/>
        </w:rPr>
        <w:t>12</w:t>
      </w:r>
      <w:r>
        <w:rPr>
          <w:sz w:val="28"/>
          <w:szCs w:val="28"/>
        </w:rPr>
        <w:t xml:space="preserve"> месяцев)</w:t>
      </w:r>
      <w:r w:rsidR="00E54A3E">
        <w:rPr>
          <w:sz w:val="28"/>
          <w:szCs w:val="28"/>
        </w:rPr>
        <w:t xml:space="preserve">, кроме </w:t>
      </w:r>
      <w:r w:rsidR="00E54A3E" w:rsidRPr="003C2584">
        <w:rPr>
          <w:sz w:val="28"/>
          <w:szCs w:val="28"/>
          <w:lang w:val="en-US"/>
        </w:rPr>
        <w:t>Microsoft</w:t>
      </w:r>
      <w:r w:rsidR="00E54A3E" w:rsidRPr="00E54A3E">
        <w:rPr>
          <w:sz w:val="28"/>
          <w:szCs w:val="28"/>
        </w:rPr>
        <w:t xml:space="preserve"> </w:t>
      </w:r>
      <w:r w:rsidR="00E54A3E" w:rsidRPr="003C2584">
        <w:rPr>
          <w:sz w:val="28"/>
          <w:szCs w:val="28"/>
          <w:lang w:val="en-US"/>
        </w:rPr>
        <w:t>Office</w:t>
      </w:r>
      <w:r w:rsidR="00E54A3E" w:rsidRPr="00E54A3E">
        <w:rPr>
          <w:sz w:val="28"/>
          <w:szCs w:val="28"/>
        </w:rPr>
        <w:t xml:space="preserve"> </w:t>
      </w:r>
      <w:r w:rsidR="00E54A3E" w:rsidRPr="003C2584">
        <w:rPr>
          <w:sz w:val="28"/>
          <w:szCs w:val="28"/>
          <w:lang w:val="en-US"/>
        </w:rPr>
        <w:t>Standard</w:t>
      </w:r>
      <w:r w:rsidR="00E54A3E" w:rsidRPr="00E54A3E">
        <w:rPr>
          <w:sz w:val="28"/>
          <w:szCs w:val="28"/>
        </w:rPr>
        <w:t xml:space="preserve"> 2013</w:t>
      </w:r>
      <w:r w:rsidR="00E54A3E">
        <w:rPr>
          <w:sz w:val="28"/>
          <w:szCs w:val="28"/>
        </w:rPr>
        <w:t xml:space="preserve">, для него срок полезного использования </w:t>
      </w:r>
      <w:r w:rsidR="00ED508E">
        <w:rPr>
          <w:sz w:val="28"/>
          <w:szCs w:val="28"/>
        </w:rPr>
        <w:t>4 года (48 месяцев)</w:t>
      </w:r>
      <w:r>
        <w:rPr>
          <w:sz w:val="28"/>
          <w:szCs w:val="28"/>
        </w:rPr>
        <w:t xml:space="preserve">. </w:t>
      </w:r>
    </w:p>
    <w:p w:rsidR="00ED508E" w:rsidRPr="00ED508E" w:rsidRDefault="00ED508E" w:rsidP="00ED50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Посчитаем</w:t>
      </w:r>
      <w:r w:rsidRPr="00ED50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ED508E">
        <w:rPr>
          <w:sz w:val="28"/>
          <w:szCs w:val="28"/>
        </w:rPr>
        <w:t xml:space="preserve"> </w:t>
      </w:r>
      <w:r w:rsidRPr="003C2584">
        <w:rPr>
          <w:sz w:val="28"/>
          <w:szCs w:val="28"/>
          <w:lang w:val="en-US"/>
        </w:rPr>
        <w:t>Microsoft</w:t>
      </w:r>
      <w:r w:rsidRPr="00ED508E">
        <w:rPr>
          <w:sz w:val="28"/>
          <w:szCs w:val="28"/>
        </w:rPr>
        <w:t xml:space="preserve"> </w:t>
      </w:r>
      <w:r w:rsidRPr="003C2584">
        <w:rPr>
          <w:sz w:val="28"/>
          <w:szCs w:val="28"/>
          <w:lang w:val="en-US"/>
        </w:rPr>
        <w:t>Office</w:t>
      </w:r>
      <w:r w:rsidRPr="00ED508E">
        <w:rPr>
          <w:sz w:val="28"/>
          <w:szCs w:val="28"/>
        </w:rPr>
        <w:t xml:space="preserve"> </w:t>
      </w:r>
      <w:r w:rsidRPr="003C2584">
        <w:rPr>
          <w:sz w:val="28"/>
          <w:szCs w:val="28"/>
          <w:lang w:val="en-US"/>
        </w:rPr>
        <w:t>Standard</w:t>
      </w:r>
      <w:r w:rsidRPr="00ED508E">
        <w:rPr>
          <w:sz w:val="28"/>
          <w:szCs w:val="28"/>
        </w:rPr>
        <w:t xml:space="preserve"> 2013</w:t>
      </w:r>
      <w:r>
        <w:rPr>
          <w:sz w:val="28"/>
          <w:szCs w:val="28"/>
        </w:rPr>
        <w:t xml:space="preserve"> амортизационные отчисления</w:t>
      </w:r>
      <w:r w:rsidRPr="00ED508E">
        <w:rPr>
          <w:sz w:val="28"/>
          <w:szCs w:val="28"/>
        </w:rPr>
        <w:t>:</w:t>
      </w:r>
    </w:p>
    <w:p w:rsidR="00ED508E" w:rsidRPr="00ED508E" w:rsidRDefault="00ED508E" w:rsidP="00ED508E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NA</w:t>
      </w:r>
      <w:r w:rsidRPr="00ED508E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ED508E">
        <w:rPr>
          <w:sz w:val="28"/>
          <w:szCs w:val="28"/>
          <w:lang w:val="en-US"/>
        </w:rPr>
        <w:t>=(</w:t>
      </w:r>
      <w:proofErr w:type="gramEnd"/>
      <w:r w:rsidRPr="00ED508E">
        <w:rPr>
          <w:sz w:val="28"/>
          <w:szCs w:val="28"/>
          <w:lang w:val="en-US"/>
        </w:rPr>
        <w:t>1/</w:t>
      </w:r>
      <w:r w:rsidRPr="002E333C">
        <w:rPr>
          <w:sz w:val="28"/>
          <w:szCs w:val="28"/>
          <w:lang w:val="en-US"/>
        </w:rPr>
        <w:t>48</w:t>
      </w:r>
      <w:r w:rsidRPr="00ED508E">
        <w:rPr>
          <w:sz w:val="28"/>
          <w:szCs w:val="28"/>
          <w:lang w:val="en-US"/>
        </w:rPr>
        <w:t>)*100%=2,08%</w:t>
      </w:r>
    </w:p>
    <w:p w:rsidR="00ED508E" w:rsidRPr="003C2584" w:rsidRDefault="00ED508E" w:rsidP="00ED508E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r w:rsidRPr="003C2584">
        <w:rPr>
          <w:sz w:val="28"/>
          <w:szCs w:val="28"/>
          <w:lang w:val="en-US"/>
        </w:rPr>
        <w:t>Microsoft Office Standard 201</w:t>
      </w:r>
      <w:r w:rsidRPr="00E54A3E">
        <w:rPr>
          <w:sz w:val="28"/>
          <w:szCs w:val="28"/>
          <w:lang w:val="en-US"/>
        </w:rPr>
        <w:t>3</w:t>
      </w:r>
      <w:r w:rsidRPr="003C2584">
        <w:rPr>
          <w:sz w:val="28"/>
          <w:szCs w:val="28"/>
          <w:lang w:val="en-US"/>
        </w:rPr>
        <w:t xml:space="preserve"> — </w:t>
      </w:r>
      <w:r>
        <w:rPr>
          <w:sz w:val="28"/>
          <w:szCs w:val="28"/>
        </w:rPr>
        <w:t>стоимость</w:t>
      </w:r>
      <w:r w:rsidRPr="003C2584">
        <w:rPr>
          <w:sz w:val="28"/>
          <w:szCs w:val="28"/>
          <w:lang w:val="en-US"/>
        </w:rPr>
        <w:t xml:space="preserve"> </w:t>
      </w:r>
      <w:r w:rsidR="00E12043">
        <w:rPr>
          <w:sz w:val="28"/>
          <w:szCs w:val="28"/>
          <w:lang w:val="en-US"/>
        </w:rPr>
        <w:t>9150</w:t>
      </w:r>
      <w:r w:rsidRPr="003C2584"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</w:rPr>
        <w:t>руб</w:t>
      </w:r>
      <w:proofErr w:type="spellEnd"/>
      <w:r w:rsidRPr="003C2584">
        <w:rPr>
          <w:sz w:val="28"/>
          <w:szCs w:val="28"/>
          <w:lang w:val="en-US"/>
        </w:rPr>
        <w:t>.:</w:t>
      </w:r>
      <w:proofErr w:type="gramEnd"/>
    </w:p>
    <w:p w:rsidR="00ED508E" w:rsidRDefault="00ED508E" w:rsidP="00ED508E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</w:t>
      </w:r>
      <w:r w:rsidR="00E12043" w:rsidRPr="00D926BD">
        <w:rPr>
          <w:sz w:val="28"/>
          <w:szCs w:val="28"/>
        </w:rPr>
        <w:t>9150</w:t>
      </w:r>
      <w:r>
        <w:rPr>
          <w:sz w:val="28"/>
          <w:szCs w:val="28"/>
        </w:rPr>
        <w:t>*2</w:t>
      </w:r>
      <w:proofErr w:type="gramStart"/>
      <w:r>
        <w:rPr>
          <w:sz w:val="28"/>
          <w:szCs w:val="28"/>
        </w:rPr>
        <w:t>,08</w:t>
      </w:r>
      <w:proofErr w:type="gramEnd"/>
      <w:r>
        <w:rPr>
          <w:sz w:val="28"/>
          <w:szCs w:val="28"/>
        </w:rPr>
        <w:t>%=</w:t>
      </w:r>
      <w:r w:rsidR="00E12043" w:rsidRPr="00D926BD">
        <w:rPr>
          <w:sz w:val="28"/>
          <w:szCs w:val="28"/>
        </w:rPr>
        <w:t>190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</w:p>
    <w:p w:rsidR="00ED508E" w:rsidRDefault="00ED508E" w:rsidP="00ED50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остального ПО выбран линейный метод начисления амортизационных отчислений. 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Следовательно</w:t>
      </w:r>
      <w:proofErr w:type="gramEnd"/>
      <w:r>
        <w:rPr>
          <w:sz w:val="28"/>
          <w:szCs w:val="28"/>
        </w:rPr>
        <w:t xml:space="preserve"> ежемесячная норма амортизации:</w:t>
      </w:r>
    </w:p>
    <w:p w:rsidR="00806B45" w:rsidRPr="003C2584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NA</w:t>
      </w:r>
      <w:r w:rsidRPr="003C258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3C2584">
        <w:rPr>
          <w:sz w:val="28"/>
          <w:szCs w:val="28"/>
        </w:rPr>
        <w:t>=(</w:t>
      </w:r>
      <w:proofErr w:type="gramEnd"/>
      <w:r w:rsidRPr="003C2584">
        <w:rPr>
          <w:sz w:val="28"/>
          <w:szCs w:val="28"/>
        </w:rPr>
        <w:t>1/</w:t>
      </w:r>
      <w:r w:rsidR="00ED508E">
        <w:rPr>
          <w:sz w:val="28"/>
          <w:szCs w:val="28"/>
        </w:rPr>
        <w:t>12</w:t>
      </w:r>
      <w:r w:rsidRPr="003C2584">
        <w:rPr>
          <w:sz w:val="28"/>
          <w:szCs w:val="28"/>
        </w:rPr>
        <w:t>)*100%=</w:t>
      </w:r>
      <w:r w:rsidR="00ED508E">
        <w:rPr>
          <w:sz w:val="28"/>
          <w:szCs w:val="28"/>
        </w:rPr>
        <w:t>8</w:t>
      </w:r>
      <w:r w:rsidRPr="003C2584">
        <w:rPr>
          <w:sz w:val="28"/>
          <w:szCs w:val="28"/>
        </w:rPr>
        <w:t>,</w:t>
      </w:r>
      <w:r w:rsidR="00ED508E">
        <w:rPr>
          <w:sz w:val="28"/>
          <w:szCs w:val="28"/>
        </w:rPr>
        <w:t>3</w:t>
      </w:r>
      <w:r w:rsidRPr="003C2584">
        <w:rPr>
          <w:sz w:val="28"/>
          <w:szCs w:val="28"/>
        </w:rPr>
        <w:t>%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MS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 xml:space="preserve"> 7 </w:t>
      </w:r>
      <w:r>
        <w:rPr>
          <w:sz w:val="28"/>
          <w:szCs w:val="28"/>
          <w:lang w:val="en-US"/>
        </w:rPr>
        <w:t>Professional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Edition</w:t>
      </w:r>
      <w:r>
        <w:rPr>
          <w:sz w:val="28"/>
          <w:szCs w:val="28"/>
        </w:rPr>
        <w:t xml:space="preserve"> — данный актив учтён при расчёте амортизационных отчислений в составе персонального компьютера.</w:t>
      </w:r>
      <w:proofErr w:type="gramEnd"/>
    </w:p>
    <w:p w:rsidR="00806B45" w:rsidRPr="00ED508E" w:rsidRDefault="00ED508E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shd w:val="clear" w:color="auto" w:fill="FFFFFF"/>
          <w:lang w:val="en-US"/>
        </w:rPr>
        <w:t>Norton</w:t>
      </w:r>
      <w:r w:rsidRPr="00ED508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Internet</w:t>
      </w:r>
      <w:r w:rsidRPr="00ED508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Security</w:t>
      </w:r>
      <w:r w:rsidRPr="00ED508E">
        <w:rPr>
          <w:color w:val="000000"/>
          <w:sz w:val="28"/>
          <w:szCs w:val="28"/>
          <w:shd w:val="clear" w:color="auto" w:fill="FFFFFF"/>
          <w:lang w:val="en-US"/>
        </w:rPr>
        <w:t xml:space="preserve"> 2013</w:t>
      </w:r>
      <w:r w:rsidR="00806B45" w:rsidRPr="00ED508E">
        <w:rPr>
          <w:sz w:val="28"/>
          <w:szCs w:val="28"/>
          <w:lang w:val="en-US"/>
        </w:rPr>
        <w:t xml:space="preserve"> — </w:t>
      </w:r>
      <w:r w:rsidRPr="00ED508E">
        <w:rPr>
          <w:sz w:val="28"/>
          <w:szCs w:val="28"/>
          <w:lang w:val="en-US"/>
        </w:rPr>
        <w:t>1</w:t>
      </w:r>
      <w:r w:rsidR="00E12043">
        <w:rPr>
          <w:sz w:val="28"/>
          <w:szCs w:val="28"/>
          <w:lang w:val="en-US"/>
        </w:rPr>
        <w:t>350</w:t>
      </w:r>
      <w:r w:rsidR="00806B45" w:rsidRPr="00ED508E">
        <w:rPr>
          <w:sz w:val="28"/>
          <w:szCs w:val="28"/>
          <w:lang w:val="en-US"/>
        </w:rPr>
        <w:t xml:space="preserve"> </w:t>
      </w:r>
      <w:proofErr w:type="spellStart"/>
      <w:r w:rsidR="00806B45">
        <w:rPr>
          <w:sz w:val="28"/>
          <w:szCs w:val="28"/>
        </w:rPr>
        <w:t>руб</w:t>
      </w:r>
      <w:proofErr w:type="spellEnd"/>
      <w:r w:rsidR="00806B45" w:rsidRPr="00ED508E">
        <w:rPr>
          <w:sz w:val="28"/>
          <w:szCs w:val="28"/>
          <w:lang w:val="en-US"/>
        </w:rPr>
        <w:t>.</w:t>
      </w:r>
      <w:proofErr w:type="gramEnd"/>
    </w:p>
    <w:p w:rsidR="00806B45" w:rsidRPr="00ED508E" w:rsidRDefault="00806B45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 w:rsidRPr="00ED508E">
        <w:rPr>
          <w:sz w:val="28"/>
          <w:szCs w:val="28"/>
          <w:lang w:val="en-US"/>
        </w:rPr>
        <w:t>=</w:t>
      </w:r>
      <w:r w:rsidR="00ED508E" w:rsidRPr="00ED508E">
        <w:rPr>
          <w:sz w:val="28"/>
          <w:szCs w:val="28"/>
          <w:lang w:val="en-US"/>
        </w:rPr>
        <w:t>1</w:t>
      </w:r>
      <w:r w:rsidR="00E12043">
        <w:rPr>
          <w:sz w:val="28"/>
          <w:szCs w:val="28"/>
          <w:lang w:val="en-US"/>
        </w:rPr>
        <w:t>350</w:t>
      </w:r>
      <w:r w:rsidRPr="00ED508E">
        <w:rPr>
          <w:sz w:val="28"/>
          <w:szCs w:val="28"/>
          <w:lang w:val="en-US"/>
        </w:rPr>
        <w:t>*</w:t>
      </w:r>
      <w:r w:rsidR="00ED508E" w:rsidRPr="00ED508E">
        <w:rPr>
          <w:sz w:val="28"/>
          <w:szCs w:val="28"/>
          <w:lang w:val="en-US"/>
        </w:rPr>
        <w:t>8</w:t>
      </w:r>
      <w:proofErr w:type="gramStart"/>
      <w:r w:rsidRPr="00ED508E">
        <w:rPr>
          <w:sz w:val="28"/>
          <w:szCs w:val="28"/>
          <w:lang w:val="en-US"/>
        </w:rPr>
        <w:t>,</w:t>
      </w:r>
      <w:r w:rsidR="00ED508E" w:rsidRPr="00ED508E">
        <w:rPr>
          <w:sz w:val="28"/>
          <w:szCs w:val="28"/>
          <w:lang w:val="en-US"/>
        </w:rPr>
        <w:t>3</w:t>
      </w:r>
      <w:proofErr w:type="gramEnd"/>
      <w:r w:rsidRPr="00ED508E">
        <w:rPr>
          <w:sz w:val="28"/>
          <w:szCs w:val="28"/>
          <w:lang w:val="en-US"/>
        </w:rPr>
        <w:t>%=</w:t>
      </w:r>
      <w:r w:rsidR="00E12043">
        <w:rPr>
          <w:sz w:val="28"/>
          <w:szCs w:val="28"/>
          <w:lang w:val="en-US"/>
        </w:rPr>
        <w:t>112</w:t>
      </w:r>
      <w:r w:rsidRPr="00ED508E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</w:p>
    <w:p w:rsidR="00806B45" w:rsidRPr="00ED508E" w:rsidRDefault="00E12043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shd w:val="clear" w:color="auto" w:fill="FFFFFF"/>
          <w:lang w:val="en-US"/>
        </w:rPr>
        <w:t>Microsoft Visual Studio</w:t>
      </w:r>
      <w:r w:rsidR="00806B45" w:rsidRPr="00ED508E">
        <w:rPr>
          <w:sz w:val="28"/>
          <w:szCs w:val="28"/>
          <w:lang w:val="en-US"/>
        </w:rPr>
        <w:t xml:space="preserve">— </w:t>
      </w:r>
      <w:r w:rsidR="00ED508E" w:rsidRPr="00ED508E">
        <w:rPr>
          <w:sz w:val="28"/>
          <w:szCs w:val="28"/>
          <w:lang w:val="en-US"/>
        </w:rPr>
        <w:t>1</w:t>
      </w:r>
      <w:r>
        <w:rPr>
          <w:sz w:val="28"/>
          <w:szCs w:val="28"/>
          <w:lang w:val="en-US"/>
        </w:rPr>
        <w:t>500</w:t>
      </w:r>
      <w:r w:rsidR="00806B45" w:rsidRPr="00ED508E">
        <w:rPr>
          <w:sz w:val="28"/>
          <w:szCs w:val="28"/>
          <w:lang w:val="en-US"/>
        </w:rPr>
        <w:t xml:space="preserve"> </w:t>
      </w:r>
      <w:proofErr w:type="spellStart"/>
      <w:r w:rsidR="00806B45">
        <w:rPr>
          <w:sz w:val="28"/>
          <w:szCs w:val="28"/>
        </w:rPr>
        <w:t>руб</w:t>
      </w:r>
      <w:proofErr w:type="spellEnd"/>
      <w:r w:rsidR="00806B45" w:rsidRPr="00ED508E">
        <w:rPr>
          <w:sz w:val="28"/>
          <w:szCs w:val="28"/>
          <w:lang w:val="en-US"/>
        </w:rPr>
        <w:t>.</w:t>
      </w:r>
      <w:proofErr w:type="gramEnd"/>
    </w:p>
    <w:p w:rsidR="00806B45" w:rsidRPr="00ED508E" w:rsidRDefault="00806B45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 w:rsidRPr="00ED508E">
        <w:rPr>
          <w:sz w:val="28"/>
          <w:szCs w:val="28"/>
          <w:lang w:val="en-US"/>
        </w:rPr>
        <w:t>=</w:t>
      </w:r>
      <w:r w:rsidR="00E12043">
        <w:rPr>
          <w:sz w:val="28"/>
          <w:szCs w:val="28"/>
          <w:lang w:val="en-US"/>
        </w:rPr>
        <w:t>1500</w:t>
      </w:r>
      <w:r w:rsidRPr="00ED508E">
        <w:rPr>
          <w:sz w:val="28"/>
          <w:szCs w:val="28"/>
          <w:lang w:val="en-US"/>
        </w:rPr>
        <w:t>*</w:t>
      </w:r>
      <w:r w:rsidR="00ED508E" w:rsidRPr="00ED508E">
        <w:rPr>
          <w:sz w:val="28"/>
          <w:szCs w:val="28"/>
          <w:lang w:val="en-US"/>
        </w:rPr>
        <w:t>8</w:t>
      </w:r>
      <w:proofErr w:type="gramStart"/>
      <w:r w:rsidRPr="00ED508E">
        <w:rPr>
          <w:sz w:val="28"/>
          <w:szCs w:val="28"/>
          <w:lang w:val="en-US"/>
        </w:rPr>
        <w:t>,</w:t>
      </w:r>
      <w:r w:rsidR="00ED508E" w:rsidRPr="00ED508E">
        <w:rPr>
          <w:sz w:val="28"/>
          <w:szCs w:val="28"/>
          <w:lang w:val="en-US"/>
        </w:rPr>
        <w:t>3</w:t>
      </w:r>
      <w:proofErr w:type="gramEnd"/>
      <w:r w:rsidRPr="00ED508E">
        <w:rPr>
          <w:sz w:val="28"/>
          <w:szCs w:val="28"/>
          <w:lang w:val="en-US"/>
        </w:rPr>
        <w:t>%=</w:t>
      </w:r>
      <w:r w:rsidR="001A2526">
        <w:rPr>
          <w:sz w:val="28"/>
          <w:szCs w:val="28"/>
          <w:lang w:val="en-US"/>
        </w:rPr>
        <w:t>124</w:t>
      </w:r>
      <w:r w:rsidRPr="00ED508E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</w:p>
    <w:tbl>
      <w:tblPr>
        <w:tblW w:w="9580" w:type="dxa"/>
        <w:tblInd w:w="-5" w:type="dxa"/>
        <w:tblLayout w:type="fixed"/>
        <w:tblLook w:val="0000"/>
      </w:tblPr>
      <w:tblGrid>
        <w:gridCol w:w="861"/>
        <w:gridCol w:w="2829"/>
        <w:gridCol w:w="1873"/>
        <w:gridCol w:w="1572"/>
        <w:gridCol w:w="2445"/>
      </w:tblGrid>
      <w:tr w:rsidR="00806B45" w:rsidTr="001A252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нематериальных активов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Количество,</w:t>
            </w:r>
          </w:p>
          <w:p w:rsidR="00806B45" w:rsidRDefault="00806B45" w:rsidP="00ED5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руб./шт.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Амортизационные отчисления, руб./</w:t>
            </w:r>
            <w:proofErr w:type="spellStart"/>
            <w:proofErr w:type="gramStart"/>
            <w:r>
              <w:rPr>
                <w:sz w:val="28"/>
                <w:szCs w:val="28"/>
              </w:rPr>
              <w:t>мес</w:t>
            </w:r>
            <w:proofErr w:type="spellEnd"/>
            <w:proofErr w:type="gramEnd"/>
          </w:p>
        </w:tc>
      </w:tr>
      <w:tr w:rsidR="00806B45" w:rsidTr="001A252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Office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Standard</w:t>
            </w:r>
            <w:proofErr w:type="spellEnd"/>
            <w:r>
              <w:rPr>
                <w:sz w:val="28"/>
                <w:szCs w:val="28"/>
              </w:rPr>
              <w:t xml:space="preserve"> 2010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1A2526" w:rsidRDefault="001A2526" w:rsidP="00ED508E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9150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806B45" w:rsidTr="001A252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ED508E" w:rsidP="00ED508E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Norton</w:t>
            </w:r>
            <w:r w:rsidRPr="00ED508E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Internet</w:t>
            </w:r>
            <w:r w:rsidRPr="00ED508E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Security</w:t>
            </w:r>
            <w:r w:rsidRPr="00ED508E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2013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1A2526" w:rsidRDefault="001A2526" w:rsidP="00ED508E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1350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</w:t>
            </w:r>
          </w:p>
        </w:tc>
      </w:tr>
      <w:tr w:rsidR="00806B45" w:rsidTr="001A252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A2526" w:rsidP="00ED508E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Microsoft Visual Studio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1A2526" w:rsidRDefault="00ED508E" w:rsidP="001A2526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1A2526"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</w:t>
            </w:r>
          </w:p>
        </w:tc>
      </w:tr>
      <w:tr w:rsidR="00806B45" w:rsidTr="001A2526">
        <w:trPr>
          <w:trHeight w:val="448"/>
        </w:trPr>
        <w:tc>
          <w:tcPr>
            <w:tcW w:w="5563" w:type="dxa"/>
            <w:gridSpan w:val="3"/>
            <w:shd w:val="clear" w:color="auto" w:fill="auto"/>
            <w:vAlign w:val="center"/>
          </w:tcPr>
          <w:p w:rsidR="00806B45" w:rsidRDefault="00806B45" w:rsidP="00ED50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1844</w:t>
            </w:r>
          </w:p>
        </w:tc>
      </w:tr>
    </w:tbl>
    <w:p w:rsidR="00806B45" w:rsidRDefault="00806B45">
      <w:pPr>
        <w:jc w:val="right"/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данный вид затрат в период выполнения работ (1 месяц) с</w:t>
      </w:r>
      <w:r w:rsidR="003E1129">
        <w:rPr>
          <w:sz w:val="28"/>
          <w:szCs w:val="28"/>
        </w:rPr>
        <w:t>оставит: (5766</w:t>
      </w:r>
      <w:r>
        <w:rPr>
          <w:sz w:val="28"/>
          <w:szCs w:val="28"/>
        </w:rPr>
        <w:t>+</w:t>
      </w:r>
      <w:r w:rsidR="003E1129">
        <w:rPr>
          <w:sz w:val="28"/>
          <w:szCs w:val="28"/>
        </w:rPr>
        <w:t>1844</w:t>
      </w:r>
      <w:r>
        <w:rPr>
          <w:sz w:val="28"/>
          <w:szCs w:val="28"/>
        </w:rPr>
        <w:t xml:space="preserve">) </w:t>
      </w:r>
      <w:r>
        <w:rPr>
          <w:rFonts w:ascii="Symbol" w:hAnsi="Symbol"/>
          <w:sz w:val="28"/>
          <w:szCs w:val="28"/>
        </w:rPr>
        <w:t></w:t>
      </w:r>
      <w:r>
        <w:rPr>
          <w:sz w:val="28"/>
          <w:szCs w:val="28"/>
        </w:rPr>
        <w:t xml:space="preserve"> 1 = </w:t>
      </w:r>
      <w:r w:rsidR="003E1129">
        <w:rPr>
          <w:sz w:val="28"/>
          <w:szCs w:val="28"/>
        </w:rPr>
        <w:t>7610</w:t>
      </w:r>
      <w:r>
        <w:rPr>
          <w:sz w:val="28"/>
          <w:szCs w:val="28"/>
        </w:rPr>
        <w:t xml:space="preserve"> руб.</w:t>
      </w:r>
    </w:p>
    <w:p w:rsidR="00806B45" w:rsidRDefault="00806B45">
      <w:pPr>
        <w:spacing w:line="360" w:lineRule="auto"/>
        <w:ind w:firstLine="6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</w:t>
      </w:r>
      <w:r w:rsidR="00A131C3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 Общехозяйственные расходы, в случае если они непосредственно связаны с выполнением данных работ.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К данным видам расходов относятся расходы на электроэнергию. Энергетическая комиссия города Москвы на 2012 год для коммерческих и не коммерческих предприятий установила тариф на электроэнергию 2,65 рубля за 1 киловатт/час.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Ежемесячное потребление элек</w:t>
      </w:r>
      <w:r w:rsidR="003E1129">
        <w:rPr>
          <w:sz w:val="28"/>
          <w:szCs w:val="28"/>
        </w:rPr>
        <w:t>троэнергии составляет порядка 35</w:t>
      </w:r>
      <w:r>
        <w:rPr>
          <w:sz w:val="28"/>
          <w:szCs w:val="28"/>
        </w:rPr>
        <w:t>0 киловатт-часов, таким образом:</w:t>
      </w:r>
    </w:p>
    <w:p w:rsidR="00806B45" w:rsidRDefault="00806B45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2,65 </w:t>
      </w:r>
      <w:r>
        <w:rPr>
          <w:rFonts w:ascii="Symbol" w:hAnsi="Symbol"/>
          <w:sz w:val="28"/>
          <w:szCs w:val="28"/>
        </w:rPr>
        <w:t></w:t>
      </w:r>
      <w:r w:rsidR="003E1129">
        <w:rPr>
          <w:sz w:val="28"/>
          <w:szCs w:val="28"/>
        </w:rPr>
        <w:t xml:space="preserve"> 35</w:t>
      </w:r>
      <w:r>
        <w:rPr>
          <w:sz w:val="28"/>
          <w:szCs w:val="28"/>
        </w:rPr>
        <w:t xml:space="preserve">0 </w:t>
      </w:r>
      <w:r>
        <w:rPr>
          <w:rFonts w:ascii="Symbol" w:hAnsi="Symbol"/>
          <w:sz w:val="28"/>
          <w:szCs w:val="28"/>
        </w:rPr>
        <w:t></w:t>
      </w:r>
      <w:r w:rsidR="003E1129">
        <w:rPr>
          <w:sz w:val="28"/>
          <w:szCs w:val="28"/>
        </w:rPr>
        <w:t xml:space="preserve"> 1 = 927</w:t>
      </w:r>
      <w:r w:rsidRPr="003C2584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806B45" w:rsidRDefault="00806B45" w:rsidP="00A131C3">
      <w:pPr>
        <w:pageBreakBefore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</w:t>
      </w:r>
      <w:r w:rsidR="00A131C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 Заключение</w:t>
      </w:r>
    </w:p>
    <w:p w:rsidR="00806B45" w:rsidRPr="001A2526" w:rsidRDefault="00806B45">
      <w:pPr>
        <w:spacing w:line="360" w:lineRule="auto"/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Затраты на проведение работ по </w:t>
      </w:r>
      <w:r w:rsidR="0099693F">
        <w:rPr>
          <w:bCs/>
          <w:sz w:val="28"/>
          <w:szCs w:val="28"/>
        </w:rPr>
        <w:t xml:space="preserve">созданию </w:t>
      </w:r>
      <w:r w:rsidR="001A2526">
        <w:rPr>
          <w:bCs/>
          <w:sz w:val="28"/>
          <w:szCs w:val="28"/>
        </w:rPr>
        <w:t xml:space="preserve">имитационной модели </w:t>
      </w:r>
      <w:r w:rsidR="00254E16">
        <w:rPr>
          <w:bCs/>
          <w:sz w:val="28"/>
          <w:szCs w:val="28"/>
        </w:rPr>
        <w:t>деятельности антитеррористической службы в интернете</w:t>
      </w:r>
      <w:r w:rsidR="001A2526">
        <w:rPr>
          <w:bCs/>
          <w:sz w:val="28"/>
          <w:szCs w:val="28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21"/>
        <w:gridCol w:w="4788"/>
        <w:gridCol w:w="3329"/>
      </w:tblGrid>
      <w:tr w:rsidR="00806B45" w:rsidTr="00A131C3">
        <w:trPr>
          <w:trHeight w:val="545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Статьи калькуляции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Полная стоимость, руб.</w:t>
            </w:r>
          </w:p>
        </w:tc>
      </w:tr>
      <w:tr w:rsidR="00806B45" w:rsidTr="00A131C3">
        <w:trPr>
          <w:trHeight w:val="498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bookmarkStart w:id="2" w:name="_Hlk281218262"/>
            <w:bookmarkStart w:id="3" w:name="OLE_LINK8"/>
            <w:bookmarkStart w:id="4" w:name="OLE_LINK7"/>
            <w:bookmarkEnd w:id="2"/>
            <w:bookmarkEnd w:id="3"/>
            <w:bookmarkEnd w:id="4"/>
            <w:r>
              <w:rPr>
                <w:color w:val="000000"/>
                <w:sz w:val="28"/>
                <w:szCs w:val="28"/>
              </w:rPr>
              <w:t>1</w:t>
            </w:r>
            <w:r w:rsidR="00806B4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на заработную плату работникам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Pr="00254E16" w:rsidRDefault="00254E16" w:rsidP="000C0E3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 w:rsidRPr="00254E16">
              <w:rPr>
                <w:sz w:val="28"/>
                <w:szCs w:val="28"/>
              </w:rPr>
              <w:t>55409</w:t>
            </w:r>
          </w:p>
        </w:tc>
      </w:tr>
      <w:tr w:rsidR="00806B45" w:rsidTr="00A131C3">
        <w:trPr>
          <w:trHeight w:val="519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06B4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Отчисления на социальные нужды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254E16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14404</w:t>
            </w:r>
          </w:p>
        </w:tc>
      </w:tr>
      <w:tr w:rsidR="00A131C3" w:rsidTr="00A131C3">
        <w:trPr>
          <w:trHeight w:val="519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131C3" w:rsidRPr="00941C02" w:rsidRDefault="00A131C3" w:rsidP="00AA41F1">
            <w:pPr>
              <w:shd w:val="clear" w:color="auto" w:fill="FFFFFF"/>
              <w:autoSpaceDE w:val="0"/>
              <w:autoSpaceDN w:val="0"/>
              <w:adjustRightInd w:val="0"/>
              <w:spacing w:after="8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41C02">
              <w:rPr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131C3" w:rsidRPr="00941C02" w:rsidRDefault="00A131C3" w:rsidP="00A131C3">
            <w:pPr>
              <w:shd w:val="clear" w:color="auto" w:fill="FFFFFF"/>
              <w:autoSpaceDE w:val="0"/>
              <w:autoSpaceDN w:val="0"/>
              <w:adjustRightIn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41C02">
              <w:rPr>
                <w:sz w:val="28"/>
                <w:szCs w:val="28"/>
              </w:rPr>
              <w:t xml:space="preserve">Стоимость </w:t>
            </w:r>
            <w:proofErr w:type="gramStart"/>
            <w:r w:rsidRPr="00941C02">
              <w:rPr>
                <w:sz w:val="28"/>
                <w:szCs w:val="28"/>
              </w:rPr>
              <w:t>спец</w:t>
            </w:r>
            <w:proofErr w:type="gramEnd"/>
            <w:r w:rsidRPr="00941C02">
              <w:rPr>
                <w:sz w:val="28"/>
                <w:szCs w:val="28"/>
              </w:rPr>
              <w:t>. оборудования и спец. оснастки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1C3" w:rsidRPr="00254E16" w:rsidRDefault="00254E16" w:rsidP="00A131C3">
            <w:pPr>
              <w:shd w:val="clear" w:color="auto" w:fill="FFFFFF"/>
              <w:autoSpaceDE w:val="0"/>
              <w:autoSpaceDN w:val="0"/>
              <w:adjustRightInd w:val="0"/>
              <w:spacing w:after="80" w:line="276" w:lineRule="auto"/>
              <w:jc w:val="center"/>
              <w:rPr>
                <w:sz w:val="28"/>
                <w:szCs w:val="28"/>
              </w:rPr>
            </w:pPr>
            <w:r w:rsidRPr="00254E16">
              <w:rPr>
                <w:sz w:val="28"/>
                <w:szCs w:val="28"/>
              </w:rPr>
              <w:t>207500</w:t>
            </w:r>
          </w:p>
        </w:tc>
      </w:tr>
      <w:tr w:rsidR="00806B45" w:rsidTr="00A131C3">
        <w:trPr>
          <w:trHeight w:val="987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06B45">
              <w:rPr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Амортизация объектов основных средств и нематериальных активов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Pr="00254E16" w:rsidRDefault="00254E16" w:rsidP="00A131C3">
            <w:pPr>
              <w:shd w:val="clear" w:color="auto" w:fill="FFFFFF"/>
              <w:autoSpaceDE w:val="0"/>
              <w:snapToGrid w:val="0"/>
              <w:spacing w:after="80" w:line="360" w:lineRule="auto"/>
              <w:ind w:right="5"/>
              <w:jc w:val="center"/>
              <w:rPr>
                <w:sz w:val="28"/>
                <w:szCs w:val="28"/>
              </w:rPr>
            </w:pPr>
            <w:r w:rsidRPr="00254E16">
              <w:rPr>
                <w:sz w:val="28"/>
                <w:szCs w:val="28"/>
              </w:rPr>
              <w:t>5766</w:t>
            </w:r>
          </w:p>
        </w:tc>
      </w:tr>
      <w:tr w:rsidR="00806B45" w:rsidTr="00A131C3">
        <w:trPr>
          <w:trHeight w:val="712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06B45">
              <w:rPr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Общехозяйственные затраты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254E16" w:rsidP="00A131C3">
            <w:pPr>
              <w:shd w:val="clear" w:color="auto" w:fill="FFFFFF"/>
              <w:autoSpaceDE w:val="0"/>
              <w:snapToGrid w:val="0"/>
              <w:spacing w:after="80" w:line="360" w:lineRule="auto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</w:tr>
      <w:tr w:rsidR="00806B45" w:rsidTr="00A131C3">
        <w:trPr>
          <w:trHeight w:val="597"/>
        </w:trPr>
        <w:tc>
          <w:tcPr>
            <w:tcW w:w="92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254E16" w:rsidP="00A131C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284006</w:t>
            </w:r>
          </w:p>
        </w:tc>
      </w:tr>
    </w:tbl>
    <w:p w:rsidR="00806B45" w:rsidRDefault="00806B45"/>
    <w:p w:rsidR="00806B45" w:rsidRDefault="00806B45"/>
    <w:sectPr w:rsidR="00806B45" w:rsidSect="009C762E">
      <w:footerReference w:type="default" r:id="rId19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BD" w:rsidRDefault="00B121BD">
      <w:r>
        <w:separator/>
      </w:r>
    </w:p>
  </w:endnote>
  <w:endnote w:type="continuationSeparator" w:id="0">
    <w:p w:rsidR="00B121BD" w:rsidRDefault="00B1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1F1" w:rsidRDefault="006C14BB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2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AA41F1" w:rsidRDefault="006C14BB">
                <w:pPr>
                  <w:pStyle w:val="aa"/>
                </w:pPr>
                <w:r>
                  <w:rPr>
                    <w:rStyle w:val="a3"/>
                  </w:rPr>
                  <w:fldChar w:fldCharType="begin"/>
                </w:r>
                <w:r w:rsidR="00AA41F1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254E16">
                  <w:rPr>
                    <w:rStyle w:val="a3"/>
                    <w:noProof/>
                  </w:rPr>
                  <w:t>9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BD" w:rsidRDefault="00B121BD">
      <w:r>
        <w:separator/>
      </w:r>
    </w:p>
  </w:footnote>
  <w:footnote w:type="continuationSeparator" w:id="0">
    <w:p w:rsidR="00B121BD" w:rsidRDefault="00B1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10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C2584"/>
    <w:rsid w:val="000157FF"/>
    <w:rsid w:val="000C0E33"/>
    <w:rsid w:val="00146122"/>
    <w:rsid w:val="001A2526"/>
    <w:rsid w:val="00254E16"/>
    <w:rsid w:val="002E333C"/>
    <w:rsid w:val="002F7F5F"/>
    <w:rsid w:val="00314F80"/>
    <w:rsid w:val="00394C08"/>
    <w:rsid w:val="003B180A"/>
    <w:rsid w:val="003B695F"/>
    <w:rsid w:val="003B75FC"/>
    <w:rsid w:val="003C2584"/>
    <w:rsid w:val="003E1129"/>
    <w:rsid w:val="003E19AA"/>
    <w:rsid w:val="003F4191"/>
    <w:rsid w:val="00430EBC"/>
    <w:rsid w:val="004866C1"/>
    <w:rsid w:val="004B357B"/>
    <w:rsid w:val="00505E64"/>
    <w:rsid w:val="005D0E55"/>
    <w:rsid w:val="005D6541"/>
    <w:rsid w:val="00676664"/>
    <w:rsid w:val="00696FEF"/>
    <w:rsid w:val="006C14BB"/>
    <w:rsid w:val="00741BDD"/>
    <w:rsid w:val="007422A6"/>
    <w:rsid w:val="00754317"/>
    <w:rsid w:val="0075799E"/>
    <w:rsid w:val="00764F24"/>
    <w:rsid w:val="007D5B0F"/>
    <w:rsid w:val="007F3D16"/>
    <w:rsid w:val="00801903"/>
    <w:rsid w:val="00806B45"/>
    <w:rsid w:val="008B3081"/>
    <w:rsid w:val="008C676A"/>
    <w:rsid w:val="009527FD"/>
    <w:rsid w:val="0099693F"/>
    <w:rsid w:val="009C02B6"/>
    <w:rsid w:val="009C762E"/>
    <w:rsid w:val="00A131C3"/>
    <w:rsid w:val="00A262E9"/>
    <w:rsid w:val="00AA41F1"/>
    <w:rsid w:val="00B121BD"/>
    <w:rsid w:val="00B63B65"/>
    <w:rsid w:val="00B83D7D"/>
    <w:rsid w:val="00C0396F"/>
    <w:rsid w:val="00C071EE"/>
    <w:rsid w:val="00C97459"/>
    <w:rsid w:val="00D35781"/>
    <w:rsid w:val="00D645B8"/>
    <w:rsid w:val="00D926BD"/>
    <w:rsid w:val="00DD0460"/>
    <w:rsid w:val="00E12043"/>
    <w:rsid w:val="00E54A3E"/>
    <w:rsid w:val="00E912A3"/>
    <w:rsid w:val="00ED508E"/>
    <w:rsid w:val="00EF67FE"/>
    <w:rsid w:val="00F13403"/>
    <w:rsid w:val="00F52BE6"/>
    <w:rsid w:val="00FB24C6"/>
    <w:rsid w:val="00FE3A09"/>
    <w:rsid w:val="00FF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C762E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762E"/>
    <w:pPr>
      <w:keepNext/>
      <w:numPr>
        <w:ilvl w:val="1"/>
        <w:numId w:val="1"/>
      </w:numPr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C762E"/>
    <w:pPr>
      <w:keepNext/>
      <w:numPr>
        <w:ilvl w:val="2"/>
        <w:numId w:val="1"/>
      </w:numPr>
      <w:spacing w:line="360" w:lineRule="auto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9C762E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9C762E"/>
    <w:pPr>
      <w:keepNext/>
      <w:numPr>
        <w:ilvl w:val="4"/>
        <w:numId w:val="1"/>
      </w:numPr>
      <w:spacing w:line="360" w:lineRule="auto"/>
      <w:jc w:val="both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9C762E"/>
    <w:pPr>
      <w:keepNext/>
      <w:numPr>
        <w:ilvl w:val="5"/>
        <w:numId w:val="1"/>
      </w:numPr>
      <w:spacing w:line="360" w:lineRule="auto"/>
      <w:jc w:val="center"/>
      <w:outlineLvl w:val="5"/>
    </w:pPr>
    <w:rPr>
      <w:b/>
      <w:bCs/>
    </w:rPr>
  </w:style>
  <w:style w:type="paragraph" w:styleId="9">
    <w:name w:val="heading 9"/>
    <w:basedOn w:val="a"/>
    <w:next w:val="a"/>
    <w:qFormat/>
    <w:rsid w:val="009C762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9C762E"/>
    <w:rPr>
      <w:rFonts w:ascii="Symbol" w:hAnsi="Symbol"/>
      <w:sz w:val="20"/>
    </w:rPr>
  </w:style>
  <w:style w:type="character" w:customStyle="1" w:styleId="WW8Num4z1">
    <w:name w:val="WW8Num4z1"/>
    <w:rsid w:val="009C762E"/>
    <w:rPr>
      <w:rFonts w:ascii="Courier New" w:hAnsi="Courier New"/>
      <w:sz w:val="20"/>
    </w:rPr>
  </w:style>
  <w:style w:type="character" w:customStyle="1" w:styleId="WW8Num4z2">
    <w:name w:val="WW8Num4z2"/>
    <w:rsid w:val="009C762E"/>
    <w:rPr>
      <w:rFonts w:ascii="Wingdings" w:hAnsi="Wingdings"/>
      <w:sz w:val="20"/>
    </w:rPr>
  </w:style>
  <w:style w:type="character" w:customStyle="1" w:styleId="WW8Num6z0">
    <w:name w:val="WW8Num6z0"/>
    <w:rsid w:val="009C762E"/>
    <w:rPr>
      <w:rFonts w:ascii="Symbol" w:hAnsi="Symbol"/>
    </w:rPr>
  </w:style>
  <w:style w:type="character" w:customStyle="1" w:styleId="10">
    <w:name w:val="Основной шрифт абзаца1"/>
    <w:rsid w:val="009C762E"/>
  </w:style>
  <w:style w:type="character" w:styleId="a3">
    <w:name w:val="page number"/>
    <w:basedOn w:val="10"/>
    <w:rsid w:val="009C762E"/>
  </w:style>
  <w:style w:type="paragraph" w:customStyle="1" w:styleId="a4">
    <w:name w:val="Заголовок"/>
    <w:basedOn w:val="a"/>
    <w:next w:val="a5"/>
    <w:rsid w:val="009C76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9C762E"/>
    <w:rPr>
      <w:sz w:val="32"/>
      <w:szCs w:val="20"/>
    </w:rPr>
  </w:style>
  <w:style w:type="paragraph" w:styleId="a6">
    <w:name w:val="List"/>
    <w:basedOn w:val="a5"/>
    <w:rsid w:val="009C762E"/>
    <w:rPr>
      <w:rFonts w:ascii="Arial" w:hAnsi="Arial" w:cs="Mangal"/>
    </w:rPr>
  </w:style>
  <w:style w:type="paragraph" w:customStyle="1" w:styleId="11">
    <w:name w:val="Название1"/>
    <w:basedOn w:val="a"/>
    <w:rsid w:val="009C762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9C762E"/>
    <w:pPr>
      <w:suppressLineNumbers/>
    </w:pPr>
    <w:rPr>
      <w:rFonts w:ascii="Arial" w:hAnsi="Arial" w:cs="Mangal"/>
    </w:rPr>
  </w:style>
  <w:style w:type="paragraph" w:customStyle="1" w:styleId="31">
    <w:name w:val="Основной текст с отступом 31"/>
    <w:basedOn w:val="a"/>
    <w:rsid w:val="009C762E"/>
    <w:pPr>
      <w:ind w:firstLine="708"/>
    </w:pPr>
    <w:rPr>
      <w:sz w:val="28"/>
    </w:rPr>
  </w:style>
  <w:style w:type="paragraph" w:styleId="a7">
    <w:name w:val="Title"/>
    <w:basedOn w:val="a"/>
    <w:next w:val="a8"/>
    <w:qFormat/>
    <w:rsid w:val="009C762E"/>
    <w:pPr>
      <w:jc w:val="center"/>
    </w:pPr>
    <w:rPr>
      <w:b/>
      <w:sz w:val="32"/>
      <w:szCs w:val="20"/>
      <w:u w:val="single"/>
    </w:rPr>
  </w:style>
  <w:style w:type="paragraph" w:styleId="a8">
    <w:name w:val="Subtitle"/>
    <w:basedOn w:val="a4"/>
    <w:next w:val="a5"/>
    <w:qFormat/>
    <w:rsid w:val="009C762E"/>
    <w:pPr>
      <w:jc w:val="center"/>
    </w:pPr>
    <w:rPr>
      <w:i/>
      <w:iCs/>
    </w:rPr>
  </w:style>
  <w:style w:type="paragraph" w:styleId="a9">
    <w:name w:val="Body Text Indent"/>
    <w:basedOn w:val="a"/>
    <w:rsid w:val="009C762E"/>
    <w:pPr>
      <w:ind w:firstLine="709"/>
      <w:jc w:val="both"/>
    </w:pPr>
    <w:rPr>
      <w:sz w:val="32"/>
      <w:szCs w:val="20"/>
    </w:rPr>
  </w:style>
  <w:style w:type="paragraph" w:customStyle="1" w:styleId="13">
    <w:name w:val="Цитата1"/>
    <w:basedOn w:val="a"/>
    <w:rsid w:val="009C762E"/>
    <w:pPr>
      <w:widowControl w:val="0"/>
      <w:spacing w:before="120" w:line="360" w:lineRule="auto"/>
      <w:ind w:left="284" w:right="284" w:firstLine="720"/>
      <w:jc w:val="both"/>
    </w:pPr>
    <w:rPr>
      <w:sz w:val="28"/>
    </w:rPr>
  </w:style>
  <w:style w:type="paragraph" w:customStyle="1" w:styleId="21">
    <w:name w:val="Основной текст с отступом 21"/>
    <w:basedOn w:val="a"/>
    <w:rsid w:val="009C762E"/>
    <w:pPr>
      <w:ind w:firstLine="851"/>
      <w:jc w:val="both"/>
    </w:pPr>
    <w:rPr>
      <w:sz w:val="32"/>
      <w:szCs w:val="20"/>
    </w:rPr>
  </w:style>
  <w:style w:type="paragraph" w:styleId="aa">
    <w:name w:val="footer"/>
    <w:basedOn w:val="a"/>
    <w:rsid w:val="009C762E"/>
    <w:pPr>
      <w:tabs>
        <w:tab w:val="center" w:pos="4677"/>
        <w:tab w:val="right" w:pos="9355"/>
      </w:tabs>
    </w:pPr>
  </w:style>
  <w:style w:type="paragraph" w:customStyle="1" w:styleId="14">
    <w:name w:val="Обычный1"/>
    <w:rsid w:val="009C762E"/>
    <w:pPr>
      <w:widowControl w:val="0"/>
      <w:suppressAutoHyphens/>
      <w:spacing w:line="360" w:lineRule="auto"/>
      <w:ind w:firstLine="20"/>
    </w:pPr>
    <w:rPr>
      <w:rFonts w:eastAsia="Arial"/>
      <w:sz w:val="24"/>
      <w:lang w:eastAsia="ar-SA"/>
    </w:rPr>
  </w:style>
  <w:style w:type="paragraph" w:styleId="ab">
    <w:name w:val="Normal (Web)"/>
    <w:basedOn w:val="a"/>
    <w:rsid w:val="009C762E"/>
    <w:pPr>
      <w:spacing w:before="280" w:after="280"/>
    </w:pPr>
    <w:rPr>
      <w:color w:val="333333"/>
    </w:rPr>
  </w:style>
  <w:style w:type="paragraph" w:styleId="ac">
    <w:name w:val="header"/>
    <w:basedOn w:val="a"/>
    <w:rsid w:val="009C762E"/>
    <w:pPr>
      <w:tabs>
        <w:tab w:val="center" w:pos="4677"/>
        <w:tab w:val="right" w:pos="9355"/>
      </w:tabs>
      <w:overflowPunct w:val="0"/>
      <w:autoSpaceDE w:val="0"/>
      <w:textAlignment w:val="baseline"/>
    </w:pPr>
    <w:rPr>
      <w:szCs w:val="20"/>
    </w:rPr>
  </w:style>
  <w:style w:type="paragraph" w:customStyle="1" w:styleId="ad">
    <w:name w:val="Содержимое таблицы"/>
    <w:basedOn w:val="a"/>
    <w:rsid w:val="009C762E"/>
    <w:pPr>
      <w:suppressLineNumbers/>
    </w:pPr>
  </w:style>
  <w:style w:type="paragraph" w:customStyle="1" w:styleId="ae">
    <w:name w:val="Заголовок таблицы"/>
    <w:basedOn w:val="ad"/>
    <w:rsid w:val="009C762E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9C762E"/>
  </w:style>
  <w:style w:type="paragraph" w:styleId="af0">
    <w:name w:val="Balloon Text"/>
    <w:basedOn w:val="a"/>
    <w:link w:val="af1"/>
    <w:uiPriority w:val="99"/>
    <w:semiHidden/>
    <w:unhideWhenUsed/>
    <w:rsid w:val="00764F2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64F2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CA375-C413-4F3B-B060-58FBD8B5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</vt:lpstr>
    </vt:vector>
  </TitlesOfParts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001</dc:creator>
  <cp:lastModifiedBy>илья</cp:lastModifiedBy>
  <cp:revision>9</cp:revision>
  <cp:lastPrinted>2013-04-25T07:24:00Z</cp:lastPrinted>
  <dcterms:created xsi:type="dcterms:W3CDTF">2013-04-24T07:59:00Z</dcterms:created>
  <dcterms:modified xsi:type="dcterms:W3CDTF">2013-05-13T20:39:00Z</dcterms:modified>
</cp:coreProperties>
</file>