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64" w:rsidRDefault="00632D85" w:rsidP="00632D85">
      <w:pPr>
        <w:pStyle w:val="KeinLeerraum"/>
        <w:rPr>
          <w:b/>
        </w:rPr>
      </w:pPr>
      <w:r w:rsidRPr="00632D85">
        <w:rPr>
          <w:b/>
        </w:rPr>
        <w:t>Was sind Dateisysteme?</w:t>
      </w:r>
    </w:p>
    <w:p w:rsidR="00632D85" w:rsidRDefault="00632D85" w:rsidP="00632D85">
      <w:pPr>
        <w:pStyle w:val="KeinLeerraum"/>
      </w:pPr>
      <w:r>
        <w:t>Dateisysteme sind Ablageorganisationen auf einem Datenträger von einem Computer.</w:t>
      </w:r>
    </w:p>
    <w:p w:rsidR="00632D85" w:rsidRDefault="00632D85" w:rsidP="00632D85">
      <w:pPr>
        <w:pStyle w:val="KeinLeerraum"/>
      </w:pPr>
    </w:p>
    <w:p w:rsidR="00632D85" w:rsidRDefault="00632D85" w:rsidP="00632D85">
      <w:pPr>
        <w:pStyle w:val="KeinLeerraum"/>
        <w:rPr>
          <w:b/>
        </w:rPr>
      </w:pPr>
      <w:r w:rsidRPr="00632D85">
        <w:rPr>
          <w:b/>
        </w:rPr>
        <w:t>Was ist NTFS?</w:t>
      </w:r>
    </w:p>
    <w:p w:rsidR="00632D85" w:rsidRDefault="00632D85" w:rsidP="00632D85">
      <w:pPr>
        <w:pStyle w:val="KeinLeerraum"/>
      </w:pPr>
      <w:r>
        <w:t xml:space="preserve">NTFS ist ein Dateisystem, was die Festplatte im Gegensatz  zu FAT besser verwaltet und platzsparender einteilt. </w:t>
      </w:r>
    </w:p>
    <w:p w:rsidR="00632D85" w:rsidRDefault="00632D85" w:rsidP="00632D85">
      <w:pPr>
        <w:pStyle w:val="KeinLeerraum"/>
      </w:pPr>
      <w:r>
        <w:t>Man kann bei NTFS Zugriffsberechtigungen setzen und bei FAT nicht.</w:t>
      </w:r>
    </w:p>
    <w:p w:rsidR="00632D85" w:rsidRDefault="00632D85" w:rsidP="00632D85">
      <w:pPr>
        <w:pStyle w:val="KeinLeerraum"/>
      </w:pPr>
    </w:p>
    <w:p w:rsidR="00632D85" w:rsidRDefault="00632D85" w:rsidP="00632D85">
      <w:pPr>
        <w:pStyle w:val="KeinLeerraum"/>
        <w:rPr>
          <w:b/>
        </w:rPr>
      </w:pPr>
      <w:r>
        <w:rPr>
          <w:b/>
        </w:rPr>
        <w:t>Was ist Defragmentierung?</w:t>
      </w:r>
    </w:p>
    <w:p w:rsidR="00632D85" w:rsidRDefault="00632D85" w:rsidP="00632D85">
      <w:pPr>
        <w:pStyle w:val="KeinLeerraum"/>
      </w:pPr>
      <w:r>
        <w:t>Defragmentierung ist die Neuordnung von Datenblöcken fragmentierter Dateien auf den Spuren und Sektoren der Festplatte.</w:t>
      </w:r>
    </w:p>
    <w:p w:rsidR="00632D85" w:rsidRDefault="00632D85" w:rsidP="00632D85">
      <w:pPr>
        <w:pStyle w:val="KeinLeerraum"/>
      </w:pPr>
    </w:p>
    <w:p w:rsidR="00632D85" w:rsidRDefault="00632D85" w:rsidP="00632D85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32D85" w:rsidTr="00DF5AFD">
        <w:tc>
          <w:tcPr>
            <w:tcW w:w="3070" w:type="dxa"/>
          </w:tcPr>
          <w:p w:rsidR="00632D85" w:rsidRDefault="00632D85" w:rsidP="00DF5AFD">
            <w:pPr>
              <w:rPr>
                <w:lang w:val="en-US" w:eastAsia="de-DE"/>
              </w:rPr>
            </w:pPr>
            <w:r>
              <w:rPr>
                <w:lang w:val="en-US" w:eastAsia="de-DE"/>
              </w:rPr>
              <w:t>Administrator</w:t>
            </w:r>
          </w:p>
        </w:tc>
        <w:tc>
          <w:tcPr>
            <w:tcW w:w="3071" w:type="dxa"/>
          </w:tcPr>
          <w:p w:rsidR="00632D85" w:rsidRDefault="00632D85" w:rsidP="00DF5AFD">
            <w:pPr>
              <w:rPr>
                <w:lang w:val="en-US"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-2042160</wp:posOffset>
                      </wp:positionH>
                      <wp:positionV relativeFrom="paragraph">
                        <wp:posOffset>170180</wp:posOffset>
                      </wp:positionV>
                      <wp:extent cx="1970405" cy="3182620"/>
                      <wp:effectExtent l="16510" t="21590" r="22860" b="24765"/>
                      <wp:wrapNone/>
                      <wp:docPr id="3" name="Textfeld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0405" cy="3182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32D85" w:rsidRPr="001D1D37" w:rsidRDefault="00632D85" w:rsidP="00632D85">
                                  <w:r>
                                    <w:t xml:space="preserve">Mit einem Administratorkonto kann man Änderungen vornehmen, die andere Benutzer betreffen. Administrator können Sicherheitseinstellungen ändern, Software und Hardware installieren sowie auf alle Dateien auf dem Computer zugreifen. Administratoren können auch </w:t>
                                  </w:r>
                                  <w:proofErr w:type="spellStart"/>
                                  <w:r>
                                    <w:t>änderungen</w:t>
                                  </w:r>
                                  <w:proofErr w:type="spellEnd"/>
                                  <w:r>
                                    <w:t xml:space="preserve"> an Benutzerkonten vornehmen.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26" type="#_x0000_t202" style="position:absolute;margin-left:-160.8pt;margin-top:13.4pt;width:155.15pt;height:2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" fillcolor="white [3201]" strokecolor="#9bbb59 [3206]" strokeweight="2.5pt">
                      <v:shadow color="#868686"/>
                      <v:textbox>
                        <w:txbxContent>
                          <w:p w:rsidR="00632D85" w:rsidRPr="001D1D37" w:rsidRDefault="00632D85" w:rsidP="00632D85">
                            <w:r>
                              <w:t xml:space="preserve">Mit einem Administratorkonto kann man Änderungen vornehmen, die andere Benutzer betreffen. Administrator können Sicherheitseinstellungen ändern, Software und Hardware installieren sowie auf alle Dateien auf dem Computer zugreifen. Administratoren können auch </w:t>
                            </w:r>
                            <w:proofErr w:type="spellStart"/>
                            <w:r>
                              <w:t>änderungen</w:t>
                            </w:r>
                            <w:proofErr w:type="spellEnd"/>
                            <w:r>
                              <w:t xml:space="preserve"> an Benutzerkonten vornehmen.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170180</wp:posOffset>
                      </wp:positionV>
                      <wp:extent cx="1958975" cy="3182620"/>
                      <wp:effectExtent l="24765" t="21590" r="16510" b="24765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8975" cy="3182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32D85" w:rsidRDefault="00632D85" w:rsidP="00632D85">
                                  <w:r>
                                    <w:t xml:space="preserve">Ein Standardbenutzerkonto kann die meisten Funktionen nutzen. Sie können die meisten auf dem Computer installierten Programme verwenden und Einstellungen ändern. Bestimmte Software und Hardware kann nicht installiert werden.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" o:spid="_x0000_s1027" type="#_x0000_t202" style="position:absolute;margin-left:-5.65pt;margin-top:13.4pt;width:154.25pt;height:2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" fillcolor="white [3201]" strokecolor="#f79646 [3209]" strokeweight="2.5pt">
                      <v:shadow color="#868686"/>
                      <v:textbox>
                        <w:txbxContent>
                          <w:p w:rsidR="00632D85" w:rsidRDefault="00632D85" w:rsidP="00632D85">
                            <w:r>
                              <w:t xml:space="preserve">Ein Standardbenutzerkonto kann die meisten Funktionen nutzen. Sie können die meisten auf dem Computer installierten Programme verwenden und Einstellungen ändern. Bestimmte Software und Hardware kann nicht installiert werden.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1875155</wp:posOffset>
                      </wp:positionH>
                      <wp:positionV relativeFrom="paragraph">
                        <wp:posOffset>170180</wp:posOffset>
                      </wp:positionV>
                      <wp:extent cx="1971675" cy="3182620"/>
                      <wp:effectExtent l="19050" t="21590" r="19050" b="24765"/>
                      <wp:wrapNone/>
                      <wp:docPr id="1" name="Textfeld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75" cy="3182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32D85" w:rsidRPr="001D1D37" w:rsidRDefault="00632D85" w:rsidP="00632D85">
                                  <w:pPr>
                                    <w:pStyle w:val="para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1D1D37">
                                    <w:rPr>
                                      <w:rFonts w:asciiTheme="minorHAnsi" w:hAnsiTheme="minorHAnsi"/>
                                    </w:rPr>
                                    <w:t>Mit einem Gastkonto wird einer Person temporär Zugriff auf den Computer gewährt. Personen, die das Gastkonto verwenden, können keine Software oder Hardware installieren, keine Einstellungen ändern und kein Kennwort erstellen.</w:t>
                                  </w:r>
                                </w:p>
                                <w:p w:rsidR="00632D85" w:rsidRDefault="00632D85" w:rsidP="00632D8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" o:spid="_x0000_s1028" type="#_x0000_t202" style="position:absolute;margin-left:147.65pt;margin-top:13.4pt;width:155.25pt;height:25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" fillcolor="white [3201]" strokecolor="#c0504d [3205]" strokeweight="2.5pt">
                      <v:shadow color="#868686"/>
                      <v:textbox>
                        <w:txbxContent>
                          <w:p w:rsidR="00632D85" w:rsidRPr="001D1D37" w:rsidRDefault="00632D85" w:rsidP="00632D85">
                            <w:pPr>
                              <w:pStyle w:val="para"/>
                              <w:rPr>
                                <w:rFonts w:asciiTheme="minorHAnsi" w:hAnsiTheme="minorHAnsi"/>
                              </w:rPr>
                            </w:pPr>
                            <w:r w:rsidRPr="001D1D37">
                              <w:rPr>
                                <w:rFonts w:asciiTheme="minorHAnsi" w:hAnsiTheme="minorHAnsi"/>
                              </w:rPr>
                              <w:t>Mit einem Gastkonto wird einer Person temporär Zugriff auf den Computer gewährt. Personen, die das Gastkonto verwenden, können keine Software oder Hardware installieren, keine Einstellungen ändern und kein Kennwort erstellen.</w:t>
                            </w:r>
                          </w:p>
                          <w:p w:rsidR="00632D85" w:rsidRDefault="00632D85" w:rsidP="00632D85"/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>
              <w:rPr>
                <w:lang w:val="en-US" w:eastAsia="de-DE"/>
              </w:rPr>
              <w:t>Benutzer</w:t>
            </w:r>
            <w:proofErr w:type="spellEnd"/>
          </w:p>
        </w:tc>
        <w:tc>
          <w:tcPr>
            <w:tcW w:w="3071" w:type="dxa"/>
          </w:tcPr>
          <w:p w:rsidR="00632D85" w:rsidRDefault="00632D85" w:rsidP="00DF5AFD">
            <w:pPr>
              <w:rPr>
                <w:lang w:val="en-US" w:eastAsia="de-DE"/>
              </w:rPr>
            </w:pPr>
            <w:proofErr w:type="spellStart"/>
            <w:r>
              <w:rPr>
                <w:lang w:val="en-US" w:eastAsia="de-DE"/>
              </w:rPr>
              <w:t>Gast</w:t>
            </w:r>
            <w:proofErr w:type="spellEnd"/>
          </w:p>
        </w:tc>
      </w:tr>
    </w:tbl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632D85" w:rsidRDefault="00632D85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</w:p>
    <w:p w:rsidR="008940BF" w:rsidRDefault="008940BF" w:rsidP="00632D85">
      <w:pPr>
        <w:pStyle w:val="KeinLeerraum"/>
        <w:rPr>
          <w:b/>
        </w:rPr>
      </w:pPr>
      <w:bookmarkStart w:id="0" w:name="_GoBack"/>
      <w:bookmarkEnd w:id="0"/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28"/>
        <w:gridCol w:w="1161"/>
        <w:gridCol w:w="957"/>
        <w:gridCol w:w="1176"/>
        <w:gridCol w:w="1367"/>
        <w:gridCol w:w="837"/>
        <w:gridCol w:w="1142"/>
      </w:tblGrid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lastRenderedPageBreak/>
              <w:t>Spezielle Berechtigungen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t>Vollzugriff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t>Ändern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t>Lesen, Ausführen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t>Ordnerinhalt anzeigen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t>Lesen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t>Schreiben</w:t>
            </w: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t>Vollzugriff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 w:rsidRPr="00464635">
              <w:rPr>
                <w:lang w:eastAsia="de-DE"/>
              </w:rPr>
              <w:t>Ordner durchsuchen/Datei ausführen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Ordner auflisten/Daten lesen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Attribute lesen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Erweiterte Attribute lesen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Dateien erstellen/Daten schreiben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Ordner erstellen /Daten anhängen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Attribute schreiben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Erweiterte Attribute schreiben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Unterordner und Dateien löschen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Löschen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Berechtigungen lesen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</w:tr>
      <w:tr w:rsidR="008940BF" w:rsidRPr="00464635" w:rsidTr="00DF5AFD"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Berechtigungen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  <w:tr w:rsidR="008940BF" w:rsidRPr="00464635" w:rsidTr="00DF5AFD">
        <w:tc>
          <w:tcPr>
            <w:tcW w:w="1316" w:type="dxa"/>
          </w:tcPr>
          <w:p w:rsidR="008940BF" w:rsidRDefault="008940BF" w:rsidP="00DF5AFD">
            <w:pPr>
              <w:pStyle w:val="Listenabsatz"/>
              <w:ind w:left="0"/>
              <w:rPr>
                <w:lang w:eastAsia="de-DE"/>
              </w:rPr>
            </w:pPr>
            <w:r>
              <w:rPr>
                <w:lang w:eastAsia="de-DE"/>
              </w:rPr>
              <w:t>Besitz übernehmen</w:t>
            </w:r>
          </w:p>
        </w:tc>
        <w:tc>
          <w:tcPr>
            <w:tcW w:w="1316" w:type="dxa"/>
          </w:tcPr>
          <w:p w:rsidR="008940BF" w:rsidRPr="00E439C1" w:rsidRDefault="008940BF" w:rsidP="00DF5AFD">
            <w:pPr>
              <w:pStyle w:val="Listenabsatz"/>
              <w:ind w:left="0"/>
              <w:rPr>
                <w:color w:val="00B050"/>
                <w:lang w:eastAsia="de-DE"/>
              </w:rPr>
            </w:pPr>
            <w:r>
              <w:rPr>
                <w:color w:val="00B050"/>
                <w:lang w:eastAsia="de-DE"/>
              </w:rPr>
              <w:t>Ja</w:t>
            </w: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316" w:type="dxa"/>
          </w:tcPr>
          <w:p w:rsidR="008940BF" w:rsidRPr="00464635" w:rsidRDefault="008940BF" w:rsidP="00DF5AFD">
            <w:pPr>
              <w:pStyle w:val="Listenabsatz"/>
              <w:ind w:left="0"/>
              <w:rPr>
                <w:lang w:eastAsia="de-DE"/>
              </w:rPr>
            </w:pPr>
          </w:p>
        </w:tc>
      </w:tr>
    </w:tbl>
    <w:p w:rsidR="00632D85" w:rsidRPr="00632D85" w:rsidRDefault="00632D85" w:rsidP="00632D85">
      <w:pPr>
        <w:pStyle w:val="KeinLeerraum"/>
      </w:pPr>
    </w:p>
    <w:sectPr w:rsidR="00632D85" w:rsidRPr="00632D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85"/>
    <w:rsid w:val="00632D85"/>
    <w:rsid w:val="0078450F"/>
    <w:rsid w:val="008940BF"/>
    <w:rsid w:val="008A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2D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32D85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632D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">
    <w:name w:val="para"/>
    <w:basedOn w:val="Standard"/>
    <w:rsid w:val="00632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32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2D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32D85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632D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">
    <w:name w:val="para"/>
    <w:basedOn w:val="Standard"/>
    <w:rsid w:val="00632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32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Eichenauer</dc:creator>
  <cp:lastModifiedBy>Colin Eichenauer</cp:lastModifiedBy>
  <cp:revision>2</cp:revision>
  <cp:lastPrinted>2013-06-04T15:51:00Z</cp:lastPrinted>
  <dcterms:created xsi:type="dcterms:W3CDTF">2013-06-04T15:45:00Z</dcterms:created>
  <dcterms:modified xsi:type="dcterms:W3CDTF">2013-06-04T15:52:00Z</dcterms:modified>
</cp:coreProperties>
</file>