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8"/>
        <w:gridCol w:w="1755"/>
        <w:gridCol w:w="1653"/>
        <w:gridCol w:w="1762"/>
        <w:gridCol w:w="1748"/>
      </w:tblGrid>
      <w:tr w:rsidR="00493B11" w:rsidTr="00493B11">
        <w:tc>
          <w:tcPr>
            <w:tcW w:w="1915" w:type="dxa"/>
          </w:tcPr>
          <w:p w:rsidR="002768C5" w:rsidRDefault="002768C5" w:rsidP="002768C5">
            <w:r>
              <w:t xml:space="preserve">Cladding Performance </w:t>
            </w:r>
          </w:p>
          <w:p w:rsidR="00493B11" w:rsidRDefault="002768C5" w:rsidP="002768C5">
            <w:r>
              <w:t xml:space="preserve">Parameters </w:t>
            </w:r>
          </w:p>
        </w:tc>
        <w:tc>
          <w:tcPr>
            <w:tcW w:w="1915" w:type="dxa"/>
          </w:tcPr>
          <w:p w:rsidR="002768C5" w:rsidRDefault="002768C5" w:rsidP="002768C5">
            <w:pPr>
              <w:jc w:val="center"/>
            </w:pPr>
            <w:proofErr w:type="spellStart"/>
            <w:r>
              <w:t>Zr</w:t>
            </w:r>
            <w:proofErr w:type="spellEnd"/>
            <w:r>
              <w:t xml:space="preserve"> alloy </w:t>
            </w:r>
          </w:p>
          <w:p w:rsidR="00493B11" w:rsidRDefault="002768C5" w:rsidP="002768C5">
            <w:pPr>
              <w:jc w:val="center"/>
            </w:pPr>
            <w:r>
              <w:t>(Standard)</w:t>
            </w:r>
          </w:p>
        </w:tc>
        <w:tc>
          <w:tcPr>
            <w:tcW w:w="1915" w:type="dxa"/>
          </w:tcPr>
          <w:p w:rsidR="002768C5" w:rsidRDefault="002768C5">
            <w:r>
              <w:t xml:space="preserve">SCWR </w:t>
            </w:r>
            <w:r w:rsidRPr="002768C5">
              <w:t>Criteria</w:t>
            </w:r>
          </w:p>
          <w:p w:rsidR="00493B11" w:rsidRPr="002768C5" w:rsidRDefault="00493B11" w:rsidP="002768C5"/>
        </w:tc>
        <w:tc>
          <w:tcPr>
            <w:tcW w:w="1915" w:type="dxa"/>
          </w:tcPr>
          <w:p w:rsidR="00493B11" w:rsidRDefault="002768C5" w:rsidP="002768C5">
            <w:pPr>
              <w:jc w:val="center"/>
            </w:pPr>
            <w:r w:rsidRPr="002768C5">
              <w:t>Comments</w:t>
            </w:r>
          </w:p>
        </w:tc>
        <w:tc>
          <w:tcPr>
            <w:tcW w:w="1916" w:type="dxa"/>
          </w:tcPr>
          <w:p w:rsidR="00493B11" w:rsidRDefault="002768C5" w:rsidP="002768C5">
            <w:r>
              <w:t xml:space="preserve">Reference # </w:t>
            </w:r>
          </w:p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Maximum Operating Temp</w:t>
            </w:r>
            <w:r>
              <w:t>erature (C</w:t>
            </w:r>
            <w:r>
              <w:rPr>
                <w:rFonts w:cs="Arial"/>
              </w:rPr>
              <w:t>°)</w:t>
            </w:r>
            <w:r>
              <w:t xml:space="preserve"> 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Neutron absorption cross section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2768C5" w:rsidRDefault="002768C5" w:rsidP="002768C5">
            <w:pPr>
              <w:jc w:val="center"/>
            </w:pPr>
            <w:r>
              <w:t xml:space="preserve">Clad manufacturability </w:t>
            </w:r>
          </w:p>
          <w:p w:rsidR="00493B11" w:rsidRDefault="002768C5" w:rsidP="002768C5">
            <w:pPr>
              <w:jc w:val="center"/>
            </w:pPr>
            <w:r>
              <w:t xml:space="preserve">(low cost; low complexity) 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Coolant cladding chemical interaction/degradation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2768C5" w:rsidRDefault="002768C5" w:rsidP="002768C5">
            <w:r>
              <w:t xml:space="preserve">Creep </w:t>
            </w:r>
          </w:p>
          <w:p w:rsidR="00493B11" w:rsidRDefault="002768C5" w:rsidP="002768C5">
            <w:r>
              <w:t xml:space="preserve">(thermal or irradiation) 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Operational lifetime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Lifecycle net cost of fuel system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High strength / ductility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Longer coping times during LOCA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2768C5" w:rsidRDefault="002768C5" w:rsidP="002768C5">
            <w:r>
              <w:t xml:space="preserve">Hydrogen generation in LOCA </w:t>
            </w:r>
          </w:p>
          <w:p w:rsidR="00493B11" w:rsidRDefault="002768C5" w:rsidP="002768C5">
            <w:r>
              <w:t>(exothermic reaction rate in steam)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 w:rsidP="002768C5">
            <w:r w:rsidRPr="002768C5">
              <w:t>Power uprates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Desirable Cladding Performance Parameters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Melting Point</w:t>
            </w:r>
            <w:r>
              <w:t>(C</w:t>
            </w:r>
            <w:r>
              <w:rPr>
                <w:rFonts w:cs="Arial"/>
              </w:rPr>
              <w:t>°)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 w:rsidP="002768C5">
            <w:r>
              <w:t>Density (g/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2768C5">
              <w:t>)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Heat capacity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 w:rsidP="002768C5">
            <w:proofErr w:type="spellStart"/>
            <w:r>
              <w:t>Unirradiated</w:t>
            </w:r>
            <w:proofErr w:type="spellEnd"/>
            <w:r>
              <w:t xml:space="preserve"> thermal conductivity (k) @300</w:t>
            </w:r>
            <w:r>
              <w:t xml:space="preserve"> </w:t>
            </w:r>
            <w:r>
              <w:t>C</w:t>
            </w:r>
            <w:r>
              <w:rPr>
                <w:rFonts w:cs="Arial"/>
              </w:rPr>
              <w:t>°</w:t>
            </w:r>
            <w:r>
              <w:t>(W/m K)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 w:rsidP="002768C5">
            <w:r w:rsidRPr="002768C5">
              <w:t>Clad swelling</w:t>
            </w:r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  <w:tr w:rsidR="00493B11" w:rsidTr="00493B11">
        <w:tc>
          <w:tcPr>
            <w:tcW w:w="1915" w:type="dxa"/>
          </w:tcPr>
          <w:p w:rsidR="00493B11" w:rsidRDefault="002768C5">
            <w:r w:rsidRPr="002768C5">
              <w:t>Fission gas release</w:t>
            </w:r>
            <w:bookmarkStart w:id="0" w:name="_GoBack"/>
            <w:bookmarkEnd w:id="0"/>
          </w:p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5" w:type="dxa"/>
          </w:tcPr>
          <w:p w:rsidR="00493B11" w:rsidRDefault="00493B11"/>
        </w:tc>
        <w:tc>
          <w:tcPr>
            <w:tcW w:w="1916" w:type="dxa"/>
          </w:tcPr>
          <w:p w:rsidR="00493B11" w:rsidRDefault="00493B11"/>
        </w:tc>
      </w:tr>
    </w:tbl>
    <w:p w:rsidR="00AF4F34" w:rsidRDefault="00AF4F34"/>
    <w:sectPr w:rsidR="00AF4F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1"/>
    <w:rsid w:val="002768C5"/>
    <w:rsid w:val="00493B11"/>
    <w:rsid w:val="00A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76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76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</cp:revision>
  <dcterms:created xsi:type="dcterms:W3CDTF">2013-11-13T20:37:00Z</dcterms:created>
  <dcterms:modified xsi:type="dcterms:W3CDTF">2013-11-13T21:19:00Z</dcterms:modified>
</cp:coreProperties>
</file>