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FCEC1" w14:textId="77777777" w:rsidR="003E1850" w:rsidRDefault="00DD3A2A" w:rsidP="003E1850">
      <w:pPr>
        <w:spacing w:after="0" w:line="240" w:lineRule="auto"/>
        <w:rPr>
          <w:rFonts w:ascii="Garamond" w:eastAsia="Times New Roman" w:hAnsi="Garamond" w:cs="Times New Roman"/>
          <w:noProof/>
          <w:sz w:val="24"/>
          <w:szCs w:val="24"/>
          <w:lang w:val="fil-PH"/>
        </w:rPr>
      </w:pPr>
      <w:r>
        <w:rPr>
          <w:rFonts w:ascii="Garamond" w:eastAsia="Times New Roman" w:hAnsi="Garamond" w:cs="Times New Roman"/>
          <w:noProof/>
          <w:sz w:val="24"/>
          <w:szCs w:val="24"/>
          <w:lang w:val="fil-PH"/>
        </w:rPr>
        <w:t>Jerome Indefenzo</w:t>
      </w:r>
    </w:p>
    <w:p w14:paraId="0B6BB6DB" w14:textId="77777777" w:rsidR="00DD3A2A" w:rsidRPr="00DD3A2A" w:rsidRDefault="00DD3A2A" w:rsidP="003E1850">
      <w:pPr>
        <w:spacing w:after="0" w:line="240" w:lineRule="auto"/>
        <w:rPr>
          <w:rFonts w:ascii="Garamond" w:eastAsia="Times New Roman" w:hAnsi="Garamond" w:cs="Times New Roman"/>
          <w:noProof/>
          <w:sz w:val="24"/>
          <w:szCs w:val="24"/>
          <w:lang w:val="fil-PH"/>
        </w:rPr>
      </w:pPr>
      <w:r>
        <w:rPr>
          <w:rFonts w:ascii="Garamond" w:eastAsia="Times New Roman" w:hAnsi="Garamond" w:cs="Times New Roman"/>
          <w:noProof/>
          <w:sz w:val="24"/>
          <w:szCs w:val="24"/>
          <w:lang w:val="fil-PH"/>
        </w:rPr>
        <w:t>IV - Photon</w:t>
      </w:r>
    </w:p>
    <w:p w14:paraId="3E52A2E3"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p>
    <w:p w14:paraId="033FA234"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1. Talakayin ang kasaysayan ng panitikan sa panahon ng Kastila.</w:t>
      </w:r>
    </w:p>
    <w:p w14:paraId="3B3E6029" w14:textId="77777777" w:rsidR="003E1850" w:rsidRPr="00DD3A2A" w:rsidRDefault="003E1850" w:rsidP="00DD3A2A">
      <w:pPr>
        <w:spacing w:after="0" w:line="240" w:lineRule="auto"/>
        <w:ind w:firstLine="720"/>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Nagsimula maimpluwensiyahan ng mga Kastila ang Panitikan ng Pilipinas nang ito’y puntahan ng mga dayuhang Kastila noong 1521. Si Miguel Legazpi ang pinakaunang nagpalaganap ng mga ideyang Kastila sa Pilipinas noong 1565, at ang paglaganap nito ay hindi tumigil hanggang sa Himaksigan sa Cavite noong 1872.</w:t>
      </w:r>
    </w:p>
    <w:p w14:paraId="62FBD25F" w14:textId="77777777" w:rsidR="00DD3A2A" w:rsidRPr="003E1850" w:rsidRDefault="00DD3A2A" w:rsidP="00DD3A2A">
      <w:pPr>
        <w:spacing w:after="0" w:line="240" w:lineRule="auto"/>
        <w:rPr>
          <w:rFonts w:ascii="Garamond" w:eastAsia="Times New Roman" w:hAnsi="Garamond" w:cs="Times New Roman"/>
          <w:noProof/>
          <w:sz w:val="24"/>
          <w:szCs w:val="24"/>
          <w:lang w:val="fil-PH"/>
        </w:rPr>
      </w:pPr>
    </w:p>
    <w:p w14:paraId="71C2704F"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2. Ano ang uri at katangian ng panitikan sa panahong nabanggit.</w:t>
      </w:r>
    </w:p>
    <w:p w14:paraId="4B5B72D2" w14:textId="77777777" w:rsidR="003E1850" w:rsidRPr="003E1850" w:rsidRDefault="003E1850" w:rsidP="003E1850">
      <w:pPr>
        <w:spacing w:after="0" w:line="240" w:lineRule="auto"/>
        <w:ind w:firstLine="720"/>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 xml:space="preserve">Dahil sa nais ng mga misyonerong Kastila na ipahayag ang pananampalatayang kristiyanismo sa mga katutubo, ang panitikan sa panahong ito ay hango mula sa mga paksang Kastila. </w:t>
      </w:r>
    </w:p>
    <w:p w14:paraId="0E50C054"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p>
    <w:p w14:paraId="4AEF086B"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3. Ano ang mga anyo ng panitikan na napabantog sa panahong ito. Ibiigay ang pagkakaiba ng bawat isa.</w:t>
      </w:r>
    </w:p>
    <w:p w14:paraId="4F22C9A9" w14:textId="77777777" w:rsidR="003E1850" w:rsidRPr="003E1850" w:rsidRDefault="003E1850" w:rsidP="003E1850">
      <w:pPr>
        <w:spacing w:after="0" w:line="240" w:lineRule="auto"/>
        <w:ind w:firstLine="720"/>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Ang mga nangibabaw sa larangan ng panulaan ay ang mga tulang liriko, mga awit, mga kurido, at ang Pasyon. Sa drama naman, ang duplo, karagatan, kumedya o moro-moro, senakulo, sarswela at iba pang mga dulang panrelihiyon ang nakaugalian ng marami. Sa tuluyan naman karaniwang makakita ng mga paksang tungkol sa talambuhay ng mga santo, at ilang kuwento at nobela na kadalasan ay salin-wika.</w:t>
      </w:r>
    </w:p>
    <w:p w14:paraId="049F3B9B" w14:textId="77777777" w:rsidR="003E1850" w:rsidRPr="003E1850" w:rsidRDefault="003E1850" w:rsidP="003E1850">
      <w:pPr>
        <w:spacing w:after="0" w:line="240" w:lineRule="auto"/>
        <w:ind w:firstLine="720"/>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Makikita natin mula rito na Panrelihiyon ang kadalasang paksa ng mga akda, at may sari-sariling kaanyuan ang mga ito, gaya ng mga tulang kurido, liriko, pasyon,sarswela, talambuhay at mga pagsasalin-wika. Makikita rin natin na ang Paksa ay kadalasang hango sa mga tradisyong Kastila.</w:t>
      </w:r>
    </w:p>
    <w:p w14:paraId="6BBE494D"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p>
    <w:p w14:paraId="7E0EFE50"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4. Magsaliksik tungkol sa kasaysayan ng Doctrina Christiana.</w:t>
      </w:r>
    </w:p>
    <w:p w14:paraId="203F4045" w14:textId="77777777" w:rsidR="003E1850" w:rsidRPr="003E1850" w:rsidRDefault="003E1850" w:rsidP="003E1850">
      <w:pPr>
        <w:spacing w:after="0" w:line="240" w:lineRule="auto"/>
        <w:ind w:firstLine="720"/>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Ang Doctrina Christiana ay ang unang panrelihiyong aklat na nalimbag sa Pilipinas. Isinulat ito gamit ang Baybayin sa wikang Espanyol at Filipino nina Padre Domingo Nieva at Padre Juan de Placencia. Sa pamamagitan ng silograpiko, nailimbag ito noong Hulyo 15, 1953. Ito ay nagmistulang isang aklat pandasal ng mga Kristiyano.</w:t>
      </w:r>
    </w:p>
    <w:p w14:paraId="35915EA0" w14:textId="77777777" w:rsidR="003E1850" w:rsidRPr="003E1850" w:rsidRDefault="003E1850" w:rsidP="003E1850">
      <w:pPr>
        <w:spacing w:after="0" w:line="240" w:lineRule="auto"/>
        <w:ind w:firstLine="720"/>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Sa panahong ito, tatlong kopya na lamang ang natitirang nailambag nito. Ito ay nakatago sa iba’t ibang museong matatagpuan sa Batikano, sa museo sa Madrid, at kongreso ng Estados Unidos.</w:t>
      </w:r>
    </w:p>
    <w:p w14:paraId="24E7E583"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p>
    <w:p w14:paraId="6F5C8DB5"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5. Anu-ano ang mga paksang napapaloob sa Doctrina Christiana, ibigay ang saling wika nito sa Filipino.</w:t>
      </w:r>
    </w:p>
    <w:p w14:paraId="4CB53EA8" w14:textId="77777777" w:rsidR="003E1850" w:rsidRPr="003E1850" w:rsidRDefault="003E1850" w:rsidP="003E1850">
      <w:pPr>
        <w:spacing w:after="0" w:line="240" w:lineRule="auto"/>
        <w:ind w:firstLine="720"/>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 xml:space="preserve">Karamihan sa mga akdang napapaloob sa Doctrina Christiana ay mga dasal ng Kristiyano. Ilan na lamang dito ay ang </w:t>
      </w:r>
      <w:r w:rsidRPr="003E1850">
        <w:rPr>
          <w:rFonts w:ascii="Garamond" w:eastAsia="Times New Roman" w:hAnsi="Garamond" w:cs="Times New Roman"/>
          <w:i/>
          <w:iCs/>
          <w:noProof/>
          <w:sz w:val="24"/>
          <w:szCs w:val="24"/>
          <w:lang w:val="fil-PH"/>
        </w:rPr>
        <w:t>Pater Noster</w:t>
      </w:r>
      <w:r w:rsidRPr="003E1850">
        <w:rPr>
          <w:rFonts w:ascii="Garamond" w:eastAsia="Times New Roman" w:hAnsi="Garamond" w:cs="Times New Roman"/>
          <w:noProof/>
          <w:sz w:val="24"/>
          <w:szCs w:val="24"/>
          <w:lang w:val="fil-PH"/>
        </w:rPr>
        <w:t xml:space="preserve"> (Ama Namin), </w:t>
      </w:r>
      <w:r w:rsidRPr="003E1850">
        <w:rPr>
          <w:rFonts w:ascii="Garamond" w:eastAsia="Times New Roman" w:hAnsi="Garamond" w:cs="Times New Roman"/>
          <w:i/>
          <w:iCs/>
          <w:noProof/>
          <w:sz w:val="24"/>
          <w:szCs w:val="24"/>
          <w:lang w:val="fil-PH"/>
        </w:rPr>
        <w:t>Dios Te Salve Maria</w:t>
      </w:r>
      <w:r w:rsidRPr="003E1850">
        <w:rPr>
          <w:rFonts w:ascii="Garamond" w:eastAsia="Times New Roman" w:hAnsi="Garamond" w:cs="Times New Roman"/>
          <w:noProof/>
          <w:sz w:val="24"/>
          <w:szCs w:val="24"/>
          <w:lang w:val="fil-PH"/>
        </w:rPr>
        <w:t xml:space="preserve"> (Ave Maria), </w:t>
      </w:r>
      <w:r w:rsidRPr="003E1850">
        <w:rPr>
          <w:rFonts w:ascii="Garamond" w:eastAsia="Times New Roman" w:hAnsi="Garamond" w:cs="Times New Roman"/>
          <w:i/>
          <w:iCs/>
          <w:noProof/>
          <w:sz w:val="24"/>
          <w:szCs w:val="24"/>
          <w:lang w:val="fil-PH"/>
        </w:rPr>
        <w:t>Credo</w:t>
      </w:r>
      <w:r w:rsidRPr="003E1850">
        <w:rPr>
          <w:rFonts w:ascii="Garamond" w:eastAsia="Times New Roman" w:hAnsi="Garamond" w:cs="Times New Roman"/>
          <w:noProof/>
          <w:sz w:val="24"/>
          <w:szCs w:val="24"/>
          <w:lang w:val="fil-PH"/>
        </w:rPr>
        <w:t xml:space="preserve">, at </w:t>
      </w:r>
      <w:r w:rsidRPr="003E1850">
        <w:rPr>
          <w:rFonts w:ascii="Garamond" w:eastAsia="Times New Roman" w:hAnsi="Garamond" w:cs="Times New Roman"/>
          <w:i/>
          <w:iCs/>
          <w:noProof/>
          <w:sz w:val="24"/>
          <w:szCs w:val="24"/>
          <w:lang w:val="fil-PH"/>
        </w:rPr>
        <w:t>Salve Regina</w:t>
      </w:r>
      <w:r w:rsidRPr="003E1850">
        <w:rPr>
          <w:rFonts w:ascii="Garamond" w:eastAsia="Times New Roman" w:hAnsi="Garamond" w:cs="Times New Roman"/>
          <w:noProof/>
          <w:sz w:val="24"/>
          <w:szCs w:val="24"/>
          <w:lang w:val="fil-PH"/>
        </w:rPr>
        <w:t xml:space="preserve"> (Hail Holy Queen). Buk</w:t>
      </w:r>
      <w:bookmarkStart w:id="0" w:name="_GoBack"/>
      <w:bookmarkEnd w:id="0"/>
      <w:r w:rsidRPr="003E1850">
        <w:rPr>
          <w:rFonts w:ascii="Garamond" w:eastAsia="Times New Roman" w:hAnsi="Garamond" w:cs="Times New Roman"/>
          <w:noProof/>
          <w:sz w:val="24"/>
          <w:szCs w:val="24"/>
          <w:lang w:val="fil-PH"/>
        </w:rPr>
        <w:t>od pa rito, may ilan ding mga akdang naisulat sa Doctrina Christiana tulad ng Sampung Utos ng Diyos, Limang Utos ng Iglesia, Pitong Mortal na Kasalanan, at ang Labing-apat na Pagkakawanggawa.</w:t>
      </w:r>
    </w:p>
    <w:p w14:paraId="60318E11"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p>
    <w:p w14:paraId="6824169D" w14:textId="77777777" w:rsidR="003E1850" w:rsidRPr="00DD3A2A" w:rsidRDefault="003E1850" w:rsidP="003E1850">
      <w:pPr>
        <w:spacing w:after="0" w:line="240" w:lineRule="auto"/>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6. Ibigay ang kasaysayan ng pasyon sa Pilipinas, sinu-sino ang naging tagapanguna sa pagka</w:t>
      </w:r>
      <w:r w:rsidRPr="00DD3A2A">
        <w:rPr>
          <w:rFonts w:ascii="Garamond" w:eastAsia="Times New Roman" w:hAnsi="Garamond" w:cs="Times New Roman"/>
          <w:noProof/>
          <w:sz w:val="24"/>
          <w:szCs w:val="24"/>
          <w:lang w:val="fil-PH"/>
        </w:rPr>
        <w:t>kasulat ng pasyon sa Pilipinas?</w:t>
      </w:r>
    </w:p>
    <w:p w14:paraId="4B846937" w14:textId="77777777" w:rsidR="00DD3A2A" w:rsidRPr="00DD3A2A" w:rsidRDefault="003E1850" w:rsidP="00DD3A2A">
      <w:pPr>
        <w:spacing w:after="0" w:line="240" w:lineRule="auto"/>
        <w:ind w:firstLine="720"/>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Unang sinulat ang pasyon ni Gaspar Aquino de Belen, noong 1703. Ang pasyon noon ay isang tradisyong Espanyol na kinuha ng mga Pilipino sa mga Kastila at ipinagsama sa m</w:t>
      </w:r>
      <w:r w:rsidR="00DD3A2A" w:rsidRPr="00DD3A2A">
        <w:rPr>
          <w:rFonts w:ascii="Garamond" w:eastAsia="Times New Roman" w:hAnsi="Garamond" w:cs="Times New Roman"/>
          <w:noProof/>
          <w:sz w:val="24"/>
          <w:szCs w:val="24"/>
          <w:lang w:val="fil-PH"/>
        </w:rPr>
        <w:t>ga tradisyon nilang pagpapasyon.</w:t>
      </w:r>
    </w:p>
    <w:p w14:paraId="31C53733" w14:textId="77777777" w:rsidR="00DD3A2A" w:rsidRPr="003E1850" w:rsidRDefault="00DD3A2A" w:rsidP="00DD3A2A">
      <w:pPr>
        <w:spacing w:after="0" w:line="240" w:lineRule="auto"/>
        <w:rPr>
          <w:rFonts w:ascii="Garamond" w:eastAsia="Times New Roman" w:hAnsi="Garamond" w:cs="Times New Roman"/>
          <w:noProof/>
          <w:sz w:val="24"/>
          <w:szCs w:val="24"/>
          <w:lang w:val="fil-PH"/>
        </w:rPr>
      </w:pPr>
    </w:p>
    <w:p w14:paraId="75E37FA8"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7. Ano ang naging tungkulin ng simbahang katoliko upang lalong mapalaganap ang Kristiyanismo?</w:t>
      </w:r>
    </w:p>
    <w:p w14:paraId="33A551F5" w14:textId="77777777" w:rsidR="003E1850" w:rsidRPr="003E1850" w:rsidRDefault="003E1850" w:rsidP="003E1850">
      <w:pPr>
        <w:spacing w:after="0" w:line="240" w:lineRule="auto"/>
        <w:ind w:firstLine="720"/>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lastRenderedPageBreak/>
        <w:t>Ang Kristiyanismo ay pinalaganap ng mga Espanyol nang kanila tayong sinakop. Sa tulong ng pamahalaan, ginamit ng simbahan ang impluwensya nito sa mga Pilipino upang pagbuklod-buklurin ang mga taumbayan at upang mas madali nilang pasunurin ang mga ito sa nais nilang gawin. Ang simbahan ay minsan ring namuno sa iba’t ibang bahagi ng pamahalaan kaya’t nagawa nilang ituro ang kristiyanismo sa mga paaralan kaya’t lumaganap ito nang husto sa ating bansa.</w:t>
      </w:r>
    </w:p>
    <w:p w14:paraId="6845FCA4"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p>
    <w:p w14:paraId="5FFA1B35"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8. Anu-ano ang mga dulang panrelihiyon na napabantog?</w:t>
      </w:r>
    </w:p>
    <w:p w14:paraId="18F2B538" w14:textId="77777777" w:rsidR="003E1850" w:rsidRPr="003E1850" w:rsidRDefault="003E1850" w:rsidP="003E1850">
      <w:pPr>
        <w:spacing w:after="0" w:line="240" w:lineRule="auto"/>
        <w:ind w:firstLine="720"/>
        <w:jc w:val="both"/>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Ang dulang panrelihiyon ay isang uri ng dula na umusbong sa panahon ng mga kastila. Ito ay nagmula sa mga piling mga kwento sa Bibliya at isinasadula ng iba’t ibang mga tauhan na bumubuo sa nasabing dula. Ito ay maaaring mapagkukunan ng magagandang aral o leksiyon na may kalapatan sa buhay Kristiyano.</w:t>
      </w:r>
    </w:p>
    <w:p w14:paraId="321EED93" w14:textId="77777777" w:rsidR="003E1850" w:rsidRPr="003E1850" w:rsidRDefault="003E1850" w:rsidP="003E1850">
      <w:pPr>
        <w:spacing w:after="0" w:line="240" w:lineRule="auto"/>
        <w:ind w:firstLine="720"/>
        <w:jc w:val="both"/>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shd w:val="clear" w:color="auto" w:fill="FFFFFF"/>
          <w:lang w:val="fil-PH"/>
        </w:rPr>
        <w:t xml:space="preserve">Ang </w:t>
      </w:r>
      <w:r w:rsidRPr="003E1850">
        <w:rPr>
          <w:rFonts w:ascii="Garamond" w:eastAsia="Times New Roman" w:hAnsi="Garamond" w:cs="Times New Roman"/>
          <w:noProof/>
          <w:sz w:val="24"/>
          <w:szCs w:val="24"/>
          <w:lang w:val="fil-PH"/>
        </w:rPr>
        <w:t>Panunuluyan ay isang kaugaliang Kristiyano ng mga Pilipino na nagtatanghal ng masalimuot na paglalakbay nina Santo Jose at Birheng Maria mula Nazareth patungong Bethlehem upang maghanap ng matutuluyan na mapagsisilangan kay Hesukristo.</w:t>
      </w:r>
    </w:p>
    <w:p w14:paraId="678CFE23" w14:textId="77777777" w:rsidR="003E1850" w:rsidRPr="003E1850" w:rsidRDefault="003E1850" w:rsidP="003E1850">
      <w:pPr>
        <w:spacing w:after="0" w:line="240" w:lineRule="auto"/>
        <w:ind w:firstLine="720"/>
        <w:jc w:val="both"/>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Ang Senakulo ay isang dula ukol sa sakripisyo ng Panginoong Hesukristo. Kabilang dito ang Kanyang paglilitis, pagdurusa at kamatayan.</w:t>
      </w:r>
    </w:p>
    <w:p w14:paraId="26FE6779" w14:textId="77777777" w:rsidR="003E1850" w:rsidRPr="003E1850" w:rsidRDefault="003E1850" w:rsidP="003E1850">
      <w:pPr>
        <w:spacing w:after="0" w:line="240" w:lineRule="auto"/>
        <w:ind w:firstLine="720"/>
        <w:jc w:val="both"/>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shd w:val="clear" w:color="auto" w:fill="FFFFFF"/>
          <w:lang w:val="fil-PH"/>
        </w:rPr>
        <w:t>Ang Tibag ay tumutukoy sa paghahanap ng krus, sa kalagitnaan ng ikalawang pandaigdigang digmaan, nina . Ito ay itinaguyod ng mga Kastila noong pagdating nila sa Pilipinas, niyakap ito ng mga katutubo sa ilang bahagi ng Luzon. Lumaganap din ito sa iba't ibang rehiyon ng Visayas at Mindanao, sa pamamagitan ng pagpapakalap ng Kristyanismo. Ito ay patuloy na lumaganap at ginagamit bilang tradisyon sa kasalukuyan.</w:t>
      </w:r>
    </w:p>
    <w:p w14:paraId="08D44FDF" w14:textId="77777777" w:rsidR="003E1850" w:rsidRPr="003E1850" w:rsidRDefault="003E1850" w:rsidP="003E1850">
      <w:pPr>
        <w:spacing w:after="0" w:line="240" w:lineRule="auto"/>
        <w:jc w:val="both"/>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    Ang Komedya’t Moro-moro ay sarong drama sa pormang berso ukol sa labanan ng mga moro at kristiyano.</w:t>
      </w:r>
    </w:p>
    <w:p w14:paraId="5408D95B" w14:textId="77777777" w:rsidR="003E1850" w:rsidRPr="003E1850" w:rsidRDefault="003E1850" w:rsidP="003E1850">
      <w:pPr>
        <w:spacing w:after="0" w:line="240" w:lineRule="auto"/>
        <w:rPr>
          <w:rFonts w:ascii="Garamond" w:eastAsia="Times New Roman" w:hAnsi="Garamond" w:cs="Times New Roman"/>
          <w:noProof/>
          <w:sz w:val="24"/>
          <w:szCs w:val="24"/>
          <w:lang w:val="fil-PH"/>
        </w:rPr>
      </w:pPr>
    </w:p>
    <w:p w14:paraId="72874C80" w14:textId="77777777" w:rsidR="003E1850" w:rsidRPr="003E1850" w:rsidRDefault="003E1850" w:rsidP="003E1850">
      <w:pPr>
        <w:spacing w:after="0" w:line="240" w:lineRule="auto"/>
        <w:jc w:val="both"/>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9. Ibigay ang kasaysayan ng mga ito at paano ito itinatanghal?</w:t>
      </w:r>
    </w:p>
    <w:p w14:paraId="4B8EBF8A" w14:textId="77777777" w:rsidR="003E1850" w:rsidRPr="003E1850" w:rsidRDefault="003E1850" w:rsidP="003E1850">
      <w:pPr>
        <w:spacing w:after="0" w:line="240" w:lineRule="auto"/>
        <w:ind w:firstLine="720"/>
        <w:jc w:val="both"/>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lang w:val="fil-PH"/>
        </w:rPr>
        <w:t xml:space="preserve">Ang Panunuluyan  ay hango sa salitang-ugat na "tuloy" na isang magiliw na pag-anyaya o pagpapatuloy ng panauhin sa loob ng tahanan. </w:t>
      </w:r>
    </w:p>
    <w:p w14:paraId="3E56E07B" w14:textId="77777777" w:rsidR="003E1850" w:rsidRPr="003E1850" w:rsidRDefault="003E1850" w:rsidP="003E1850">
      <w:pPr>
        <w:spacing w:after="0" w:line="240" w:lineRule="auto"/>
        <w:ind w:firstLine="720"/>
        <w:jc w:val="both"/>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shd w:val="clear" w:color="auto" w:fill="FFFFFF"/>
          <w:lang w:val="fil-PH"/>
        </w:rPr>
        <w:t xml:space="preserve">Ang Senakulo ay nag-umpisa bilang isang ritwal ng Simbahan, na siyang nagtatakda na ang Ebanghelyo ng Biyernes Santo ay dapat awitin sa iba't ibang bahagi na paghahatian ng ilang mga tao. Kinalaunan, nagkaroon ng sariling anyo ang Senakulo. Ang unang Senakulo ay isinadula sa wikang Latin, matapos noon ay nagkaroon ng bersyon sa wikang bernakulo. Dinagdagan ito ng iba't ibang mga anyo at laman ng higit sa inaasahan ng mga manonood, hanggang sa ika-15 siglo kung kailan nabuo naman ang mga sikat na dulang pangrelihiyon. </w:t>
      </w:r>
    </w:p>
    <w:p w14:paraId="25EEB63D" w14:textId="77777777" w:rsidR="003E1850" w:rsidRPr="003E1850" w:rsidRDefault="003E1850" w:rsidP="003E1850">
      <w:pPr>
        <w:spacing w:after="0" w:line="240" w:lineRule="auto"/>
        <w:ind w:firstLine="720"/>
        <w:jc w:val="both"/>
        <w:rPr>
          <w:rFonts w:ascii="Garamond" w:eastAsia="Times New Roman" w:hAnsi="Garamond" w:cs="Times New Roman"/>
          <w:noProof/>
          <w:sz w:val="24"/>
          <w:szCs w:val="24"/>
          <w:lang w:val="fil-PH"/>
        </w:rPr>
      </w:pPr>
      <w:r w:rsidRPr="00DD3A2A">
        <w:rPr>
          <w:rFonts w:ascii="Garamond" w:eastAsia="Times New Roman" w:hAnsi="Garamond" w:cs="Times New Roman"/>
          <w:noProof/>
          <w:sz w:val="24"/>
          <w:szCs w:val="24"/>
          <w:shd w:val="clear" w:color="auto" w:fill="FFFFFF"/>
          <w:lang w:val="fil-PH"/>
        </w:rPr>
        <w:t>Ang</w:t>
      </w:r>
      <w:r w:rsidRPr="003E1850">
        <w:rPr>
          <w:rFonts w:ascii="Garamond" w:eastAsia="Times New Roman" w:hAnsi="Garamond" w:cs="Times New Roman"/>
          <w:noProof/>
          <w:sz w:val="24"/>
          <w:szCs w:val="24"/>
          <w:shd w:val="clear" w:color="auto" w:fill="FFFFFF"/>
          <w:lang w:val="fil-PH"/>
        </w:rPr>
        <w:t xml:space="preserve"> Tibag</w:t>
      </w:r>
      <w:r w:rsidRPr="003E1850">
        <w:rPr>
          <w:rFonts w:ascii="Garamond" w:eastAsia="Times New Roman" w:hAnsi="Garamond" w:cs="Times New Roman"/>
          <w:b/>
          <w:bCs/>
          <w:noProof/>
          <w:sz w:val="24"/>
          <w:szCs w:val="24"/>
          <w:shd w:val="clear" w:color="auto" w:fill="FFFFFF"/>
          <w:lang w:val="fil-PH"/>
        </w:rPr>
        <w:t xml:space="preserve"> </w:t>
      </w:r>
      <w:r w:rsidRPr="003E1850">
        <w:rPr>
          <w:rFonts w:ascii="Garamond" w:eastAsia="Times New Roman" w:hAnsi="Garamond" w:cs="Times New Roman"/>
          <w:noProof/>
          <w:sz w:val="24"/>
          <w:szCs w:val="24"/>
          <w:shd w:val="clear" w:color="auto" w:fill="FFFFFF"/>
          <w:lang w:val="fil-PH"/>
        </w:rPr>
        <w:t>ay ang pagsasadula ng krus sa pinagpakuan kay Kristo nina Reyna Elena at Prinsipe Constantino. Ang Duplong ito'y ginaganap kung buwan ng Mayo, sa mga lalawigan ng Bulakan, Nueva Ecija, Bataan, Rizal at nanggaling sa patibag ng mga bundok sa paghahanap ng krus ni Reyna Elena at Prinsipe Constantino.</w:t>
      </w:r>
    </w:p>
    <w:p w14:paraId="51D1F6AF" w14:textId="77777777" w:rsidR="000C104E" w:rsidRPr="00DD3A2A" w:rsidRDefault="003E1850" w:rsidP="00DD3A2A">
      <w:pPr>
        <w:spacing w:after="0" w:line="240" w:lineRule="auto"/>
        <w:ind w:firstLine="720"/>
        <w:jc w:val="both"/>
        <w:rPr>
          <w:rFonts w:ascii="Garamond" w:eastAsia="Times New Roman" w:hAnsi="Garamond" w:cs="Times New Roman"/>
          <w:noProof/>
          <w:sz w:val="24"/>
          <w:szCs w:val="24"/>
          <w:lang w:val="fil-PH"/>
        </w:rPr>
      </w:pPr>
      <w:r w:rsidRPr="003E1850">
        <w:rPr>
          <w:rFonts w:ascii="Garamond" w:eastAsia="Times New Roman" w:hAnsi="Garamond" w:cs="Times New Roman"/>
          <w:noProof/>
          <w:sz w:val="24"/>
          <w:szCs w:val="24"/>
          <w:shd w:val="clear" w:color="auto" w:fill="FFFFFF"/>
          <w:lang w:val="fil-PH"/>
        </w:rPr>
        <w:t xml:space="preserve">Ang Komedya’t Moro-moro ay nagsimula noong 1650 at binubuo ng awit at corrido. Ito ay nakilala noong panahon ng kolonyalismo ng mga Espanyol. </w:t>
      </w:r>
    </w:p>
    <w:sectPr w:rsidR="000C104E" w:rsidRPr="00DD3A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850"/>
    <w:rsid w:val="0000268A"/>
    <w:rsid w:val="003E1850"/>
    <w:rsid w:val="00545C08"/>
    <w:rsid w:val="00873BFD"/>
    <w:rsid w:val="00DD3A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C5958"/>
  <w15:chartTrackingRefBased/>
  <w15:docId w15:val="{D16ABE66-DA28-4C99-B756-1A7079707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185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056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535353"/>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Maapay Indefenzo</dc:creator>
  <cp:keywords/>
  <dc:description/>
  <cp:lastModifiedBy>Jerome Indefenzo</cp:lastModifiedBy>
  <cp:revision>2</cp:revision>
  <dcterms:created xsi:type="dcterms:W3CDTF">2013-11-18T15:34:00Z</dcterms:created>
  <dcterms:modified xsi:type="dcterms:W3CDTF">2013-11-18T15:34:00Z</dcterms:modified>
</cp:coreProperties>
</file>