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685" w:rsidRDefault="00BE3685" w:rsidP="00A420D9">
      <w:pPr>
        <w:spacing w:line="240" w:lineRule="auto"/>
        <w:jc w:val="center"/>
      </w:pPr>
      <w:r>
        <w:t>Projectile Motion</w:t>
      </w:r>
      <w:r w:rsidR="00412B91">
        <w:t xml:space="preserve"> of a Ball Bearing Rolling off of a Table</w:t>
      </w:r>
    </w:p>
    <w:p w:rsidR="00BE3685" w:rsidRDefault="00BE3685" w:rsidP="00A420D9">
      <w:pPr>
        <w:spacing w:line="240" w:lineRule="auto"/>
      </w:pPr>
    </w:p>
    <w:p w:rsidR="00BE3685" w:rsidRDefault="00BE3685" w:rsidP="00A420D9">
      <w:pPr>
        <w:spacing w:line="240" w:lineRule="auto"/>
      </w:pPr>
      <w:r w:rsidRPr="001363B1">
        <w:rPr>
          <w:b/>
        </w:rPr>
        <w:t>Report by:</w:t>
      </w:r>
      <w:r>
        <w:t xml:space="preserve"> Dalton Burke</w:t>
      </w:r>
      <w:r>
        <w:tab/>
      </w:r>
    </w:p>
    <w:p w:rsidR="00BE3685" w:rsidRDefault="00BE3685" w:rsidP="00A420D9">
      <w:pPr>
        <w:spacing w:line="240" w:lineRule="auto"/>
      </w:pPr>
      <w:r w:rsidRPr="001363B1">
        <w:rPr>
          <w:b/>
        </w:rPr>
        <w:t xml:space="preserve">Lab Partners: </w:t>
      </w:r>
      <w:r>
        <w:t xml:space="preserve">Jay Lanning, Max </w:t>
      </w:r>
      <w:proofErr w:type="spellStart"/>
      <w:r>
        <w:t>Lambek</w:t>
      </w:r>
      <w:proofErr w:type="spellEnd"/>
      <w:r>
        <w:t xml:space="preserve">, Christine </w:t>
      </w:r>
      <w:proofErr w:type="spellStart"/>
      <w:r>
        <w:t>Krentz</w:t>
      </w:r>
      <w:proofErr w:type="spellEnd"/>
      <w:r>
        <w:t>, Mac</w:t>
      </w:r>
      <w:r w:rsidR="00363FAB">
        <w:t>k</w:t>
      </w:r>
      <w:r>
        <w:t>enzie King, Wyatt Cave</w:t>
      </w:r>
    </w:p>
    <w:p w:rsidR="00BE3685" w:rsidRDefault="00BE3685" w:rsidP="00A420D9">
      <w:pPr>
        <w:spacing w:line="240" w:lineRule="auto"/>
      </w:pPr>
      <w:r w:rsidRPr="001363B1">
        <w:rPr>
          <w:b/>
        </w:rPr>
        <w:t xml:space="preserve">Course Name: </w:t>
      </w:r>
      <w:r>
        <w:t>Calculus Based Physics (PHY211)</w:t>
      </w:r>
    </w:p>
    <w:p w:rsidR="00BE3685" w:rsidRDefault="00BE3685" w:rsidP="00A420D9">
      <w:pPr>
        <w:spacing w:line="240" w:lineRule="auto"/>
      </w:pPr>
      <w:r w:rsidRPr="001363B1">
        <w:rPr>
          <w:b/>
        </w:rPr>
        <w:t>Data Collected:</w:t>
      </w:r>
      <w:r>
        <w:t xml:space="preserve"> 2014-01-2</w:t>
      </w:r>
      <w:r w:rsidR="00412B91">
        <w:t>9</w:t>
      </w:r>
    </w:p>
    <w:p w:rsidR="00BE3685" w:rsidRDefault="00BE3685" w:rsidP="00A420D9">
      <w:pPr>
        <w:spacing w:line="240" w:lineRule="auto"/>
      </w:pPr>
      <w:r w:rsidRPr="001363B1">
        <w:rPr>
          <w:b/>
        </w:rPr>
        <w:t xml:space="preserve">Report Due: </w:t>
      </w:r>
      <w:r>
        <w:t>2014-0</w:t>
      </w:r>
      <w:r w:rsidR="00412B91">
        <w:t>2-05</w:t>
      </w:r>
    </w:p>
    <w:p w:rsidR="00BE3685" w:rsidRDefault="00BE3685" w:rsidP="00A420D9">
      <w:pPr>
        <w:spacing w:line="240" w:lineRule="auto"/>
      </w:pPr>
    </w:p>
    <w:p w:rsidR="00BE3685" w:rsidRDefault="00BE3685" w:rsidP="00A420D9">
      <w:pPr>
        <w:spacing w:line="240" w:lineRule="auto"/>
        <w:rPr>
          <w:b/>
          <w:sz w:val="24"/>
          <w:u w:val="single"/>
        </w:rPr>
      </w:pPr>
      <w:r w:rsidRPr="009E7172">
        <w:rPr>
          <w:b/>
          <w:sz w:val="24"/>
          <w:u w:val="single"/>
        </w:rPr>
        <w:t>Abstract</w:t>
      </w:r>
      <w:r>
        <w:rPr>
          <w:b/>
          <w:sz w:val="24"/>
          <w:u w:val="single"/>
        </w:rPr>
        <w:t>:</w:t>
      </w:r>
    </w:p>
    <w:p w:rsidR="00BE3685" w:rsidRDefault="00BE3685" w:rsidP="00A420D9">
      <w:pPr>
        <w:spacing w:line="240" w:lineRule="auto"/>
        <w:rPr>
          <w:sz w:val="24"/>
        </w:rPr>
      </w:pPr>
      <w:r>
        <w:rPr>
          <w:sz w:val="24"/>
        </w:rPr>
        <w:tab/>
      </w:r>
      <w:r w:rsidR="00412B91">
        <w:rPr>
          <w:sz w:val="24"/>
        </w:rPr>
        <w:t>In this experiment, concepts of simple projectile mot</w:t>
      </w:r>
      <w:r w:rsidR="009E501A">
        <w:rPr>
          <w:sz w:val="24"/>
        </w:rPr>
        <w:t>ion will be tested to</w:t>
      </w:r>
      <w:r w:rsidR="0025698B">
        <w:rPr>
          <w:sz w:val="24"/>
        </w:rPr>
        <w:t xml:space="preserve"> determine the effect of initial horizontal velocity of a projectile on its </w:t>
      </w:r>
      <w:r w:rsidR="00C70CE9">
        <w:rPr>
          <w:sz w:val="24"/>
        </w:rPr>
        <w:t>displacement</w:t>
      </w:r>
      <w:r w:rsidR="0025698B">
        <w:rPr>
          <w:sz w:val="24"/>
        </w:rPr>
        <w:t>.</w:t>
      </w:r>
      <w:r w:rsidR="00363FAB">
        <w:rPr>
          <w:sz w:val="24"/>
        </w:rPr>
        <w:t xml:space="preserve"> The vertical motion of the projectile was kept constant, so that the relationship between horizontal velocity and </w:t>
      </w:r>
      <w:r w:rsidR="00C70CE9">
        <w:rPr>
          <w:sz w:val="24"/>
        </w:rPr>
        <w:t>displacement</w:t>
      </w:r>
      <w:r w:rsidR="00363FAB">
        <w:rPr>
          <w:sz w:val="24"/>
        </w:rPr>
        <w:t xml:space="preserve"> could be isolated. The results of the experiment indicated that the relationship is defined linearly, and is defined by the time, which in the experiment was found to be 0.434 seconds.</w:t>
      </w:r>
    </w:p>
    <w:p w:rsidR="00435187" w:rsidRDefault="00435187" w:rsidP="00A420D9">
      <w:pPr>
        <w:spacing w:line="240" w:lineRule="auto"/>
        <w:rPr>
          <w:sz w:val="24"/>
        </w:rPr>
      </w:pPr>
      <w:r>
        <w:rPr>
          <w:sz w:val="24"/>
        </w:rPr>
        <w:br w:type="page"/>
      </w:r>
    </w:p>
    <w:p w:rsidR="00435187" w:rsidRDefault="00435187" w:rsidP="00A420D9">
      <w:pPr>
        <w:spacing w:line="240" w:lineRule="auto"/>
        <w:rPr>
          <w:b/>
          <w:sz w:val="24"/>
          <w:u w:val="single"/>
        </w:rPr>
      </w:pPr>
      <w:r>
        <w:rPr>
          <w:b/>
          <w:sz w:val="24"/>
          <w:u w:val="single"/>
        </w:rPr>
        <w:lastRenderedPageBreak/>
        <w:t>Purpose</w:t>
      </w:r>
    </w:p>
    <w:p w:rsidR="00435187" w:rsidRPr="0025698B" w:rsidRDefault="0025698B" w:rsidP="00A420D9">
      <w:pPr>
        <w:spacing w:line="240" w:lineRule="auto"/>
        <w:rPr>
          <w:sz w:val="24"/>
        </w:rPr>
      </w:pPr>
      <w:r>
        <w:rPr>
          <w:sz w:val="24"/>
        </w:rPr>
        <w:tab/>
        <w:t>The purpose of this e</w:t>
      </w:r>
      <w:r w:rsidR="00363FAB">
        <w:rPr>
          <w:sz w:val="24"/>
        </w:rPr>
        <w:t xml:space="preserve">xperiment is to determine how the </w:t>
      </w:r>
      <w:r w:rsidR="00C70CE9">
        <w:rPr>
          <w:sz w:val="24"/>
        </w:rPr>
        <w:t>displacement</w:t>
      </w:r>
      <w:r w:rsidR="00363FAB">
        <w:rPr>
          <w:sz w:val="24"/>
        </w:rPr>
        <w:t xml:space="preserve"> by a projectile, which starts at a specific height, varies with the initial velocity given by </w:t>
      </w:r>
      <w:r w:rsidR="006D20AD">
        <w:rPr>
          <w:sz w:val="24"/>
        </w:rPr>
        <w:t>the slant of a ramp, using ball bearings as projectiles. The experiment will exemplify the separation of horizontal and vertical motion and show that horizontal movement does not impact vertical movement.</w:t>
      </w:r>
    </w:p>
    <w:p w:rsidR="00435187" w:rsidRDefault="00435187" w:rsidP="00A420D9">
      <w:pPr>
        <w:spacing w:line="240" w:lineRule="auto"/>
        <w:rPr>
          <w:b/>
          <w:sz w:val="24"/>
          <w:u w:val="single"/>
        </w:rPr>
      </w:pPr>
      <w:r>
        <w:rPr>
          <w:b/>
          <w:sz w:val="24"/>
          <w:u w:val="single"/>
        </w:rPr>
        <w:t>Hypothesis</w:t>
      </w:r>
    </w:p>
    <w:p w:rsidR="00494FDC" w:rsidRDefault="0025698B" w:rsidP="00A420D9">
      <w:pPr>
        <w:spacing w:line="240" w:lineRule="auto"/>
        <w:rPr>
          <w:sz w:val="24"/>
        </w:rPr>
      </w:pPr>
      <w:r>
        <w:rPr>
          <w:sz w:val="24"/>
        </w:rPr>
        <w:tab/>
      </w:r>
      <w:r w:rsidR="006D20AD">
        <w:rPr>
          <w:sz w:val="24"/>
        </w:rPr>
        <w:t xml:space="preserve">The </w:t>
      </w:r>
      <w:r w:rsidR="00C70CE9">
        <w:rPr>
          <w:sz w:val="24"/>
        </w:rPr>
        <w:t>displacement</w:t>
      </w:r>
      <w:r w:rsidR="006D20AD">
        <w:rPr>
          <w:sz w:val="24"/>
        </w:rPr>
        <w:t xml:space="preserve"> </w:t>
      </w:r>
      <w:r w:rsidR="00C70CE9">
        <w:rPr>
          <w:sz w:val="24"/>
        </w:rPr>
        <w:t>of</w:t>
      </w:r>
      <w:r w:rsidR="006D20AD">
        <w:rPr>
          <w:sz w:val="24"/>
        </w:rPr>
        <w:t xml:space="preserve"> the ball bearing is expected to be directly proportional to the velocity at which the ball bearing was ‘launched.’ If the velocity that the ball bearing leaves the table changed and ceteris paribus, then the </w:t>
      </w:r>
      <w:r w:rsidR="00C70CE9">
        <w:rPr>
          <w:sz w:val="24"/>
        </w:rPr>
        <w:t>displacement</w:t>
      </w:r>
      <w:r w:rsidR="006D20AD">
        <w:rPr>
          <w:sz w:val="24"/>
        </w:rPr>
        <w:t xml:space="preserve"> will respond with direct proportion.</w:t>
      </w:r>
    </w:p>
    <w:p w:rsidR="00494FDC" w:rsidRPr="006D20AD" w:rsidRDefault="00494FDC" w:rsidP="00A420D9">
      <w:pPr>
        <w:spacing w:line="240" w:lineRule="auto"/>
        <w:rPr>
          <w:sz w:val="24"/>
        </w:rPr>
      </w:pPr>
      <m:oMathPara>
        <m:oMath>
          <m:r>
            <w:rPr>
              <w:rFonts w:ascii="Cambria Math" w:hAnsi="Cambria Math"/>
              <w:sz w:val="24"/>
            </w:rPr>
            <m:t>y∝x</m:t>
          </m:r>
        </m:oMath>
      </m:oMathPara>
    </w:p>
    <w:p w:rsidR="00494FDC" w:rsidRPr="006D20AD" w:rsidRDefault="00494FDC" w:rsidP="00A420D9">
      <w:pPr>
        <w:spacing w:line="240" w:lineRule="auto"/>
        <w:rPr>
          <w:sz w:val="24"/>
        </w:rPr>
      </w:pPr>
      <m:oMathPara>
        <m:oMath>
          <m:r>
            <w:rPr>
              <w:rFonts w:ascii="Cambria Math" w:hAnsi="Cambria Math"/>
              <w:sz w:val="24"/>
            </w:rPr>
            <m:t>y=kx</m:t>
          </m:r>
        </m:oMath>
      </m:oMathPara>
    </w:p>
    <w:p w:rsidR="00494FDC" w:rsidRPr="006D20AD" w:rsidRDefault="00494FDC" w:rsidP="00A420D9">
      <w:pPr>
        <w:spacing w:line="240" w:lineRule="auto"/>
        <w:jc w:val="center"/>
        <w:rPr>
          <w:sz w:val="24"/>
        </w:rPr>
      </w:pPr>
      <w:r>
        <w:rPr>
          <w:sz w:val="24"/>
        </w:rPr>
        <w:t xml:space="preserve">Where </w:t>
      </w:r>
      <m:oMath>
        <m:r>
          <w:rPr>
            <w:rFonts w:ascii="Cambria Math" w:hAnsi="Cambria Math"/>
            <w:sz w:val="24"/>
          </w:rPr>
          <m:t>k≥0</m:t>
        </m:r>
      </m:oMath>
    </w:p>
    <w:p w:rsidR="00494FDC" w:rsidRPr="00494FDC" w:rsidRDefault="00052A2D" w:rsidP="00A420D9">
      <w:pPr>
        <w:spacing w:line="240" w:lineRule="auto"/>
        <w:rPr>
          <w:sz w:val="24"/>
        </w:rPr>
      </w:pPr>
      <w:r>
        <w:rPr>
          <w:sz w:val="24"/>
        </w:rPr>
        <w:t xml:space="preserve"> The constant of proportionality of this system is expected to be a function of the height at wh</w:t>
      </w:r>
      <w:r w:rsidR="00494FDC">
        <w:rPr>
          <w:sz w:val="24"/>
        </w:rPr>
        <w:t xml:space="preserve">ich the ball falls, namely time, so that the final equation will be </w:t>
      </w:r>
    </w:p>
    <w:p w:rsidR="00435187" w:rsidRDefault="00494FDC" w:rsidP="00A420D9">
      <w:pPr>
        <w:spacing w:line="240" w:lineRule="auto"/>
        <w:jc w:val="center"/>
        <w:rPr>
          <w:sz w:val="24"/>
        </w:rPr>
      </w:pPr>
      <m:oMath>
        <m:r>
          <w:rPr>
            <w:rFonts w:ascii="Cambria Math" w:hAnsi="Cambria Math"/>
            <w:sz w:val="24"/>
          </w:rPr>
          <m:t>distance=time*velocity→</m:t>
        </m:r>
        <m:f>
          <m:fPr>
            <m:ctrlPr>
              <w:rPr>
                <w:rFonts w:ascii="Cambria Math" w:hAnsi="Cambria Math"/>
                <w:i/>
                <w:sz w:val="24"/>
              </w:rPr>
            </m:ctrlPr>
          </m:fPr>
          <m:num>
            <m:r>
              <w:rPr>
                <w:rFonts w:ascii="Cambria Math" w:hAnsi="Cambria Math"/>
                <w:sz w:val="24"/>
              </w:rPr>
              <m:t>distance</m:t>
            </m:r>
          </m:num>
          <m:den>
            <m:r>
              <w:rPr>
                <w:rFonts w:ascii="Cambria Math" w:hAnsi="Cambria Math"/>
                <w:sz w:val="24"/>
              </w:rPr>
              <m:t>time</m:t>
            </m:r>
          </m:den>
        </m:f>
        <m:r>
          <w:rPr>
            <w:rFonts w:ascii="Cambria Math" w:hAnsi="Cambria Math"/>
            <w:sz w:val="24"/>
          </w:rPr>
          <m:t>=velocity</m:t>
        </m:r>
      </m:oMath>
      <w:r w:rsidR="00EF2C5B">
        <w:rPr>
          <w:sz w:val="24"/>
        </w:rPr>
        <w:t xml:space="preserve"> </w:t>
      </w:r>
      <w:proofErr w:type="gramStart"/>
      <w:r w:rsidR="00EF2C5B">
        <w:rPr>
          <w:sz w:val="24"/>
        </w:rPr>
        <w:t>in</w:t>
      </w:r>
      <w:proofErr w:type="gramEnd"/>
      <w:r w:rsidR="00EF2C5B">
        <w:rPr>
          <w:sz w:val="24"/>
        </w:rPr>
        <w:t xml:space="preserve"> one dimension (horizontal)</w:t>
      </w:r>
    </w:p>
    <w:p w:rsidR="00435187" w:rsidRDefault="00435187" w:rsidP="00A420D9">
      <w:pPr>
        <w:spacing w:line="240" w:lineRule="auto"/>
        <w:rPr>
          <w:b/>
          <w:sz w:val="24"/>
          <w:u w:val="single"/>
        </w:rPr>
      </w:pPr>
      <w:r>
        <w:rPr>
          <w:b/>
          <w:sz w:val="24"/>
          <w:u w:val="single"/>
        </w:rPr>
        <w:t>Procedure</w:t>
      </w:r>
    </w:p>
    <w:p w:rsidR="00435187" w:rsidRDefault="00052A2D" w:rsidP="00A420D9">
      <w:pPr>
        <w:pStyle w:val="ListParagraph"/>
        <w:numPr>
          <w:ilvl w:val="0"/>
          <w:numId w:val="2"/>
        </w:numPr>
        <w:spacing w:line="240" w:lineRule="auto"/>
        <w:rPr>
          <w:sz w:val="24"/>
        </w:rPr>
      </w:pPr>
      <w:r>
        <w:rPr>
          <w:sz w:val="24"/>
        </w:rPr>
        <w:t xml:space="preserve">A ramp will be used to give the ball its horizontal velocity, the ramps incline will be what is altered to give a desired velocity. Choose </w:t>
      </w:r>
      <w:r w:rsidR="00494FDC">
        <w:rPr>
          <w:sz w:val="24"/>
        </w:rPr>
        <w:t>several</w:t>
      </w:r>
      <w:r>
        <w:rPr>
          <w:sz w:val="24"/>
        </w:rPr>
        <w:t xml:space="preserve"> heights at which the ramp will rest, and determine the horizontal velocity of the ball bearing after it exits the ramp using ‘time gates’ and the </w:t>
      </w:r>
      <w:r w:rsidR="00C70CE9">
        <w:rPr>
          <w:sz w:val="24"/>
        </w:rPr>
        <w:t>displacement</w:t>
      </w:r>
      <w:r>
        <w:rPr>
          <w:sz w:val="24"/>
        </w:rPr>
        <w:t xml:space="preserve"> between gates, and determine an average using several trials of a single ramp height.</w:t>
      </w:r>
    </w:p>
    <w:p w:rsidR="00052A2D" w:rsidRDefault="00494FDC" w:rsidP="00A420D9">
      <w:pPr>
        <w:pStyle w:val="ListParagraph"/>
        <w:numPr>
          <w:ilvl w:val="0"/>
          <w:numId w:val="2"/>
        </w:numPr>
        <w:spacing w:line="240" w:lineRule="auto"/>
        <w:rPr>
          <w:sz w:val="24"/>
        </w:rPr>
      </w:pPr>
      <w:r>
        <w:rPr>
          <w:sz w:val="24"/>
        </w:rPr>
        <w:t xml:space="preserve">Calculate the amount of time the ball will be in the air by solving the kinematic equation for time when initial velocity is zero, initial height is the height of the table, and final height is zero, the floor. Use the time found to calculate the </w:t>
      </w:r>
      <w:r w:rsidR="00C70CE9">
        <w:rPr>
          <w:sz w:val="24"/>
        </w:rPr>
        <w:t>displacement</w:t>
      </w:r>
      <w:r>
        <w:rPr>
          <w:sz w:val="24"/>
        </w:rPr>
        <w:t xml:space="preserve"> horizontally by the ball bearing, this is the calculated </w:t>
      </w:r>
      <w:r w:rsidR="00C70CE9">
        <w:rPr>
          <w:sz w:val="24"/>
        </w:rPr>
        <w:t>displacement</w:t>
      </w:r>
      <w:r>
        <w:rPr>
          <w:sz w:val="24"/>
        </w:rPr>
        <w:t xml:space="preserve"> by the ball from the bottom of the table.</w:t>
      </w:r>
    </w:p>
    <w:p w:rsidR="00494FDC" w:rsidRDefault="00494FDC" w:rsidP="00A420D9">
      <w:pPr>
        <w:pStyle w:val="ListParagraph"/>
        <w:numPr>
          <w:ilvl w:val="0"/>
          <w:numId w:val="2"/>
        </w:numPr>
        <w:spacing w:line="240" w:lineRule="auto"/>
        <w:rPr>
          <w:sz w:val="24"/>
        </w:rPr>
      </w:pPr>
      <w:r>
        <w:rPr>
          <w:sz w:val="24"/>
        </w:rPr>
        <w:t>Place carbon paper near the expected landing point of the ball bearing on the floor so that the ball’s actual landing point can be measured from the table accurately.</w:t>
      </w:r>
    </w:p>
    <w:p w:rsidR="00494FDC" w:rsidRDefault="00494FDC" w:rsidP="00A420D9">
      <w:pPr>
        <w:pStyle w:val="ListParagraph"/>
        <w:numPr>
          <w:ilvl w:val="0"/>
          <w:numId w:val="2"/>
        </w:numPr>
        <w:spacing w:line="240" w:lineRule="auto"/>
        <w:rPr>
          <w:sz w:val="24"/>
        </w:rPr>
      </w:pPr>
      <w:r>
        <w:rPr>
          <w:sz w:val="24"/>
        </w:rPr>
        <w:t>Execute several trials where the ramp height remains constant, then change the ramp height, and repeat several times.</w:t>
      </w:r>
    </w:p>
    <w:p w:rsidR="00494FDC" w:rsidRPr="00052A2D" w:rsidRDefault="00A70279" w:rsidP="00A420D9">
      <w:pPr>
        <w:pStyle w:val="ListParagraph"/>
        <w:numPr>
          <w:ilvl w:val="0"/>
          <w:numId w:val="2"/>
        </w:numPr>
        <w:spacing w:line="240" w:lineRule="auto"/>
        <w:rPr>
          <w:sz w:val="24"/>
        </w:rPr>
      </w:pPr>
      <w:r>
        <w:rPr>
          <w:sz w:val="24"/>
        </w:rPr>
        <w:t>Graph the data and use a line of best fit to determine the slope of that line (the constant of proportionality) and determine its significance.</w:t>
      </w:r>
    </w:p>
    <w:p w:rsidR="00435187" w:rsidRDefault="00435187" w:rsidP="00A420D9">
      <w:pPr>
        <w:spacing w:line="240" w:lineRule="auto"/>
        <w:rPr>
          <w:b/>
          <w:sz w:val="24"/>
          <w:u w:val="single"/>
        </w:rPr>
      </w:pPr>
      <w:r>
        <w:rPr>
          <w:b/>
          <w:sz w:val="24"/>
          <w:u w:val="single"/>
        </w:rPr>
        <w:t>Data Tables/Observations</w:t>
      </w:r>
    </w:p>
    <w:p w:rsidR="006D20AD" w:rsidRDefault="006D20AD" w:rsidP="00A420D9">
      <w:pPr>
        <w:spacing w:line="240" w:lineRule="auto"/>
        <w:rPr>
          <w:sz w:val="24"/>
        </w:rPr>
      </w:pPr>
    </w:p>
    <w:p w:rsidR="00A420D9" w:rsidRDefault="00A420D9" w:rsidP="00A420D9">
      <w:pPr>
        <w:spacing w:line="240" w:lineRule="auto"/>
        <w:rPr>
          <w:sz w:val="24"/>
        </w:rPr>
      </w:pPr>
    </w:p>
    <w:p w:rsidR="00A420D9" w:rsidRDefault="00A420D9" w:rsidP="00A420D9">
      <w:pPr>
        <w:spacing w:line="240" w:lineRule="auto"/>
        <w:rPr>
          <w:sz w:val="24"/>
        </w:rPr>
      </w:pPr>
    </w:p>
    <w:tbl>
      <w:tblPr>
        <w:tblStyle w:val="TableGrid"/>
        <w:tblW w:w="0" w:type="auto"/>
        <w:tblLook w:val="04A0" w:firstRow="1" w:lastRow="0" w:firstColumn="1" w:lastColumn="0" w:noHBand="0" w:noVBand="1"/>
      </w:tblPr>
      <w:tblGrid>
        <w:gridCol w:w="2155"/>
        <w:gridCol w:w="1350"/>
        <w:gridCol w:w="1530"/>
        <w:gridCol w:w="1440"/>
        <w:gridCol w:w="1316"/>
      </w:tblGrid>
      <w:tr w:rsidR="00EF2C5B" w:rsidTr="009A78B4">
        <w:tc>
          <w:tcPr>
            <w:tcW w:w="7791" w:type="dxa"/>
            <w:gridSpan w:val="5"/>
          </w:tcPr>
          <w:p w:rsidR="00EF2C5B" w:rsidRDefault="00EF2C5B" w:rsidP="00A420D9">
            <w:pPr>
              <w:jc w:val="center"/>
              <w:rPr>
                <w:sz w:val="24"/>
              </w:rPr>
            </w:pPr>
            <w:r>
              <w:rPr>
                <w:sz w:val="24"/>
              </w:rPr>
              <w:lastRenderedPageBreak/>
              <w:t>Projectile Motion Data</w:t>
            </w:r>
          </w:p>
        </w:tc>
      </w:tr>
      <w:tr w:rsidR="00EF2C5B" w:rsidTr="00EF2C5B">
        <w:tc>
          <w:tcPr>
            <w:tcW w:w="2155" w:type="dxa"/>
          </w:tcPr>
          <w:p w:rsidR="00EF2C5B" w:rsidRDefault="00EF2C5B" w:rsidP="00A420D9">
            <w:pPr>
              <w:jc w:val="center"/>
              <w:rPr>
                <w:sz w:val="24"/>
              </w:rPr>
            </w:pPr>
            <w:r>
              <w:rPr>
                <w:sz w:val="24"/>
              </w:rPr>
              <w:t>Initial Velocity</w:t>
            </w:r>
          </w:p>
          <w:p w:rsidR="00EF2C5B" w:rsidRDefault="00EF2C5B" w:rsidP="00A420D9">
            <w:pPr>
              <w:jc w:val="center"/>
              <w:rPr>
                <w:sz w:val="24"/>
              </w:rPr>
            </w:pPr>
            <w:r>
              <w:rPr>
                <w:sz w:val="24"/>
              </w:rPr>
              <w:t xml:space="preserve">(cm/s </w:t>
            </w:r>
            <m:oMath>
              <m:r>
                <w:rPr>
                  <w:rFonts w:ascii="Cambria Math" w:hAnsi="Cambria Math"/>
                  <w:sz w:val="24"/>
                </w:rPr>
                <m:t>±</m:t>
              </m:r>
            </m:oMath>
            <w:r>
              <w:rPr>
                <w:sz w:val="24"/>
              </w:rPr>
              <w:t xml:space="preserve"> 0.1cm/s)</w:t>
            </w:r>
          </w:p>
        </w:tc>
        <w:tc>
          <w:tcPr>
            <w:tcW w:w="5636" w:type="dxa"/>
            <w:gridSpan w:val="4"/>
          </w:tcPr>
          <w:p w:rsidR="00EF2C5B" w:rsidRDefault="00C70CE9" w:rsidP="00A420D9">
            <w:pPr>
              <w:jc w:val="center"/>
              <w:rPr>
                <w:sz w:val="24"/>
              </w:rPr>
            </w:pPr>
            <w:r>
              <w:rPr>
                <w:sz w:val="24"/>
              </w:rPr>
              <w:t>Displacement</w:t>
            </w:r>
          </w:p>
          <w:p w:rsidR="00EF2C5B" w:rsidRDefault="00EF2C5B" w:rsidP="00A420D9">
            <w:pPr>
              <w:jc w:val="center"/>
              <w:rPr>
                <w:sz w:val="24"/>
              </w:rPr>
            </w:pPr>
            <w:r>
              <w:rPr>
                <w:sz w:val="24"/>
              </w:rPr>
              <w:t>(cm</w:t>
            </w:r>
            <m:oMath>
              <m:r>
                <w:rPr>
                  <w:rFonts w:ascii="Cambria Math" w:hAnsi="Cambria Math"/>
                  <w:sz w:val="24"/>
                </w:rPr>
                <m:t xml:space="preserve"> ± </m:t>
              </m:r>
            </m:oMath>
            <w:r>
              <w:rPr>
                <w:sz w:val="24"/>
              </w:rPr>
              <w:t>0.1cm)</w:t>
            </w:r>
          </w:p>
        </w:tc>
      </w:tr>
      <w:tr w:rsidR="00EF2C5B" w:rsidTr="000E010D">
        <w:tc>
          <w:tcPr>
            <w:tcW w:w="2155" w:type="dxa"/>
          </w:tcPr>
          <w:p w:rsidR="00EF2C5B" w:rsidRDefault="00EF2C5B" w:rsidP="00A420D9">
            <w:pPr>
              <w:rPr>
                <w:sz w:val="24"/>
              </w:rPr>
            </w:pPr>
          </w:p>
        </w:tc>
        <w:tc>
          <w:tcPr>
            <w:tcW w:w="1350" w:type="dxa"/>
          </w:tcPr>
          <w:p w:rsidR="00EF2C5B" w:rsidRDefault="00EF2C5B" w:rsidP="00A420D9">
            <w:pPr>
              <w:jc w:val="center"/>
              <w:rPr>
                <w:sz w:val="24"/>
              </w:rPr>
            </w:pPr>
            <w:r>
              <w:rPr>
                <w:sz w:val="24"/>
              </w:rPr>
              <w:t>Trial 1</w:t>
            </w:r>
          </w:p>
        </w:tc>
        <w:tc>
          <w:tcPr>
            <w:tcW w:w="1530" w:type="dxa"/>
          </w:tcPr>
          <w:p w:rsidR="00EF2C5B" w:rsidRDefault="00EF2C5B" w:rsidP="00A420D9">
            <w:pPr>
              <w:jc w:val="center"/>
              <w:rPr>
                <w:sz w:val="24"/>
              </w:rPr>
            </w:pPr>
            <w:r>
              <w:rPr>
                <w:sz w:val="24"/>
              </w:rPr>
              <w:t>Trial 2</w:t>
            </w:r>
          </w:p>
        </w:tc>
        <w:tc>
          <w:tcPr>
            <w:tcW w:w="1440" w:type="dxa"/>
          </w:tcPr>
          <w:p w:rsidR="00EF2C5B" w:rsidRDefault="00EF2C5B" w:rsidP="00A420D9">
            <w:pPr>
              <w:jc w:val="center"/>
              <w:rPr>
                <w:sz w:val="24"/>
              </w:rPr>
            </w:pPr>
            <w:r>
              <w:rPr>
                <w:sz w:val="24"/>
              </w:rPr>
              <w:t>Trial 3</w:t>
            </w:r>
          </w:p>
        </w:tc>
        <w:tc>
          <w:tcPr>
            <w:tcW w:w="1316" w:type="dxa"/>
          </w:tcPr>
          <w:p w:rsidR="00EF2C5B" w:rsidRDefault="00EF2C5B" w:rsidP="00A420D9">
            <w:pPr>
              <w:jc w:val="center"/>
              <w:rPr>
                <w:sz w:val="24"/>
              </w:rPr>
            </w:pPr>
            <w:r>
              <w:rPr>
                <w:sz w:val="24"/>
              </w:rPr>
              <w:t>Average</w:t>
            </w:r>
          </w:p>
        </w:tc>
      </w:tr>
      <w:tr w:rsidR="00EF2C5B" w:rsidTr="000E010D">
        <w:tc>
          <w:tcPr>
            <w:tcW w:w="2155" w:type="dxa"/>
          </w:tcPr>
          <w:p w:rsidR="00EF2C5B" w:rsidRDefault="000E010D" w:rsidP="00A420D9">
            <w:pPr>
              <w:rPr>
                <w:sz w:val="24"/>
              </w:rPr>
            </w:pPr>
            <w:r>
              <w:rPr>
                <w:sz w:val="24"/>
              </w:rPr>
              <w:t>115</w:t>
            </w:r>
          </w:p>
        </w:tc>
        <w:tc>
          <w:tcPr>
            <w:tcW w:w="1350" w:type="dxa"/>
          </w:tcPr>
          <w:p w:rsidR="00EF2C5B" w:rsidRDefault="000E010D" w:rsidP="00A420D9">
            <w:pPr>
              <w:rPr>
                <w:sz w:val="24"/>
              </w:rPr>
            </w:pPr>
            <w:r>
              <w:rPr>
                <w:sz w:val="24"/>
              </w:rPr>
              <w:t>50.</w:t>
            </w:r>
            <w:r w:rsidR="00111FB9">
              <w:rPr>
                <w:sz w:val="24"/>
              </w:rPr>
              <w:t>3</w:t>
            </w:r>
          </w:p>
        </w:tc>
        <w:tc>
          <w:tcPr>
            <w:tcW w:w="1530" w:type="dxa"/>
          </w:tcPr>
          <w:p w:rsidR="00EF2C5B" w:rsidRDefault="000E010D" w:rsidP="00A420D9">
            <w:pPr>
              <w:rPr>
                <w:sz w:val="24"/>
              </w:rPr>
            </w:pPr>
            <w:r>
              <w:rPr>
                <w:sz w:val="24"/>
              </w:rPr>
              <w:t>50.8</w:t>
            </w:r>
          </w:p>
        </w:tc>
        <w:tc>
          <w:tcPr>
            <w:tcW w:w="1440" w:type="dxa"/>
          </w:tcPr>
          <w:p w:rsidR="00EF2C5B" w:rsidRDefault="000E010D" w:rsidP="00A420D9">
            <w:pPr>
              <w:rPr>
                <w:sz w:val="24"/>
              </w:rPr>
            </w:pPr>
            <w:r>
              <w:rPr>
                <w:sz w:val="24"/>
              </w:rPr>
              <w:t>50.4</w:t>
            </w:r>
          </w:p>
        </w:tc>
        <w:tc>
          <w:tcPr>
            <w:tcW w:w="1316" w:type="dxa"/>
          </w:tcPr>
          <w:p w:rsidR="00EF2C5B" w:rsidRDefault="000E010D" w:rsidP="00A420D9">
            <w:pPr>
              <w:rPr>
                <w:sz w:val="24"/>
              </w:rPr>
            </w:pPr>
            <w:r>
              <w:rPr>
                <w:sz w:val="24"/>
              </w:rPr>
              <w:t>50.</w:t>
            </w:r>
            <w:r w:rsidR="00111FB9">
              <w:rPr>
                <w:sz w:val="24"/>
              </w:rPr>
              <w:t>5</w:t>
            </w:r>
          </w:p>
        </w:tc>
      </w:tr>
      <w:tr w:rsidR="00EF2C5B" w:rsidTr="000E010D">
        <w:tc>
          <w:tcPr>
            <w:tcW w:w="2155" w:type="dxa"/>
          </w:tcPr>
          <w:p w:rsidR="00EF2C5B" w:rsidRDefault="000E010D" w:rsidP="00A420D9">
            <w:pPr>
              <w:rPr>
                <w:sz w:val="24"/>
              </w:rPr>
            </w:pPr>
            <w:r>
              <w:rPr>
                <w:sz w:val="24"/>
              </w:rPr>
              <w:t>166</w:t>
            </w:r>
          </w:p>
        </w:tc>
        <w:tc>
          <w:tcPr>
            <w:tcW w:w="1350" w:type="dxa"/>
          </w:tcPr>
          <w:p w:rsidR="00EF2C5B" w:rsidRDefault="000E010D" w:rsidP="00A420D9">
            <w:pPr>
              <w:rPr>
                <w:sz w:val="24"/>
              </w:rPr>
            </w:pPr>
            <w:r>
              <w:rPr>
                <w:sz w:val="24"/>
              </w:rPr>
              <w:t>71.6</w:t>
            </w:r>
          </w:p>
        </w:tc>
        <w:tc>
          <w:tcPr>
            <w:tcW w:w="1530" w:type="dxa"/>
          </w:tcPr>
          <w:p w:rsidR="00EF2C5B" w:rsidRDefault="000E010D" w:rsidP="00A420D9">
            <w:pPr>
              <w:rPr>
                <w:sz w:val="24"/>
              </w:rPr>
            </w:pPr>
            <w:r>
              <w:rPr>
                <w:sz w:val="24"/>
              </w:rPr>
              <w:t>71.5</w:t>
            </w:r>
          </w:p>
        </w:tc>
        <w:tc>
          <w:tcPr>
            <w:tcW w:w="1440" w:type="dxa"/>
          </w:tcPr>
          <w:p w:rsidR="00EF2C5B" w:rsidRDefault="000E010D" w:rsidP="00A420D9">
            <w:pPr>
              <w:rPr>
                <w:sz w:val="24"/>
              </w:rPr>
            </w:pPr>
            <w:r>
              <w:rPr>
                <w:sz w:val="24"/>
              </w:rPr>
              <w:t>72.9</w:t>
            </w:r>
          </w:p>
        </w:tc>
        <w:tc>
          <w:tcPr>
            <w:tcW w:w="1316" w:type="dxa"/>
          </w:tcPr>
          <w:p w:rsidR="00EF2C5B" w:rsidRDefault="000E010D" w:rsidP="00A420D9">
            <w:pPr>
              <w:rPr>
                <w:sz w:val="24"/>
              </w:rPr>
            </w:pPr>
            <w:r>
              <w:rPr>
                <w:sz w:val="24"/>
              </w:rPr>
              <w:t>72.0</w:t>
            </w:r>
          </w:p>
        </w:tc>
      </w:tr>
      <w:tr w:rsidR="00EF2C5B" w:rsidTr="000E010D">
        <w:trPr>
          <w:trHeight w:val="278"/>
        </w:trPr>
        <w:tc>
          <w:tcPr>
            <w:tcW w:w="2155" w:type="dxa"/>
          </w:tcPr>
          <w:p w:rsidR="00EF2C5B" w:rsidRDefault="000E010D" w:rsidP="00A420D9">
            <w:pPr>
              <w:rPr>
                <w:sz w:val="24"/>
              </w:rPr>
            </w:pPr>
            <w:r>
              <w:rPr>
                <w:sz w:val="24"/>
              </w:rPr>
              <w:t>203</w:t>
            </w:r>
          </w:p>
        </w:tc>
        <w:tc>
          <w:tcPr>
            <w:tcW w:w="1350" w:type="dxa"/>
          </w:tcPr>
          <w:p w:rsidR="00EF2C5B" w:rsidRDefault="000E010D" w:rsidP="00A420D9">
            <w:pPr>
              <w:rPr>
                <w:sz w:val="24"/>
              </w:rPr>
            </w:pPr>
            <w:r>
              <w:rPr>
                <w:sz w:val="24"/>
              </w:rPr>
              <w:t>88.3</w:t>
            </w:r>
          </w:p>
        </w:tc>
        <w:tc>
          <w:tcPr>
            <w:tcW w:w="1530" w:type="dxa"/>
          </w:tcPr>
          <w:p w:rsidR="00EF2C5B" w:rsidRDefault="000E010D" w:rsidP="00A420D9">
            <w:pPr>
              <w:rPr>
                <w:sz w:val="24"/>
              </w:rPr>
            </w:pPr>
            <w:r>
              <w:rPr>
                <w:sz w:val="24"/>
              </w:rPr>
              <w:t>88.2</w:t>
            </w:r>
          </w:p>
        </w:tc>
        <w:tc>
          <w:tcPr>
            <w:tcW w:w="1440" w:type="dxa"/>
          </w:tcPr>
          <w:p w:rsidR="00EF2C5B" w:rsidRDefault="000E010D" w:rsidP="00A420D9">
            <w:pPr>
              <w:rPr>
                <w:sz w:val="24"/>
              </w:rPr>
            </w:pPr>
            <w:r>
              <w:rPr>
                <w:sz w:val="24"/>
              </w:rPr>
              <w:t>88.0</w:t>
            </w:r>
          </w:p>
        </w:tc>
        <w:tc>
          <w:tcPr>
            <w:tcW w:w="1316" w:type="dxa"/>
          </w:tcPr>
          <w:p w:rsidR="00EF2C5B" w:rsidRDefault="000E010D" w:rsidP="00A420D9">
            <w:pPr>
              <w:rPr>
                <w:sz w:val="24"/>
              </w:rPr>
            </w:pPr>
            <w:r>
              <w:rPr>
                <w:sz w:val="24"/>
              </w:rPr>
              <w:t>88.2</w:t>
            </w:r>
          </w:p>
        </w:tc>
      </w:tr>
    </w:tbl>
    <w:p w:rsidR="00246573" w:rsidRDefault="00246573" w:rsidP="00A420D9">
      <w:pPr>
        <w:spacing w:line="240" w:lineRule="auto"/>
        <w:rPr>
          <w:sz w:val="24"/>
        </w:rPr>
      </w:pPr>
      <w:r>
        <w:rPr>
          <w:sz w:val="24"/>
        </w:rPr>
        <w:tab/>
      </w:r>
    </w:p>
    <w:p w:rsidR="00246573" w:rsidRDefault="00246573" w:rsidP="00A420D9">
      <w:pPr>
        <w:spacing w:line="240" w:lineRule="auto"/>
        <w:rPr>
          <w:sz w:val="24"/>
        </w:rPr>
      </w:pPr>
      <w:r>
        <w:rPr>
          <w:sz w:val="24"/>
        </w:rPr>
        <w:tab/>
        <w:t xml:space="preserve">Averages were calculated by summing the values of each trial for a specific velocity, then dividing by the number of trials. For example, the average </w:t>
      </w:r>
      <w:r w:rsidR="00C70CE9">
        <w:rPr>
          <w:sz w:val="24"/>
        </w:rPr>
        <w:t>displacement</w:t>
      </w:r>
      <w:r>
        <w:rPr>
          <w:sz w:val="24"/>
        </w:rPr>
        <w:t xml:space="preserve"> for the velocity 115 cm/s:</w:t>
      </w:r>
    </w:p>
    <w:p w:rsidR="00246573" w:rsidRDefault="00246573" w:rsidP="00A420D9">
      <w:pPr>
        <w:spacing w:line="240" w:lineRule="auto"/>
        <w:rPr>
          <w:sz w:val="24"/>
        </w:rPr>
      </w:pPr>
      <m:oMathPara>
        <m:oMath>
          <m:f>
            <m:fPr>
              <m:ctrlPr>
                <w:rPr>
                  <w:rFonts w:ascii="Cambria Math" w:hAnsi="Cambria Math"/>
                  <w:i/>
                  <w:sz w:val="24"/>
                </w:rPr>
              </m:ctrlPr>
            </m:fPr>
            <m:num>
              <m:r>
                <w:rPr>
                  <w:rFonts w:ascii="Cambria Math" w:hAnsi="Cambria Math"/>
                  <w:sz w:val="24"/>
                </w:rPr>
                <m:t>50.</m:t>
              </m:r>
              <m:r>
                <w:rPr>
                  <w:rFonts w:ascii="Cambria Math" w:hAnsi="Cambria Math"/>
                  <w:sz w:val="24"/>
                </w:rPr>
                <m:t>3</m:t>
              </m:r>
              <m:r>
                <w:rPr>
                  <w:rFonts w:ascii="Cambria Math" w:hAnsi="Cambria Math"/>
                  <w:sz w:val="24"/>
                </w:rPr>
                <m:t>+50.8+50.4</m:t>
              </m:r>
            </m:num>
            <m:den>
              <m:r>
                <w:rPr>
                  <w:rFonts w:ascii="Cambria Math" w:hAnsi="Cambria Math"/>
                  <w:sz w:val="24"/>
                </w:rPr>
                <m:t>3</m:t>
              </m:r>
            </m:den>
          </m:f>
          <m:r>
            <w:rPr>
              <w:rFonts w:ascii="Cambria Math" w:hAnsi="Cambria Math"/>
              <w:sz w:val="24"/>
            </w:rPr>
            <m:t>=50.</m:t>
          </m:r>
          <m:r>
            <w:rPr>
              <w:rFonts w:ascii="Cambria Math" w:hAnsi="Cambria Math"/>
              <w:sz w:val="24"/>
            </w:rPr>
            <m:t>5</m:t>
          </m:r>
        </m:oMath>
      </m:oMathPara>
    </w:p>
    <w:p w:rsidR="00435187" w:rsidRDefault="006D20AD" w:rsidP="00A420D9">
      <w:pPr>
        <w:spacing w:line="240" w:lineRule="auto"/>
        <w:rPr>
          <w:sz w:val="24"/>
        </w:rPr>
      </w:pPr>
      <w:r>
        <w:rPr>
          <w:noProof/>
          <w:sz w:val="24"/>
        </w:rPr>
        <w:drawing>
          <wp:inline distT="0" distB="0" distL="0" distR="0">
            <wp:extent cx="4677428" cy="2648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riance of distance with velocity.png"/>
                    <pic:cNvPicPr/>
                  </pic:nvPicPr>
                  <pic:blipFill>
                    <a:blip r:embed="rId5">
                      <a:extLst>
                        <a:ext uri="{28A0092B-C50C-407E-A947-70E740481C1C}">
                          <a14:useLocalDpi xmlns:a14="http://schemas.microsoft.com/office/drawing/2010/main" val="0"/>
                        </a:ext>
                      </a:extLst>
                    </a:blip>
                    <a:stretch>
                      <a:fillRect/>
                    </a:stretch>
                  </pic:blipFill>
                  <pic:spPr>
                    <a:xfrm>
                      <a:off x="0" y="0"/>
                      <a:ext cx="4677428" cy="2648320"/>
                    </a:xfrm>
                    <a:prstGeom prst="rect">
                      <a:avLst/>
                    </a:prstGeom>
                  </pic:spPr>
                </pic:pic>
              </a:graphicData>
            </a:graphic>
          </wp:inline>
        </w:drawing>
      </w:r>
    </w:p>
    <w:p w:rsidR="00246573" w:rsidRDefault="00246573" w:rsidP="00A420D9">
      <w:pPr>
        <w:spacing w:line="240" w:lineRule="auto"/>
        <w:rPr>
          <w:sz w:val="24"/>
        </w:rPr>
      </w:pPr>
      <w:r>
        <w:rPr>
          <w:sz w:val="24"/>
        </w:rPr>
        <w:tab/>
        <w:t xml:space="preserve">After graphing the data, and assigning a trend line, the function describing the average </w:t>
      </w:r>
      <w:r w:rsidR="00C70CE9">
        <w:rPr>
          <w:sz w:val="24"/>
        </w:rPr>
        <w:t>displacement</w:t>
      </w:r>
      <w:r>
        <w:rPr>
          <w:sz w:val="24"/>
        </w:rPr>
        <w:t xml:space="preserve"> by the ball bearing is given </w:t>
      </w:r>
      <w:proofErr w:type="gramStart"/>
      <w:r>
        <w:rPr>
          <w:sz w:val="24"/>
        </w:rPr>
        <w:t xml:space="preserve">by </w:t>
      </w:r>
      <w:proofErr w:type="gramEnd"/>
      <m:oMath>
        <m:r>
          <w:rPr>
            <w:rFonts w:ascii="Cambria Math" w:hAnsi="Cambria Math"/>
            <w:sz w:val="24"/>
          </w:rPr>
          <m:t>y=0.434x</m:t>
        </m:r>
      </m:oMath>
      <w:r>
        <w:rPr>
          <w:sz w:val="24"/>
        </w:rPr>
        <w:t>.</w:t>
      </w:r>
      <w:r w:rsidR="00857875">
        <w:rPr>
          <w:sz w:val="24"/>
        </w:rPr>
        <w:t xml:space="preserve"> The slope of this line is essentially the average time that the ball bearing fell during this experiment. </w:t>
      </w:r>
      <m:oMath>
        <m:r>
          <w:rPr>
            <w:rFonts w:ascii="Cambria Math" w:hAnsi="Cambria Math"/>
            <w:sz w:val="24"/>
          </w:rPr>
          <m:t>y=mx+b</m:t>
        </m:r>
      </m:oMath>
      <w:r w:rsidR="00857875">
        <w:rPr>
          <w:sz w:val="24"/>
        </w:rPr>
        <w:t xml:space="preserve"> </w:t>
      </w:r>
      <w:proofErr w:type="gramStart"/>
      <w:r w:rsidR="00857875">
        <w:rPr>
          <w:sz w:val="24"/>
        </w:rPr>
        <w:t xml:space="preserve">where </w:t>
      </w:r>
      <w:proofErr w:type="gramEnd"/>
      <m:oMath>
        <m:r>
          <w:rPr>
            <w:rFonts w:ascii="Cambria Math" w:hAnsi="Cambria Math"/>
            <w:sz w:val="24"/>
          </w:rPr>
          <m:t>m=</m:t>
        </m:r>
        <m:f>
          <m:fPr>
            <m:ctrlPr>
              <w:rPr>
                <w:rFonts w:ascii="Cambria Math" w:hAnsi="Cambria Math"/>
                <w:i/>
                <w:sz w:val="24"/>
              </w:rPr>
            </m:ctrlPr>
          </m:fPr>
          <m:num>
            <m:r>
              <w:rPr>
                <w:rFonts w:ascii="Cambria Math" w:hAnsi="Cambria Math"/>
                <w:sz w:val="24"/>
              </w:rPr>
              <m:t>rise</m:t>
            </m:r>
          </m:num>
          <m:den>
            <m:r>
              <w:rPr>
                <w:rFonts w:ascii="Cambria Math" w:hAnsi="Cambria Math"/>
                <w:sz w:val="24"/>
              </w:rPr>
              <m:t>run</m:t>
            </m:r>
          </m:den>
        </m:f>
      </m:oMath>
      <w:r w:rsidR="00857875">
        <w:rPr>
          <w:sz w:val="24"/>
        </w:rPr>
        <w:t xml:space="preserve">, and in this case, rise is in cm, and run is in cm/s, cm cancels and what is left it </w:t>
      </w:r>
      <m:oMath>
        <m:r>
          <w:rPr>
            <w:rFonts w:ascii="Cambria Math" w:hAnsi="Cambria Math"/>
            <w:sz w:val="24"/>
          </w:rPr>
          <m:t>m=time(s)</m:t>
        </m:r>
      </m:oMath>
      <w:r w:rsidR="00857875">
        <w:rPr>
          <w:sz w:val="24"/>
        </w:rPr>
        <w:t xml:space="preserve">, </w:t>
      </w:r>
      <m:oMath>
        <m:r>
          <w:rPr>
            <w:rFonts w:ascii="Cambria Math" w:hAnsi="Cambria Math"/>
            <w:sz w:val="24"/>
          </w:rPr>
          <m:t>∴t=0.434s</m:t>
        </m:r>
      </m:oMath>
      <w:r w:rsidR="00857875">
        <w:rPr>
          <w:sz w:val="24"/>
        </w:rPr>
        <w:t>.</w:t>
      </w:r>
      <w:r w:rsidR="0094175D">
        <w:rPr>
          <w:sz w:val="24"/>
        </w:rPr>
        <w:t xml:space="preserve"> The time can also be calculated by using kinematic equations to determine the time taken for the ball bearing to fall straight down from the height of the table.</w:t>
      </w:r>
    </w:p>
    <w:p w:rsidR="0094175D" w:rsidRPr="0094175D" w:rsidRDefault="0094175D" w:rsidP="00A420D9">
      <w:pPr>
        <w:spacing w:line="240" w:lineRule="auto"/>
        <w:rPr>
          <w:sz w:val="24"/>
        </w:rPr>
      </w:pPr>
      <m:oMathPara>
        <m:oMath>
          <m:sSub>
            <m:sSubPr>
              <m:ctrlPr>
                <w:rPr>
                  <w:rFonts w:ascii="Cambria Math" w:hAnsi="Cambria Math"/>
                  <w:i/>
                  <w:sz w:val="24"/>
                </w:rPr>
              </m:ctrlPr>
            </m:sSubPr>
            <m:e>
              <m:r>
                <w:rPr>
                  <w:rFonts w:ascii="Cambria Math" w:hAnsi="Cambria Math"/>
                  <w:sz w:val="24"/>
                </w:rPr>
                <m:t>y</m:t>
              </m:r>
            </m:e>
            <m:sub>
              <m:r>
                <w:rPr>
                  <w:rFonts w:ascii="Cambria Math" w:hAnsi="Cambria Math"/>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0</m:t>
              </m:r>
            </m:sub>
          </m:sSub>
          <m:r>
            <w:rPr>
              <w:rFonts w:ascii="Cambria Math" w:hAnsi="Cambria Math"/>
              <w:sz w:val="24"/>
            </w:rPr>
            <m:t>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r>
            <w:rPr>
              <w:rFonts w:ascii="Cambria Math" w:hAnsi="Cambria Math"/>
              <w:sz w:val="24"/>
            </w:rPr>
            <m:t>g</m:t>
          </m:r>
          <m:sSup>
            <m:sSupPr>
              <m:ctrlPr>
                <w:rPr>
                  <w:rFonts w:ascii="Cambria Math" w:hAnsi="Cambria Math"/>
                  <w:i/>
                  <w:sz w:val="24"/>
                </w:rPr>
              </m:ctrlPr>
            </m:sSupPr>
            <m:e>
              <m:r>
                <w:rPr>
                  <w:rFonts w:ascii="Cambria Math" w:hAnsi="Cambria Math"/>
                  <w:sz w:val="24"/>
                </w:rPr>
                <m:t>t</m:t>
              </m:r>
            </m:e>
            <m:sup>
              <m:r>
                <w:rPr>
                  <w:rFonts w:ascii="Cambria Math" w:hAnsi="Cambria Math"/>
                  <w:sz w:val="24"/>
                </w:rPr>
                <m:t>2</m:t>
              </m:r>
            </m:sup>
          </m:sSup>
        </m:oMath>
      </m:oMathPara>
    </w:p>
    <w:p w:rsidR="0094175D" w:rsidRPr="0094175D" w:rsidRDefault="0094175D" w:rsidP="00A420D9">
      <w:pPr>
        <w:spacing w:line="240" w:lineRule="auto"/>
        <w:rPr>
          <w:sz w:val="24"/>
        </w:rPr>
      </w:pPr>
      <m:oMathPara>
        <m:oMath>
          <m:r>
            <w:rPr>
              <w:rFonts w:ascii="Cambria Math" w:hAnsi="Cambria Math"/>
              <w:sz w:val="24"/>
            </w:rPr>
            <m:t>0=95.2-</m:t>
          </m:r>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r>
            <w:rPr>
              <w:rFonts w:ascii="Cambria Math" w:hAnsi="Cambria Math"/>
              <w:sz w:val="24"/>
            </w:rPr>
            <m:t>980</m:t>
          </m:r>
          <m:sSup>
            <m:sSupPr>
              <m:ctrlPr>
                <w:rPr>
                  <w:rFonts w:ascii="Cambria Math" w:hAnsi="Cambria Math"/>
                  <w:i/>
                  <w:sz w:val="24"/>
                </w:rPr>
              </m:ctrlPr>
            </m:sSupPr>
            <m:e>
              <m:r>
                <w:rPr>
                  <w:rFonts w:ascii="Cambria Math" w:hAnsi="Cambria Math"/>
                  <w:sz w:val="24"/>
                </w:rPr>
                <m:t>t</m:t>
              </m:r>
            </m:e>
            <m:sup>
              <m:r>
                <w:rPr>
                  <w:rFonts w:ascii="Cambria Math" w:hAnsi="Cambria Math"/>
                  <w:sz w:val="24"/>
                </w:rPr>
                <m:t>2</m:t>
              </m:r>
            </m:sup>
          </m:sSup>
        </m:oMath>
      </m:oMathPara>
    </w:p>
    <w:p w:rsidR="0094175D" w:rsidRPr="0094175D" w:rsidRDefault="0094175D" w:rsidP="00A420D9">
      <w:pPr>
        <w:spacing w:line="240" w:lineRule="auto"/>
        <w:rPr>
          <w:sz w:val="24"/>
        </w:rPr>
      </w:pPr>
      <m:oMathPara>
        <m:oMath>
          <m:rad>
            <m:radPr>
              <m:degHide m:val="1"/>
              <m:ctrlPr>
                <w:rPr>
                  <w:rFonts w:ascii="Cambria Math" w:hAnsi="Cambria Math"/>
                  <w:i/>
                  <w:sz w:val="24"/>
                </w:rPr>
              </m:ctrlPr>
            </m:radPr>
            <m:deg/>
            <m:e>
              <m:r>
                <w:rPr>
                  <w:rFonts w:ascii="Cambria Math" w:hAnsi="Cambria Math"/>
                  <w:sz w:val="24"/>
                </w:rPr>
                <m:t>.1942</m:t>
              </m:r>
            </m:e>
          </m:rad>
          <m:r>
            <w:rPr>
              <w:rFonts w:ascii="Cambria Math" w:hAnsi="Cambria Math"/>
              <w:sz w:val="24"/>
            </w:rPr>
            <m:t>=t</m:t>
          </m:r>
        </m:oMath>
      </m:oMathPara>
    </w:p>
    <w:p w:rsidR="0094175D" w:rsidRPr="0094175D" w:rsidRDefault="0094175D" w:rsidP="00A420D9">
      <w:pPr>
        <w:spacing w:line="240" w:lineRule="auto"/>
        <w:rPr>
          <w:sz w:val="24"/>
        </w:rPr>
      </w:pPr>
      <m:oMathPara>
        <m:oMath>
          <m:r>
            <w:rPr>
              <w:rFonts w:ascii="Cambria Math" w:hAnsi="Cambria Math"/>
              <w:sz w:val="24"/>
            </w:rPr>
            <m:t>0.441=t</m:t>
          </m:r>
        </m:oMath>
      </m:oMathPara>
    </w:p>
    <w:p w:rsidR="0094175D" w:rsidRDefault="0094175D" w:rsidP="00A420D9">
      <w:pPr>
        <w:spacing w:line="240" w:lineRule="auto"/>
        <w:rPr>
          <w:sz w:val="24"/>
        </w:rPr>
      </w:pPr>
      <w:r>
        <w:rPr>
          <w:sz w:val="24"/>
        </w:rPr>
        <w:lastRenderedPageBreak/>
        <w:tab/>
        <w:t xml:space="preserve">This value of t is the ‘predicted’ time taken for the ball bearing to reach the ground. With this, the predicted value of the horizontal </w:t>
      </w:r>
      <w:r w:rsidR="00C70CE9">
        <w:rPr>
          <w:sz w:val="24"/>
        </w:rPr>
        <w:t>displacement</w:t>
      </w:r>
      <w:r>
        <w:rPr>
          <w:sz w:val="24"/>
        </w:rPr>
        <w:t xml:space="preserve"> can also be calculated.</w:t>
      </w:r>
    </w:p>
    <w:p w:rsidR="0094175D" w:rsidRPr="00C70CE9" w:rsidRDefault="0094175D" w:rsidP="00A420D9">
      <w:pPr>
        <w:spacing w:line="240" w:lineRule="auto"/>
        <w:rPr>
          <w:sz w:val="24"/>
        </w:rPr>
      </w:pPr>
      <m:oMathPara>
        <m:oMath>
          <m:sSub>
            <m:sSubPr>
              <m:ctrlPr>
                <w:rPr>
                  <w:rFonts w:ascii="Cambria Math" w:hAnsi="Cambria Math"/>
                  <w:i/>
                  <w:sz w:val="24"/>
                </w:rPr>
              </m:ctrlPr>
            </m:sSubPr>
            <m:e>
              <m:r>
                <w:rPr>
                  <w:rFonts w:ascii="Cambria Math" w:hAnsi="Cambria Math"/>
                  <w:sz w:val="24"/>
                </w:rPr>
                <m:t>x</m:t>
              </m:r>
            </m:e>
            <m:sub>
              <m:r>
                <w:rPr>
                  <w:rFonts w:ascii="Cambria Math" w:hAnsi="Cambria Math"/>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0</m:t>
              </m:r>
            </m:sub>
          </m:sSub>
          <m:r>
            <w:rPr>
              <w:rFonts w:ascii="Cambria Math" w:hAnsi="Cambria Math"/>
              <w:sz w:val="24"/>
            </w:rPr>
            <m:t>t</m:t>
          </m:r>
        </m:oMath>
      </m:oMathPara>
    </w:p>
    <w:p w:rsidR="00C70CE9" w:rsidRPr="00C70CE9" w:rsidRDefault="00C70CE9" w:rsidP="00A420D9">
      <w:pPr>
        <w:spacing w:line="240" w:lineRule="auto"/>
        <w:rPr>
          <w:sz w:val="24"/>
        </w:rPr>
      </w:pPr>
      <m:oMathPara>
        <m:oMath>
          <m:sSub>
            <m:sSubPr>
              <m:ctrlPr>
                <w:rPr>
                  <w:rFonts w:ascii="Cambria Math" w:hAnsi="Cambria Math"/>
                  <w:i/>
                  <w:sz w:val="24"/>
                </w:rPr>
              </m:ctrlPr>
            </m:sSubPr>
            <m:e>
              <m:r>
                <w:rPr>
                  <w:rFonts w:ascii="Cambria Math" w:hAnsi="Cambria Math"/>
                  <w:sz w:val="24"/>
                </w:rPr>
                <m:t>x</m:t>
              </m:r>
            </m:e>
            <m:sub>
              <m:r>
                <w:rPr>
                  <w:rFonts w:ascii="Cambria Math" w:hAnsi="Cambria Math"/>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0</m:t>
              </m:r>
            </m:sub>
          </m:sSub>
          <m:d>
            <m:dPr>
              <m:ctrlPr>
                <w:rPr>
                  <w:rFonts w:ascii="Cambria Math" w:hAnsi="Cambria Math"/>
                  <w:i/>
                  <w:sz w:val="24"/>
                </w:rPr>
              </m:ctrlPr>
            </m:dPr>
            <m:e>
              <m:r>
                <w:rPr>
                  <w:rFonts w:ascii="Cambria Math" w:hAnsi="Cambria Math"/>
                  <w:sz w:val="24"/>
                </w:rPr>
                <m:t>0.441</m:t>
              </m:r>
            </m:e>
          </m:d>
        </m:oMath>
      </m:oMathPara>
    </w:p>
    <w:p w:rsidR="00C70CE9" w:rsidRDefault="00C70CE9" w:rsidP="00A420D9">
      <w:pPr>
        <w:spacing w:line="240" w:lineRule="auto"/>
        <w:rPr>
          <w:sz w:val="24"/>
        </w:rPr>
      </w:pPr>
      <w:r>
        <w:rPr>
          <w:sz w:val="24"/>
        </w:rPr>
        <w:tab/>
        <w:t>This is how the following table values were calculated</w:t>
      </w:r>
    </w:p>
    <w:tbl>
      <w:tblPr>
        <w:tblStyle w:val="TableGrid"/>
        <w:tblW w:w="9085" w:type="dxa"/>
        <w:tblLook w:val="04A0" w:firstRow="1" w:lastRow="0" w:firstColumn="1" w:lastColumn="0" w:noHBand="0" w:noVBand="1"/>
      </w:tblPr>
      <w:tblGrid>
        <w:gridCol w:w="3116"/>
        <w:gridCol w:w="3117"/>
        <w:gridCol w:w="2852"/>
      </w:tblGrid>
      <w:tr w:rsidR="00C70CE9" w:rsidTr="00C70CE9">
        <w:tc>
          <w:tcPr>
            <w:tcW w:w="9085" w:type="dxa"/>
            <w:gridSpan w:val="3"/>
          </w:tcPr>
          <w:p w:rsidR="00C70CE9" w:rsidRDefault="00C70CE9" w:rsidP="00A420D9">
            <w:pPr>
              <w:jc w:val="center"/>
              <w:rPr>
                <w:sz w:val="24"/>
              </w:rPr>
            </w:pPr>
            <w:r>
              <w:rPr>
                <w:sz w:val="24"/>
              </w:rPr>
              <w:t>Predicted Displacement and Actual Displacement</w:t>
            </w:r>
          </w:p>
        </w:tc>
      </w:tr>
      <w:tr w:rsidR="00C70CE9" w:rsidTr="00C70CE9">
        <w:tc>
          <w:tcPr>
            <w:tcW w:w="3116" w:type="dxa"/>
          </w:tcPr>
          <w:p w:rsidR="00C70CE9" w:rsidRDefault="00C70CE9" w:rsidP="00A420D9">
            <w:pPr>
              <w:jc w:val="center"/>
              <w:rPr>
                <w:sz w:val="24"/>
              </w:rPr>
            </w:pPr>
            <w:r>
              <w:rPr>
                <w:sz w:val="24"/>
              </w:rPr>
              <w:t>Initial Velocity</w:t>
            </w:r>
          </w:p>
          <w:p w:rsidR="00C70CE9" w:rsidRDefault="00C70CE9" w:rsidP="00A420D9">
            <w:pPr>
              <w:jc w:val="center"/>
              <w:rPr>
                <w:sz w:val="24"/>
              </w:rPr>
            </w:pPr>
            <w:r>
              <w:rPr>
                <w:sz w:val="24"/>
              </w:rPr>
              <w:t xml:space="preserve">(cm/s </w:t>
            </w:r>
            <m:oMath>
              <m:r>
                <w:rPr>
                  <w:rFonts w:ascii="Cambria Math" w:hAnsi="Cambria Math"/>
                  <w:sz w:val="24"/>
                </w:rPr>
                <m:t>±</m:t>
              </m:r>
            </m:oMath>
            <w:r>
              <w:rPr>
                <w:sz w:val="24"/>
              </w:rPr>
              <w:t xml:space="preserve"> 0.1cm/s)</w:t>
            </w:r>
          </w:p>
        </w:tc>
        <w:tc>
          <w:tcPr>
            <w:tcW w:w="3117" w:type="dxa"/>
          </w:tcPr>
          <w:p w:rsidR="00C70CE9" w:rsidRDefault="00C70CE9" w:rsidP="00A420D9">
            <w:pPr>
              <w:jc w:val="center"/>
              <w:rPr>
                <w:sz w:val="24"/>
              </w:rPr>
            </w:pPr>
            <w:r>
              <w:rPr>
                <w:sz w:val="24"/>
              </w:rPr>
              <w:t>Average Actual Displacement</w:t>
            </w:r>
          </w:p>
          <w:p w:rsidR="00C70CE9" w:rsidRDefault="00C70CE9" w:rsidP="00A420D9">
            <w:pPr>
              <w:jc w:val="center"/>
              <w:rPr>
                <w:sz w:val="24"/>
              </w:rPr>
            </w:pPr>
            <w:r>
              <w:rPr>
                <w:sz w:val="24"/>
              </w:rPr>
              <w:t xml:space="preserve">(cm </w:t>
            </w:r>
            <m:oMath>
              <m:r>
                <w:rPr>
                  <w:rFonts w:ascii="Cambria Math" w:hAnsi="Cambria Math"/>
                  <w:sz w:val="24"/>
                </w:rPr>
                <m:t>±</m:t>
              </m:r>
            </m:oMath>
            <w:r>
              <w:rPr>
                <w:sz w:val="24"/>
              </w:rPr>
              <w:t xml:space="preserve"> 0.1cm)</w:t>
            </w:r>
          </w:p>
        </w:tc>
        <w:tc>
          <w:tcPr>
            <w:tcW w:w="2852" w:type="dxa"/>
          </w:tcPr>
          <w:p w:rsidR="00C70CE9" w:rsidRDefault="00C70CE9" w:rsidP="00A420D9">
            <w:pPr>
              <w:jc w:val="center"/>
              <w:rPr>
                <w:sz w:val="24"/>
              </w:rPr>
            </w:pPr>
            <w:r>
              <w:rPr>
                <w:sz w:val="24"/>
              </w:rPr>
              <w:t>Predicted Displacement</w:t>
            </w:r>
          </w:p>
          <w:p w:rsidR="00C70CE9" w:rsidRDefault="00C70CE9" w:rsidP="00A420D9">
            <w:pPr>
              <w:jc w:val="center"/>
              <w:rPr>
                <w:sz w:val="24"/>
              </w:rPr>
            </w:pPr>
            <w:r>
              <w:rPr>
                <w:sz w:val="24"/>
              </w:rPr>
              <w:t>(cm</w:t>
            </w:r>
            <m:oMath>
              <m:r>
                <w:rPr>
                  <w:rFonts w:ascii="Cambria Math" w:hAnsi="Cambria Math"/>
                  <w:sz w:val="24"/>
                </w:rPr>
                <m:t xml:space="preserve"> ± </m:t>
              </m:r>
            </m:oMath>
            <w:r>
              <w:rPr>
                <w:sz w:val="24"/>
              </w:rPr>
              <w:t>0.1cm)</w:t>
            </w:r>
          </w:p>
        </w:tc>
      </w:tr>
      <w:tr w:rsidR="00C70CE9" w:rsidTr="00C70CE9">
        <w:tc>
          <w:tcPr>
            <w:tcW w:w="3116" w:type="dxa"/>
          </w:tcPr>
          <w:p w:rsidR="00C70CE9" w:rsidRDefault="00C70CE9" w:rsidP="00A420D9">
            <w:pPr>
              <w:rPr>
                <w:sz w:val="24"/>
              </w:rPr>
            </w:pPr>
            <w:r>
              <w:rPr>
                <w:sz w:val="24"/>
              </w:rPr>
              <w:t>115</w:t>
            </w:r>
          </w:p>
        </w:tc>
        <w:tc>
          <w:tcPr>
            <w:tcW w:w="3117" w:type="dxa"/>
          </w:tcPr>
          <w:p w:rsidR="00C70CE9" w:rsidRDefault="00C70CE9" w:rsidP="00A420D9">
            <w:pPr>
              <w:rPr>
                <w:sz w:val="24"/>
              </w:rPr>
            </w:pPr>
            <w:r>
              <w:rPr>
                <w:sz w:val="24"/>
              </w:rPr>
              <w:t>50.</w:t>
            </w:r>
            <w:r w:rsidR="00111FB9">
              <w:rPr>
                <w:sz w:val="24"/>
              </w:rPr>
              <w:t>5</w:t>
            </w:r>
          </w:p>
        </w:tc>
        <w:tc>
          <w:tcPr>
            <w:tcW w:w="2852" w:type="dxa"/>
          </w:tcPr>
          <w:p w:rsidR="00C70CE9" w:rsidRDefault="00C70CE9" w:rsidP="00A420D9">
            <w:pPr>
              <w:rPr>
                <w:sz w:val="24"/>
              </w:rPr>
            </w:pPr>
            <w:r>
              <w:rPr>
                <w:sz w:val="24"/>
              </w:rPr>
              <w:t>50.7</w:t>
            </w:r>
          </w:p>
        </w:tc>
      </w:tr>
      <w:tr w:rsidR="00C70CE9" w:rsidTr="00C70CE9">
        <w:tc>
          <w:tcPr>
            <w:tcW w:w="3116" w:type="dxa"/>
          </w:tcPr>
          <w:p w:rsidR="00C70CE9" w:rsidRDefault="00C70CE9" w:rsidP="00A420D9">
            <w:pPr>
              <w:rPr>
                <w:sz w:val="24"/>
              </w:rPr>
            </w:pPr>
            <w:r>
              <w:rPr>
                <w:sz w:val="24"/>
              </w:rPr>
              <w:t>166</w:t>
            </w:r>
          </w:p>
        </w:tc>
        <w:tc>
          <w:tcPr>
            <w:tcW w:w="3117" w:type="dxa"/>
          </w:tcPr>
          <w:p w:rsidR="00C70CE9" w:rsidRDefault="00C70CE9" w:rsidP="00A420D9">
            <w:pPr>
              <w:rPr>
                <w:sz w:val="24"/>
              </w:rPr>
            </w:pPr>
            <w:r>
              <w:rPr>
                <w:sz w:val="24"/>
              </w:rPr>
              <w:t>72.0</w:t>
            </w:r>
          </w:p>
        </w:tc>
        <w:tc>
          <w:tcPr>
            <w:tcW w:w="2852" w:type="dxa"/>
          </w:tcPr>
          <w:p w:rsidR="00C70CE9" w:rsidRDefault="00C70CE9" w:rsidP="00A420D9">
            <w:pPr>
              <w:rPr>
                <w:sz w:val="24"/>
              </w:rPr>
            </w:pPr>
            <w:r>
              <w:rPr>
                <w:sz w:val="24"/>
              </w:rPr>
              <w:t>73.2</w:t>
            </w:r>
          </w:p>
        </w:tc>
      </w:tr>
      <w:tr w:rsidR="00C70CE9" w:rsidTr="00C70CE9">
        <w:tc>
          <w:tcPr>
            <w:tcW w:w="3116" w:type="dxa"/>
          </w:tcPr>
          <w:p w:rsidR="00C70CE9" w:rsidRDefault="00C70CE9" w:rsidP="00A420D9">
            <w:pPr>
              <w:rPr>
                <w:sz w:val="24"/>
              </w:rPr>
            </w:pPr>
            <w:r>
              <w:rPr>
                <w:sz w:val="24"/>
              </w:rPr>
              <w:t>203</w:t>
            </w:r>
          </w:p>
        </w:tc>
        <w:tc>
          <w:tcPr>
            <w:tcW w:w="3117" w:type="dxa"/>
          </w:tcPr>
          <w:p w:rsidR="00C70CE9" w:rsidRDefault="00C70CE9" w:rsidP="00A420D9">
            <w:pPr>
              <w:rPr>
                <w:sz w:val="24"/>
              </w:rPr>
            </w:pPr>
            <w:r>
              <w:rPr>
                <w:sz w:val="24"/>
              </w:rPr>
              <w:t>88.2</w:t>
            </w:r>
          </w:p>
        </w:tc>
        <w:tc>
          <w:tcPr>
            <w:tcW w:w="2852" w:type="dxa"/>
          </w:tcPr>
          <w:p w:rsidR="00C70CE9" w:rsidRDefault="00C70CE9" w:rsidP="00A420D9">
            <w:pPr>
              <w:rPr>
                <w:sz w:val="24"/>
              </w:rPr>
            </w:pPr>
            <w:r>
              <w:rPr>
                <w:sz w:val="24"/>
              </w:rPr>
              <w:t>89.5</w:t>
            </w:r>
          </w:p>
        </w:tc>
      </w:tr>
    </w:tbl>
    <w:p w:rsidR="00C70CE9" w:rsidRDefault="00C70CE9" w:rsidP="00A420D9">
      <w:pPr>
        <w:spacing w:line="240" w:lineRule="auto"/>
        <w:rPr>
          <w:sz w:val="24"/>
        </w:rPr>
      </w:pPr>
    </w:p>
    <w:p w:rsidR="00F02B22" w:rsidRPr="00C70CE9" w:rsidRDefault="00111FB9" w:rsidP="00A420D9">
      <w:pPr>
        <w:spacing w:line="240" w:lineRule="auto"/>
        <w:rPr>
          <w:sz w:val="24"/>
        </w:rPr>
      </w:pPr>
      <w:r>
        <w:rPr>
          <w:sz w:val="24"/>
        </w:rPr>
        <w:t>Observations: The ramp stretched across two tables, and the two tables</w:t>
      </w:r>
      <w:r w:rsidR="00A420D9">
        <w:rPr>
          <w:sz w:val="24"/>
        </w:rPr>
        <w:t>’</w:t>
      </w:r>
      <w:r>
        <w:rPr>
          <w:sz w:val="24"/>
        </w:rPr>
        <w:t xml:space="preserve"> heights were not equal. This was taken into account when measuring the height of the ramp, and the difference was added to the height of the ramp.</w:t>
      </w:r>
      <w:r w:rsidR="00F02B22">
        <w:rPr>
          <w:sz w:val="24"/>
        </w:rPr>
        <w:t xml:space="preserve"> Observers were rotated out to avoid bias.</w:t>
      </w:r>
    </w:p>
    <w:p w:rsidR="00435187" w:rsidRDefault="00435187" w:rsidP="00A420D9">
      <w:pPr>
        <w:spacing w:line="240" w:lineRule="auto"/>
        <w:rPr>
          <w:b/>
          <w:sz w:val="24"/>
          <w:u w:val="single"/>
        </w:rPr>
      </w:pPr>
      <w:r>
        <w:rPr>
          <w:b/>
          <w:sz w:val="24"/>
          <w:u w:val="single"/>
        </w:rPr>
        <w:t>Results/Analysis</w:t>
      </w:r>
    </w:p>
    <w:p w:rsidR="00A70279" w:rsidRDefault="0025698B" w:rsidP="00A420D9">
      <w:pPr>
        <w:spacing w:line="240" w:lineRule="auto"/>
        <w:rPr>
          <w:sz w:val="24"/>
        </w:rPr>
      </w:pPr>
      <w:r>
        <w:rPr>
          <w:sz w:val="24"/>
        </w:rPr>
        <w:tab/>
      </w:r>
      <w:r w:rsidR="00F02B22">
        <w:rPr>
          <w:sz w:val="24"/>
        </w:rPr>
        <w:t xml:space="preserve">This data supports the hypothesis, the displacement of the ball bearing after falling from the table was shown to be directly proportional to the velocity at which the ball bearing left the table. The data also supported the hypothesis wherein the constant of proportionality was shown to be </w:t>
      </w:r>
      <w:r w:rsidR="00C25301">
        <w:rPr>
          <w:sz w:val="24"/>
        </w:rPr>
        <w:t xml:space="preserve">approximately </w:t>
      </w:r>
      <w:r w:rsidR="00F02B22">
        <w:rPr>
          <w:sz w:val="24"/>
        </w:rPr>
        <w:t>equivalent to the time</w:t>
      </w:r>
      <w:r w:rsidR="00C25301">
        <w:rPr>
          <w:sz w:val="24"/>
        </w:rPr>
        <w:t xml:space="preserve">, </w:t>
      </w:r>
      <m:oMath>
        <m:r>
          <w:rPr>
            <w:rFonts w:ascii="Cambria Math" w:hAnsi="Cambria Math"/>
            <w:sz w:val="24"/>
          </w:rPr>
          <m:t>0.434≈0.441</m:t>
        </m:r>
      </m:oMath>
      <w:r w:rsidR="00C25301">
        <w:rPr>
          <w:sz w:val="24"/>
        </w:rPr>
        <w:t xml:space="preserve"> (1.6% error)</w:t>
      </w:r>
      <w:r w:rsidR="00F02B22">
        <w:rPr>
          <w:sz w:val="24"/>
        </w:rPr>
        <w:t xml:space="preserve">. The percent error was within reason, the smallest percent error was </w:t>
      </w:r>
      <w:r w:rsidR="00C25301">
        <w:rPr>
          <w:sz w:val="24"/>
        </w:rPr>
        <w:t>0.39% for the first velocity (115cm/s), and the highest was 1.6% for the second velocity (166cm/s). Possible sources of error include but are not limited to; difference in height of tables, tables were not a perfectly level surface, error in measuring height of tables, error in measuring height of ramps, and error in measuring displacement of ball.</w:t>
      </w:r>
    </w:p>
    <w:p w:rsidR="00435187" w:rsidRPr="0025698B" w:rsidRDefault="00435187" w:rsidP="00A420D9">
      <w:pPr>
        <w:spacing w:line="240" w:lineRule="auto"/>
        <w:rPr>
          <w:sz w:val="24"/>
        </w:rPr>
      </w:pPr>
    </w:p>
    <w:p w:rsidR="00435187" w:rsidRDefault="00435187" w:rsidP="00A420D9">
      <w:pPr>
        <w:spacing w:line="240" w:lineRule="auto"/>
        <w:rPr>
          <w:b/>
          <w:sz w:val="24"/>
          <w:u w:val="single"/>
        </w:rPr>
      </w:pPr>
      <w:r>
        <w:rPr>
          <w:b/>
          <w:sz w:val="24"/>
          <w:u w:val="single"/>
        </w:rPr>
        <w:t>Conclusions</w:t>
      </w:r>
    </w:p>
    <w:p w:rsidR="00435187" w:rsidRPr="00435187" w:rsidRDefault="00435187" w:rsidP="00A420D9">
      <w:pPr>
        <w:spacing w:line="240" w:lineRule="auto"/>
        <w:rPr>
          <w:sz w:val="24"/>
        </w:rPr>
      </w:pPr>
      <w:r>
        <w:rPr>
          <w:sz w:val="24"/>
        </w:rPr>
        <w:tab/>
      </w:r>
      <w:r w:rsidR="00C25301">
        <w:rPr>
          <w:sz w:val="24"/>
        </w:rPr>
        <w:t xml:space="preserve">The results of the experiment fell in line with the original hypothesis well, the results can be used to instruct the </w:t>
      </w:r>
      <w:proofErr w:type="spellStart"/>
      <w:r w:rsidR="00C25301">
        <w:rPr>
          <w:sz w:val="24"/>
        </w:rPr>
        <w:t>separability</w:t>
      </w:r>
      <w:proofErr w:type="spellEnd"/>
      <w:r w:rsidR="00C25301">
        <w:rPr>
          <w:sz w:val="24"/>
        </w:rPr>
        <w:t xml:space="preserve"> of horizontal and vertical motion, and even in interesting demonstrations, like the time it takes for a bullet fired to reach the ground versus the time for the bullet to be dropped, neglecting air friction.</w:t>
      </w:r>
      <w:r w:rsidR="00A420D9">
        <w:rPr>
          <w:sz w:val="24"/>
        </w:rPr>
        <w:t xml:space="preserve"> This experiment and its constants were regulated rigorously, because if they weren’t, their results may not be true. One way to </w:t>
      </w:r>
      <w:bookmarkStart w:id="0" w:name="_GoBack"/>
      <w:bookmarkEnd w:id="0"/>
      <w:r w:rsidR="00A420D9">
        <w:rPr>
          <w:sz w:val="24"/>
        </w:rPr>
        <w:t>improve the experiment would be to test the velocity during the trials instead of prior to, for example, the ball dropped would go through the time gates, and then fall so that its results would be consistent.</w:t>
      </w:r>
    </w:p>
    <w:p w:rsidR="00D57709" w:rsidRDefault="00D57709"/>
    <w:sectPr w:rsidR="00D57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15EDA"/>
    <w:multiLevelType w:val="hybridMultilevel"/>
    <w:tmpl w:val="E1DA0DDE"/>
    <w:lvl w:ilvl="0" w:tplc="FF2CFD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F65803"/>
    <w:multiLevelType w:val="hybridMultilevel"/>
    <w:tmpl w:val="295405F8"/>
    <w:lvl w:ilvl="0" w:tplc="25B28C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85"/>
    <w:rsid w:val="00052A2D"/>
    <w:rsid w:val="000E010D"/>
    <w:rsid w:val="00111FB9"/>
    <w:rsid w:val="00246573"/>
    <w:rsid w:val="0025698B"/>
    <w:rsid w:val="00363FAB"/>
    <w:rsid w:val="00412B91"/>
    <w:rsid w:val="00435187"/>
    <w:rsid w:val="00494FDC"/>
    <w:rsid w:val="006D20AD"/>
    <w:rsid w:val="00857875"/>
    <w:rsid w:val="0094175D"/>
    <w:rsid w:val="009E501A"/>
    <w:rsid w:val="00A420D9"/>
    <w:rsid w:val="00A70279"/>
    <w:rsid w:val="00BE3685"/>
    <w:rsid w:val="00C25301"/>
    <w:rsid w:val="00C70CE9"/>
    <w:rsid w:val="00D57709"/>
    <w:rsid w:val="00EF2C5B"/>
    <w:rsid w:val="00F02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203E8A-2AE9-4606-84E0-DCD34626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6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20AD"/>
    <w:rPr>
      <w:color w:val="808080"/>
    </w:rPr>
  </w:style>
  <w:style w:type="paragraph" w:styleId="ListParagraph">
    <w:name w:val="List Paragraph"/>
    <w:basedOn w:val="Normal"/>
    <w:uiPriority w:val="34"/>
    <w:qFormat/>
    <w:rsid w:val="00052A2D"/>
    <w:pPr>
      <w:ind w:left="720"/>
      <w:contextualSpacing/>
    </w:pPr>
  </w:style>
  <w:style w:type="table" w:styleId="TableGrid">
    <w:name w:val="Table Grid"/>
    <w:basedOn w:val="TableNormal"/>
    <w:uiPriority w:val="39"/>
    <w:rsid w:val="00EF2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Dalton</dc:creator>
  <cp:keywords/>
  <dc:description/>
  <cp:lastModifiedBy>Dalton</cp:lastModifiedBy>
  <cp:revision>2</cp:revision>
  <dcterms:created xsi:type="dcterms:W3CDTF">2014-02-05T02:24:00Z</dcterms:created>
  <dcterms:modified xsi:type="dcterms:W3CDTF">2014-02-05T06:54:00Z</dcterms:modified>
</cp:coreProperties>
</file>