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41B" w:rsidRPr="004473B3" w:rsidRDefault="00AB2E0C" w:rsidP="001F4BB5">
      <w:pPr>
        <w:pStyle w:val="NoSpacing1"/>
        <w:rPr>
          <w:rFonts w:asciiTheme="majorHAnsi" w:hAnsiTheme="majorHAnsi"/>
          <w:b/>
          <w:smallCaps/>
          <w:sz w:val="20"/>
          <w:szCs w:val="20"/>
        </w:rPr>
      </w:pPr>
      <w:r>
        <w:rPr>
          <w:rFonts w:asciiTheme="majorHAnsi" w:hAnsiTheme="majorHAnsi"/>
          <w:b/>
          <w:smallCaps/>
          <w:sz w:val="36"/>
          <w:szCs w:val="36"/>
        </w:rPr>
        <w:t>Spectrophotometry</w:t>
      </w:r>
    </w:p>
    <w:p w:rsidR="004473B3" w:rsidRPr="004473B3" w:rsidRDefault="004473B3" w:rsidP="001F4BB5">
      <w:pPr>
        <w:pStyle w:val="NoSpacing1"/>
        <w:rPr>
          <w:rFonts w:asciiTheme="majorHAnsi" w:hAnsiTheme="majorHAnsi"/>
          <w:b/>
          <w:smallCaps/>
          <w:sz w:val="20"/>
          <w:szCs w:val="20"/>
        </w:rPr>
      </w:pPr>
    </w:p>
    <w:p w:rsidR="0023241B" w:rsidRPr="004473B3" w:rsidRDefault="0023241B" w:rsidP="001F4BB5">
      <w:pPr>
        <w:pStyle w:val="NoSpacing1"/>
        <w:rPr>
          <w:rFonts w:ascii="Garamond" w:hAnsi="Garamond"/>
          <w:b/>
          <w:sz w:val="20"/>
          <w:szCs w:val="20"/>
        </w:rPr>
      </w:pPr>
    </w:p>
    <w:p w:rsidR="0023241B" w:rsidRPr="004473B3" w:rsidRDefault="004473B3" w:rsidP="001F4BB5">
      <w:pPr>
        <w:pStyle w:val="NoSpacing1"/>
        <w:rPr>
          <w:rFonts w:ascii="Garamond" w:hAnsi="Garamond"/>
          <w:smallCaps/>
          <w:sz w:val="24"/>
          <w:szCs w:val="24"/>
          <w:vertAlign w:val="superscript"/>
        </w:rPr>
      </w:pPr>
      <w:r w:rsidRPr="004473B3">
        <w:rPr>
          <w:rFonts w:ascii="Garamond" w:hAnsi="Garamond"/>
          <w:b/>
          <w:smallCaps/>
          <w:sz w:val="24"/>
          <w:szCs w:val="24"/>
          <w:u w:val="single"/>
        </w:rPr>
        <w:t>C. P. P. Uy</w:t>
      </w:r>
      <w:r w:rsidR="0023241B" w:rsidRPr="004473B3">
        <w:rPr>
          <w:rFonts w:ascii="Garamond" w:hAnsi="Garamond"/>
          <w:b/>
          <w:smallCaps/>
          <w:sz w:val="24"/>
          <w:szCs w:val="24"/>
          <w:u w:val="single"/>
          <w:vertAlign w:val="superscript"/>
        </w:rPr>
        <w:t>1</w:t>
      </w:r>
    </w:p>
    <w:p w:rsidR="0023241B" w:rsidRPr="004473B3" w:rsidRDefault="0023241B" w:rsidP="001F4BB5">
      <w:pPr>
        <w:pStyle w:val="NoSpacing1"/>
        <w:rPr>
          <w:rFonts w:asciiTheme="majorHAnsi" w:hAnsiTheme="majorHAnsi"/>
          <w:i/>
          <w:smallCaps/>
        </w:rPr>
      </w:pPr>
      <w:r w:rsidRPr="004473B3">
        <w:rPr>
          <w:rFonts w:asciiTheme="majorHAnsi" w:hAnsiTheme="majorHAnsi"/>
          <w:i/>
          <w:smallCaps/>
          <w:vertAlign w:val="superscript"/>
        </w:rPr>
        <w:t>1</w:t>
      </w:r>
      <w:r w:rsidR="001F4BB5">
        <w:rPr>
          <w:rFonts w:asciiTheme="majorHAnsi" w:hAnsiTheme="majorHAnsi"/>
          <w:i/>
          <w:smallCaps/>
        </w:rPr>
        <w:t>Chemical Engineering</w:t>
      </w:r>
      <w:r w:rsidR="004473B3" w:rsidRPr="004473B3">
        <w:rPr>
          <w:rFonts w:asciiTheme="majorHAnsi" w:hAnsiTheme="majorHAnsi"/>
          <w:i/>
          <w:smallCaps/>
        </w:rPr>
        <w:t>, College of</w:t>
      </w:r>
      <w:r w:rsidR="001F4BB5">
        <w:rPr>
          <w:rFonts w:asciiTheme="majorHAnsi" w:hAnsiTheme="majorHAnsi"/>
          <w:i/>
          <w:smallCaps/>
        </w:rPr>
        <w:t xml:space="preserve"> Engineering</w:t>
      </w:r>
    </w:p>
    <w:p w:rsidR="0023241B" w:rsidRPr="004473B3" w:rsidRDefault="0023241B" w:rsidP="001F4BB5">
      <w:pPr>
        <w:pStyle w:val="NoSpacing1"/>
        <w:rPr>
          <w:rFonts w:asciiTheme="majorHAnsi" w:hAnsiTheme="majorHAnsi"/>
          <w:i/>
          <w:smallCaps/>
        </w:rPr>
      </w:pPr>
      <w:r w:rsidRPr="004473B3">
        <w:rPr>
          <w:rFonts w:asciiTheme="majorHAnsi" w:hAnsiTheme="majorHAnsi"/>
          <w:i/>
          <w:smallCaps/>
        </w:rPr>
        <w:t>University of the Philip</w:t>
      </w:r>
      <w:r w:rsidR="004473B3" w:rsidRPr="004473B3">
        <w:rPr>
          <w:rFonts w:asciiTheme="majorHAnsi" w:hAnsiTheme="majorHAnsi"/>
          <w:i/>
          <w:smallCaps/>
        </w:rPr>
        <w:t xml:space="preserve">pines, </w:t>
      </w:r>
      <w:proofErr w:type="spellStart"/>
      <w:r w:rsidR="004473B3" w:rsidRPr="004473B3">
        <w:rPr>
          <w:rFonts w:asciiTheme="majorHAnsi" w:hAnsiTheme="majorHAnsi"/>
          <w:i/>
          <w:smallCaps/>
        </w:rPr>
        <w:t>Diliman</w:t>
      </w:r>
      <w:proofErr w:type="spellEnd"/>
      <w:r w:rsidR="004473B3" w:rsidRPr="004473B3">
        <w:rPr>
          <w:rFonts w:asciiTheme="majorHAnsi" w:hAnsiTheme="majorHAnsi"/>
          <w:i/>
          <w:smallCaps/>
        </w:rPr>
        <w:t>, Quezon City,</w:t>
      </w:r>
      <w:r w:rsidRPr="004473B3">
        <w:rPr>
          <w:rFonts w:asciiTheme="majorHAnsi" w:hAnsiTheme="majorHAnsi"/>
          <w:i/>
          <w:smallCaps/>
        </w:rPr>
        <w:t xml:space="preserve"> Philippines</w:t>
      </w:r>
    </w:p>
    <w:p w:rsidR="0023241B" w:rsidRPr="004473B3" w:rsidRDefault="004473B3" w:rsidP="001F4BB5">
      <w:pPr>
        <w:pStyle w:val="NoSpacing1"/>
        <w:pBdr>
          <w:bottom w:val="single" w:sz="12" w:space="1" w:color="auto"/>
        </w:pBdr>
        <w:rPr>
          <w:rFonts w:ascii="Garamond" w:hAnsi="Garamond"/>
          <w:smallCaps/>
          <w:sz w:val="20"/>
          <w:szCs w:val="20"/>
        </w:rPr>
      </w:pPr>
      <w:r w:rsidRPr="004473B3">
        <w:rPr>
          <w:rFonts w:ascii="Garamond" w:hAnsi="Garamond"/>
          <w:smallCaps/>
          <w:sz w:val="20"/>
          <w:szCs w:val="20"/>
        </w:rPr>
        <w:t>Date Performed:</w:t>
      </w:r>
      <w:r w:rsidR="001F4BB5">
        <w:rPr>
          <w:rFonts w:ascii="Garamond" w:hAnsi="Garamond"/>
          <w:smallCaps/>
          <w:sz w:val="20"/>
          <w:szCs w:val="20"/>
        </w:rPr>
        <w:t xml:space="preserve"> 06/19</w:t>
      </w:r>
      <w:r w:rsidR="00C42BA6">
        <w:rPr>
          <w:rFonts w:ascii="Garamond" w:hAnsi="Garamond"/>
          <w:smallCaps/>
          <w:sz w:val="20"/>
          <w:szCs w:val="20"/>
        </w:rPr>
        <w:t>/13</w:t>
      </w:r>
    </w:p>
    <w:p w:rsidR="004473B3" w:rsidRPr="004473B3" w:rsidRDefault="004473B3" w:rsidP="001F4BB5">
      <w:pPr>
        <w:pStyle w:val="NoSpacing1"/>
        <w:pBdr>
          <w:bottom w:val="single" w:sz="12" w:space="1" w:color="auto"/>
        </w:pBdr>
        <w:rPr>
          <w:rFonts w:ascii="Garamond" w:hAnsi="Garamond"/>
          <w:smallCaps/>
          <w:sz w:val="20"/>
          <w:szCs w:val="20"/>
        </w:rPr>
      </w:pPr>
      <w:r w:rsidRPr="004473B3">
        <w:rPr>
          <w:rFonts w:ascii="Garamond" w:hAnsi="Garamond"/>
          <w:smallCaps/>
          <w:sz w:val="20"/>
          <w:szCs w:val="20"/>
        </w:rPr>
        <w:t>Instructor’s Name:</w:t>
      </w:r>
      <w:r w:rsidR="00C42BA6">
        <w:rPr>
          <w:rFonts w:ascii="Garamond" w:hAnsi="Garamond"/>
          <w:smallCaps/>
          <w:sz w:val="20"/>
          <w:szCs w:val="20"/>
        </w:rPr>
        <w:t xml:space="preserve"> </w:t>
      </w:r>
      <w:proofErr w:type="spellStart"/>
      <w:r w:rsidR="00C42BA6">
        <w:rPr>
          <w:rFonts w:ascii="Garamond" w:hAnsi="Garamond"/>
          <w:smallCaps/>
          <w:sz w:val="20"/>
          <w:szCs w:val="20"/>
        </w:rPr>
        <w:t>Mariecris</w:t>
      </w:r>
      <w:proofErr w:type="spellEnd"/>
      <w:r w:rsidR="00C42BA6">
        <w:rPr>
          <w:rFonts w:ascii="Garamond" w:hAnsi="Garamond"/>
          <w:smallCaps/>
          <w:sz w:val="20"/>
          <w:szCs w:val="20"/>
        </w:rPr>
        <w:t xml:space="preserve"> </w:t>
      </w:r>
      <w:proofErr w:type="spellStart"/>
      <w:r w:rsidR="00C42BA6">
        <w:rPr>
          <w:rFonts w:ascii="Garamond" w:hAnsi="Garamond"/>
          <w:smallCaps/>
          <w:sz w:val="20"/>
          <w:szCs w:val="20"/>
        </w:rPr>
        <w:t>Banez</w:t>
      </w:r>
      <w:proofErr w:type="spellEnd"/>
    </w:p>
    <w:p w:rsidR="004473B3" w:rsidRPr="004473B3" w:rsidRDefault="004473B3" w:rsidP="000C79EC">
      <w:pPr>
        <w:pStyle w:val="NoSpacing1"/>
        <w:pBdr>
          <w:bottom w:val="single" w:sz="12" w:space="1" w:color="auto"/>
        </w:pBdr>
        <w:rPr>
          <w:rFonts w:asciiTheme="majorHAnsi" w:hAnsiTheme="majorHAnsi"/>
          <w:sz w:val="20"/>
          <w:szCs w:val="20"/>
        </w:rPr>
      </w:pPr>
    </w:p>
    <w:p w:rsidR="004473B3" w:rsidRPr="004473B3" w:rsidRDefault="004473B3" w:rsidP="000C79EC">
      <w:pPr>
        <w:pStyle w:val="NoSpacing1"/>
        <w:pBdr>
          <w:bottom w:val="single" w:sz="12" w:space="1" w:color="auto"/>
        </w:pBdr>
        <w:rPr>
          <w:rFonts w:asciiTheme="majorHAnsi" w:hAnsiTheme="majorHAnsi"/>
          <w:sz w:val="20"/>
          <w:szCs w:val="20"/>
        </w:rPr>
      </w:pPr>
    </w:p>
    <w:p w:rsidR="0023241B" w:rsidRPr="00022F97" w:rsidRDefault="0023241B" w:rsidP="000C79EC">
      <w:pPr>
        <w:pStyle w:val="NoSpacing1"/>
        <w:rPr>
          <w:rFonts w:ascii="Garamond" w:hAnsi="Garamond"/>
          <w:i/>
          <w:sz w:val="24"/>
          <w:szCs w:val="24"/>
        </w:rPr>
        <w:sectPr w:rsidR="0023241B" w:rsidRPr="00022F97">
          <w:pgSz w:w="11900" w:h="16840"/>
          <w:pgMar w:top="1440" w:right="1800" w:bottom="1440" w:left="1800" w:header="708" w:footer="708" w:gutter="0"/>
          <w:cols w:space="708"/>
        </w:sectPr>
      </w:pPr>
    </w:p>
    <w:p w:rsidR="001F4BB5" w:rsidRPr="000C79EC" w:rsidRDefault="001F4BB5" w:rsidP="000C79EC">
      <w:pPr>
        <w:spacing w:after="0"/>
        <w:rPr>
          <w:b/>
          <w:sz w:val="20"/>
          <w:szCs w:val="20"/>
        </w:rPr>
      </w:pPr>
    </w:p>
    <w:p w:rsidR="0023241B" w:rsidRPr="000C79EC" w:rsidRDefault="001F4BB5" w:rsidP="000C79EC">
      <w:pPr>
        <w:spacing w:after="0"/>
        <w:jc w:val="center"/>
        <w:rPr>
          <w:b/>
          <w:sz w:val="22"/>
          <w:szCs w:val="22"/>
        </w:rPr>
      </w:pPr>
      <w:r w:rsidRPr="000C79EC">
        <w:rPr>
          <w:b/>
          <w:sz w:val="22"/>
          <w:szCs w:val="22"/>
        </w:rPr>
        <w:t>ABSTRACT</w:t>
      </w:r>
    </w:p>
    <w:p w:rsidR="000C79EC" w:rsidRPr="000C79EC" w:rsidRDefault="000C79EC" w:rsidP="000C79EC">
      <w:pPr>
        <w:spacing w:after="0"/>
        <w:rPr>
          <w:sz w:val="22"/>
          <w:szCs w:val="22"/>
        </w:rPr>
      </w:pPr>
    </w:p>
    <w:p w:rsidR="001F4BB5" w:rsidRPr="000C79EC" w:rsidRDefault="001F4BB5" w:rsidP="00C74254">
      <w:pPr>
        <w:spacing w:after="0"/>
        <w:ind w:firstLine="720"/>
        <w:jc w:val="both"/>
        <w:rPr>
          <w:i/>
          <w:sz w:val="22"/>
          <w:szCs w:val="22"/>
        </w:rPr>
      </w:pPr>
      <w:r w:rsidRPr="000C79EC">
        <w:rPr>
          <w:i/>
          <w:sz w:val="22"/>
          <w:szCs w:val="22"/>
        </w:rPr>
        <w:t>Spectrophotometry can be used to determine the concentration of a chromophore by measuring the amount of light it absorbs at the wavelength of maximum absorbance and relating it with the Beer-Lambert's Law equation. In this experiment, the light absorbance of various concentrations of FeSCN</w:t>
      </w:r>
      <w:r w:rsidR="002650AE" w:rsidRPr="002650AE">
        <w:rPr>
          <w:i/>
          <w:sz w:val="22"/>
          <w:szCs w:val="22"/>
          <w:vertAlign w:val="superscript"/>
        </w:rPr>
        <w:t>2+</w:t>
      </w:r>
      <w:r w:rsidRPr="000C79EC">
        <w:rPr>
          <w:i/>
          <w:sz w:val="22"/>
          <w:szCs w:val="22"/>
        </w:rPr>
        <w:t xml:space="preserve"> was measured using a UV-Vis spectrophotometer to get its concentration, and consequently the experimental </w:t>
      </w:r>
      <w:proofErr w:type="spellStart"/>
      <w:r w:rsidRPr="000C79EC">
        <w:rPr>
          <w:i/>
          <w:sz w:val="22"/>
          <w:szCs w:val="22"/>
        </w:rPr>
        <w:t>Keq</w:t>
      </w:r>
      <w:proofErr w:type="spellEnd"/>
      <w:r w:rsidRPr="000C79EC">
        <w:rPr>
          <w:i/>
          <w:sz w:val="22"/>
          <w:szCs w:val="22"/>
        </w:rPr>
        <w:t xml:space="preserve"> of the related reaction. This resulted in a </w:t>
      </w:r>
      <w:proofErr w:type="spellStart"/>
      <w:r w:rsidRPr="000C79EC">
        <w:rPr>
          <w:i/>
          <w:sz w:val="22"/>
          <w:szCs w:val="22"/>
        </w:rPr>
        <w:t>K</w:t>
      </w:r>
      <w:r w:rsidRPr="00C74254">
        <w:rPr>
          <w:i/>
          <w:sz w:val="22"/>
          <w:szCs w:val="22"/>
          <w:vertAlign w:val="subscript"/>
        </w:rPr>
        <w:t>eq</w:t>
      </w:r>
      <w:proofErr w:type="spellEnd"/>
      <w:r w:rsidRPr="000C79EC">
        <w:rPr>
          <w:i/>
          <w:sz w:val="22"/>
          <w:szCs w:val="22"/>
        </w:rPr>
        <w:t xml:space="preserve"> value with a 53.24% difference with its literature value. Due to this, the principle of spectrophotometry was proved to be a delicate but valid technique in determining chromophore concentration.</w:t>
      </w:r>
    </w:p>
    <w:p w:rsidR="001F4BB5" w:rsidRDefault="001F4BB5" w:rsidP="000C79EC">
      <w:pPr>
        <w:pBdr>
          <w:bottom w:val="single" w:sz="6" w:space="1" w:color="auto"/>
        </w:pBdr>
        <w:spacing w:after="0"/>
        <w:rPr>
          <w:sz w:val="20"/>
          <w:szCs w:val="20"/>
        </w:rPr>
      </w:pPr>
    </w:p>
    <w:p w:rsidR="001F4BB5" w:rsidRPr="004473B3" w:rsidRDefault="001F4BB5" w:rsidP="000C79EC">
      <w:pPr>
        <w:spacing w:after="0"/>
        <w:rPr>
          <w:sz w:val="20"/>
          <w:szCs w:val="20"/>
        </w:rPr>
      </w:pPr>
    </w:p>
    <w:p w:rsidR="004473B3" w:rsidRPr="00E700D2" w:rsidRDefault="004473B3" w:rsidP="000C79EC">
      <w:pPr>
        <w:spacing w:after="0"/>
        <w:rPr>
          <w:rFonts w:asciiTheme="majorHAnsi" w:hAnsiTheme="majorHAnsi"/>
          <w:sz w:val="20"/>
          <w:szCs w:val="20"/>
        </w:rPr>
      </w:pPr>
    </w:p>
    <w:p w:rsidR="0023241B" w:rsidRPr="00E700D2" w:rsidRDefault="0023241B" w:rsidP="000C79EC">
      <w:pPr>
        <w:pStyle w:val="NoSpacing1"/>
        <w:rPr>
          <w:rFonts w:asciiTheme="majorHAnsi" w:hAnsiTheme="majorHAnsi"/>
          <w:b/>
          <w:sz w:val="20"/>
          <w:szCs w:val="20"/>
        </w:rPr>
        <w:sectPr w:rsidR="0023241B" w:rsidRPr="00E700D2">
          <w:type w:val="continuous"/>
          <w:pgSz w:w="11900" w:h="16840"/>
          <w:pgMar w:top="1440" w:right="1800" w:bottom="1440" w:left="1800" w:header="708" w:footer="708" w:gutter="0"/>
          <w:cols w:space="708"/>
        </w:sectPr>
      </w:pPr>
    </w:p>
    <w:p w:rsidR="001F4BB5" w:rsidRPr="00E700D2" w:rsidRDefault="001F4BB5" w:rsidP="000C79EC">
      <w:pPr>
        <w:pStyle w:val="NoSpacing1"/>
        <w:rPr>
          <w:rFonts w:asciiTheme="majorHAnsi" w:hAnsiTheme="majorHAnsi"/>
          <w:b/>
        </w:rPr>
      </w:pPr>
      <w:r>
        <w:rPr>
          <w:rFonts w:asciiTheme="majorHAnsi" w:hAnsiTheme="majorHAnsi"/>
          <w:b/>
        </w:rPr>
        <w:lastRenderedPageBreak/>
        <w:t>INTRODUCTION</w:t>
      </w:r>
    </w:p>
    <w:p w:rsidR="00C74254" w:rsidRDefault="00C74254" w:rsidP="000C79EC">
      <w:pPr>
        <w:pStyle w:val="NoSpacing1"/>
        <w:rPr>
          <w:rFonts w:asciiTheme="majorHAnsi" w:hAnsiTheme="majorHAnsi"/>
          <w:b/>
        </w:rPr>
        <w:sectPr w:rsidR="00C74254" w:rsidSect="00C74254">
          <w:type w:val="continuous"/>
          <w:pgSz w:w="11900" w:h="16840"/>
          <w:pgMar w:top="1440" w:right="1800" w:bottom="1440" w:left="1800" w:header="708" w:footer="708" w:gutter="0"/>
          <w:cols w:space="708"/>
        </w:sectPr>
      </w:pPr>
    </w:p>
    <w:p w:rsidR="001F4BB5" w:rsidRPr="00E700D2" w:rsidRDefault="001F4BB5" w:rsidP="000C79EC">
      <w:pPr>
        <w:pStyle w:val="NoSpacing1"/>
        <w:rPr>
          <w:rFonts w:asciiTheme="majorHAnsi" w:hAnsiTheme="majorHAnsi"/>
          <w:b/>
        </w:rPr>
      </w:pPr>
    </w:p>
    <w:p w:rsidR="001F4BB5" w:rsidRPr="001F4BB5" w:rsidRDefault="001F4BB5" w:rsidP="000C79EC">
      <w:pPr>
        <w:pStyle w:val="NoSpacing1"/>
        <w:jc w:val="both"/>
        <w:rPr>
          <w:rFonts w:asciiTheme="majorHAnsi" w:hAnsiTheme="majorHAnsi"/>
        </w:rPr>
      </w:pPr>
      <w:r w:rsidRPr="00E700D2">
        <w:rPr>
          <w:rFonts w:asciiTheme="majorHAnsi" w:hAnsiTheme="majorHAnsi"/>
          <w:b/>
        </w:rPr>
        <w:tab/>
      </w:r>
      <w:r w:rsidRPr="001F4BB5">
        <w:rPr>
          <w:rFonts w:asciiTheme="majorHAnsi" w:hAnsiTheme="majorHAnsi"/>
        </w:rPr>
        <w:t>Spectrophotometry is concerned with how much light a certain chemical absorbs or transmits. The idea behind this is how each compound absorbs or transmits a distinct amount of light "over a certain range or wavelength"</w:t>
      </w:r>
      <w:r w:rsidRPr="00C74254">
        <w:rPr>
          <w:rFonts w:asciiTheme="majorHAnsi" w:hAnsiTheme="majorHAnsi"/>
          <w:vertAlign w:val="superscript"/>
        </w:rPr>
        <w:t>[1]</w:t>
      </w:r>
      <w:r w:rsidRPr="001F4BB5">
        <w:rPr>
          <w:rFonts w:asciiTheme="majorHAnsi" w:hAnsiTheme="majorHAnsi"/>
        </w:rPr>
        <w:t xml:space="preserve">. Through </w:t>
      </w:r>
      <w:r w:rsidR="000C79EC">
        <w:rPr>
          <w:rFonts w:asciiTheme="majorHAnsi" w:hAnsiTheme="majorHAnsi"/>
        </w:rPr>
        <w:t>spectrophotometry</w:t>
      </w:r>
      <w:r w:rsidRPr="001F4BB5">
        <w:rPr>
          <w:rFonts w:asciiTheme="majorHAnsi" w:hAnsiTheme="majorHAnsi"/>
        </w:rPr>
        <w:t xml:space="preserve">, a chemical can be analyzed quantitatively for the concentration of light-absorbing substance it has. </w:t>
      </w:r>
    </w:p>
    <w:p w:rsidR="001F4BB5" w:rsidRPr="001F4BB5" w:rsidRDefault="001F4BB5" w:rsidP="000C79EC">
      <w:pPr>
        <w:pStyle w:val="NoSpacing1"/>
        <w:jc w:val="both"/>
        <w:rPr>
          <w:rFonts w:asciiTheme="majorHAnsi" w:hAnsiTheme="majorHAnsi"/>
        </w:rPr>
      </w:pPr>
    </w:p>
    <w:p w:rsidR="001F4BB5" w:rsidRPr="001F4BB5" w:rsidRDefault="001F4BB5" w:rsidP="000C79EC">
      <w:pPr>
        <w:pStyle w:val="NoSpacing1"/>
        <w:ind w:firstLine="720"/>
        <w:jc w:val="both"/>
        <w:rPr>
          <w:rFonts w:asciiTheme="majorHAnsi" w:hAnsiTheme="majorHAnsi"/>
        </w:rPr>
      </w:pPr>
      <w:r w:rsidRPr="001F4BB5">
        <w:rPr>
          <w:rFonts w:asciiTheme="majorHAnsi" w:hAnsiTheme="majorHAnsi"/>
        </w:rPr>
        <w:t xml:space="preserve">This quality proves spectrophotometry to be useful over a wide range of fields, including but not limited to chemistry, biology, chemical engineering and medicine. For example, </w:t>
      </w:r>
      <w:r w:rsidR="000C79EC">
        <w:rPr>
          <w:rFonts w:asciiTheme="majorHAnsi" w:hAnsiTheme="majorHAnsi"/>
        </w:rPr>
        <w:t>spectrophotometry</w:t>
      </w:r>
      <w:r w:rsidRPr="001F4BB5">
        <w:rPr>
          <w:rFonts w:asciiTheme="majorHAnsi" w:hAnsiTheme="majorHAnsi"/>
        </w:rPr>
        <w:t xml:space="preserve"> can be used to determine the concentration of chlorophyll in the reactions in the processes of a certain plant. It can also be used to analyze blood or other highly pigmented fluids in people to diagnose for sickness. Because these substances </w:t>
      </w:r>
      <w:r w:rsidRPr="001F4BB5">
        <w:rPr>
          <w:rFonts w:asciiTheme="majorHAnsi" w:hAnsiTheme="majorHAnsi"/>
        </w:rPr>
        <w:lastRenderedPageBreak/>
        <w:t xml:space="preserve">are highly pigmented, they absorb light energy at a certain wavelength. The wavelength at which they absorb </w:t>
      </w:r>
      <w:r w:rsidR="00C74254">
        <w:rPr>
          <w:rFonts w:asciiTheme="majorHAnsi" w:hAnsiTheme="majorHAnsi"/>
        </w:rPr>
        <w:t>color</w:t>
      </w:r>
      <w:r w:rsidRPr="001F4BB5">
        <w:rPr>
          <w:rFonts w:asciiTheme="majorHAnsi" w:hAnsiTheme="majorHAnsi"/>
        </w:rPr>
        <w:t xml:space="preserve"> from can be estimated by determining the </w:t>
      </w:r>
      <w:r w:rsidR="00C74254">
        <w:rPr>
          <w:rFonts w:asciiTheme="majorHAnsi" w:hAnsiTheme="majorHAnsi"/>
        </w:rPr>
        <w:t>color</w:t>
      </w:r>
      <w:r w:rsidRPr="001F4BB5">
        <w:rPr>
          <w:rFonts w:asciiTheme="majorHAnsi" w:hAnsiTheme="majorHAnsi"/>
        </w:rPr>
        <w:t xml:space="preserve"> complementary to the observed </w:t>
      </w:r>
      <w:r w:rsidR="00C74254">
        <w:rPr>
          <w:rFonts w:asciiTheme="majorHAnsi" w:hAnsiTheme="majorHAnsi"/>
        </w:rPr>
        <w:t>color</w:t>
      </w:r>
      <w:r w:rsidRPr="001F4BB5">
        <w:rPr>
          <w:rFonts w:asciiTheme="majorHAnsi" w:hAnsiTheme="majorHAnsi"/>
        </w:rPr>
        <w:t xml:space="preserve"> of the liquid: in the former example, chlorophyll can be said to absorb light at wavelengths nearing red (~700 nm) due to its green </w:t>
      </w:r>
      <w:r w:rsidR="00C74254">
        <w:rPr>
          <w:rFonts w:asciiTheme="majorHAnsi" w:hAnsiTheme="majorHAnsi"/>
        </w:rPr>
        <w:t>color</w:t>
      </w:r>
      <w:r w:rsidRPr="001F4BB5">
        <w:rPr>
          <w:rFonts w:asciiTheme="majorHAnsi" w:hAnsiTheme="majorHAnsi"/>
        </w:rPr>
        <w:t>ing</w:t>
      </w:r>
      <w:proofErr w:type="gramStart"/>
      <w:r w:rsidRPr="001F4BB5">
        <w:rPr>
          <w:rFonts w:asciiTheme="majorHAnsi" w:hAnsiTheme="majorHAnsi"/>
        </w:rPr>
        <w:t>.</w:t>
      </w:r>
      <w:r w:rsidRPr="000C79EC">
        <w:rPr>
          <w:rFonts w:asciiTheme="majorHAnsi" w:hAnsiTheme="majorHAnsi"/>
          <w:vertAlign w:val="superscript"/>
        </w:rPr>
        <w:t>[</w:t>
      </w:r>
      <w:proofErr w:type="gramEnd"/>
      <w:r w:rsidRPr="000C79EC">
        <w:rPr>
          <w:rFonts w:asciiTheme="majorHAnsi" w:hAnsiTheme="majorHAnsi"/>
          <w:vertAlign w:val="superscript"/>
        </w:rPr>
        <w:t>1]</w:t>
      </w:r>
    </w:p>
    <w:p w:rsidR="001F4BB5" w:rsidRPr="001F4BB5" w:rsidRDefault="001F4BB5" w:rsidP="000C79EC">
      <w:pPr>
        <w:pStyle w:val="NoSpacing1"/>
        <w:jc w:val="both"/>
        <w:rPr>
          <w:rFonts w:asciiTheme="majorHAnsi" w:hAnsiTheme="majorHAnsi"/>
        </w:rPr>
      </w:pPr>
    </w:p>
    <w:p w:rsidR="001F4BB5" w:rsidRDefault="001F4BB5" w:rsidP="000C79EC">
      <w:pPr>
        <w:pStyle w:val="NoSpacing1"/>
        <w:ind w:firstLine="720"/>
        <w:jc w:val="both"/>
        <w:rPr>
          <w:rFonts w:asciiTheme="majorHAnsi" w:hAnsiTheme="majorHAnsi"/>
          <w:vertAlign w:val="superscript"/>
        </w:rPr>
      </w:pPr>
      <w:r w:rsidRPr="001F4BB5">
        <w:rPr>
          <w:rFonts w:asciiTheme="majorHAnsi" w:hAnsiTheme="majorHAnsi"/>
        </w:rPr>
        <w:t xml:space="preserve">The absorbed light and the quantity absorbed </w:t>
      </w:r>
      <w:r w:rsidR="00067AAD" w:rsidRPr="001F4BB5">
        <w:rPr>
          <w:rFonts w:asciiTheme="majorHAnsi" w:hAnsiTheme="majorHAnsi"/>
        </w:rPr>
        <w:t>are</w:t>
      </w:r>
      <w:r w:rsidRPr="001F4BB5">
        <w:rPr>
          <w:rFonts w:asciiTheme="majorHAnsi" w:hAnsiTheme="majorHAnsi"/>
        </w:rPr>
        <w:t xml:space="preserve"> determined with the use of a spectrophotometer. There are two kinds of spectrophotometers, the UV-visible spectrophotometer which records light over the ultraviolet range (185 - 400 nm) and visible range (400 - 700 nm) of electromagnetic radiation spectrum, and the IR spectrophotometer, which uses light over the infrared range (700 - 15000 nm) of electromagnetic radiation spectrum.</w:t>
      </w:r>
      <w:r w:rsidRPr="000C79EC">
        <w:rPr>
          <w:rFonts w:asciiTheme="majorHAnsi" w:hAnsiTheme="majorHAnsi"/>
          <w:vertAlign w:val="superscript"/>
        </w:rPr>
        <w:t>[1]</w:t>
      </w:r>
    </w:p>
    <w:p w:rsidR="00C74254" w:rsidRDefault="00C74254" w:rsidP="000C79EC">
      <w:pPr>
        <w:pStyle w:val="NoSpacing1"/>
        <w:ind w:firstLine="720"/>
        <w:jc w:val="both"/>
        <w:rPr>
          <w:rFonts w:asciiTheme="majorHAnsi" w:hAnsiTheme="majorHAnsi"/>
        </w:rPr>
        <w:sectPr w:rsidR="00C74254" w:rsidSect="00C74254">
          <w:type w:val="continuous"/>
          <w:pgSz w:w="11900" w:h="16840"/>
          <w:pgMar w:top="1440" w:right="1800" w:bottom="1440" w:left="1800" w:header="708" w:footer="708" w:gutter="0"/>
          <w:cols w:num="2" w:space="708"/>
        </w:sectPr>
      </w:pPr>
    </w:p>
    <w:p w:rsidR="00C74254" w:rsidRPr="001F4BB5" w:rsidRDefault="00C74254" w:rsidP="000C79EC">
      <w:pPr>
        <w:pStyle w:val="NoSpacing1"/>
        <w:ind w:firstLine="720"/>
        <w:jc w:val="both"/>
        <w:rPr>
          <w:rFonts w:asciiTheme="majorHAnsi" w:hAnsiTheme="majorHAnsi"/>
        </w:rPr>
      </w:pPr>
    </w:p>
    <w:p w:rsidR="001F4BB5" w:rsidRPr="001F4BB5" w:rsidRDefault="00C74254" w:rsidP="000C79EC">
      <w:pPr>
        <w:pStyle w:val="NoSpacing1"/>
        <w:jc w:val="both"/>
        <w:rPr>
          <w:rFonts w:asciiTheme="majorHAnsi" w:hAnsiTheme="majorHAnsi"/>
        </w:rPr>
      </w:pPr>
      <w:r>
        <w:rPr>
          <w:noProof/>
          <w:lang w:val="en-PH" w:eastAsia="en-PH"/>
        </w:rPr>
        <w:lastRenderedPageBreak/>
        <w:drawing>
          <wp:inline distT="0" distB="0" distL="0" distR="0">
            <wp:extent cx="2410460" cy="1810523"/>
            <wp:effectExtent l="19050" t="0" r="8890" b="0"/>
            <wp:docPr id="5" name="Picture 1" descr="D:\Karle\Academic\College\AY 2013-2014 1st Semester\Chem17\FR5\Sites\bouman.chem.georgetown.edu\UV-VIS Spectrophotometer_files\spectrome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arle\Academic\College\AY 2013-2014 1st Semester\Chem17\FR5\Sites\bouman.chem.georgetown.edu\UV-VIS Spectrophotometer_files\spectrometer.gif"/>
                    <pic:cNvPicPr>
                      <a:picLocks noChangeAspect="1" noChangeArrowheads="1"/>
                    </pic:cNvPicPr>
                  </pic:nvPicPr>
                  <pic:blipFill>
                    <a:blip r:embed="rId6"/>
                    <a:srcRect/>
                    <a:stretch>
                      <a:fillRect/>
                    </a:stretch>
                  </pic:blipFill>
                  <pic:spPr bwMode="auto">
                    <a:xfrm>
                      <a:off x="0" y="0"/>
                      <a:ext cx="2410460" cy="1810523"/>
                    </a:xfrm>
                    <a:prstGeom prst="rect">
                      <a:avLst/>
                    </a:prstGeom>
                    <a:noFill/>
                    <a:ln w="9525">
                      <a:noFill/>
                      <a:miter lim="800000"/>
                      <a:headEnd/>
                      <a:tailEnd/>
                    </a:ln>
                  </pic:spPr>
                </pic:pic>
              </a:graphicData>
            </a:graphic>
          </wp:inline>
        </w:drawing>
      </w:r>
    </w:p>
    <w:p w:rsidR="00C74254" w:rsidRPr="00C74254" w:rsidRDefault="00067AAD" w:rsidP="00C74254">
      <w:pPr>
        <w:pStyle w:val="NoSpacing1"/>
        <w:rPr>
          <w:rFonts w:asciiTheme="majorHAnsi" w:hAnsiTheme="majorHAnsi"/>
        </w:rPr>
      </w:pPr>
      <w:proofErr w:type="gramStart"/>
      <w:r>
        <w:rPr>
          <w:rFonts w:asciiTheme="majorHAnsi" w:hAnsiTheme="majorHAnsi"/>
          <w:b/>
        </w:rPr>
        <w:t>Fig</w:t>
      </w:r>
      <w:r w:rsidR="00C74254">
        <w:rPr>
          <w:rFonts w:asciiTheme="majorHAnsi" w:hAnsiTheme="majorHAnsi"/>
          <w:b/>
        </w:rPr>
        <w:t xml:space="preserve">ure </w:t>
      </w:r>
      <w:r w:rsidR="00C74254" w:rsidRPr="00C74254">
        <w:rPr>
          <w:rFonts w:asciiTheme="majorHAnsi" w:hAnsiTheme="majorHAnsi"/>
          <w:b/>
        </w:rPr>
        <w:t>1.</w:t>
      </w:r>
      <w:proofErr w:type="gramEnd"/>
      <w:r w:rsidR="00C74254" w:rsidRPr="00C74254">
        <w:rPr>
          <w:rFonts w:asciiTheme="majorHAnsi" w:hAnsiTheme="majorHAnsi"/>
          <w:b/>
        </w:rPr>
        <w:t xml:space="preserve"> </w:t>
      </w:r>
      <w:proofErr w:type="gramStart"/>
      <w:r w:rsidR="00C74254" w:rsidRPr="00C74254">
        <w:rPr>
          <w:rFonts w:asciiTheme="majorHAnsi" w:hAnsiTheme="majorHAnsi"/>
        </w:rPr>
        <w:t>Optical System of a Spectrophotometer.</w:t>
      </w:r>
      <w:proofErr w:type="gramEnd"/>
    </w:p>
    <w:p w:rsidR="00C74254" w:rsidRDefault="00C74254" w:rsidP="000C79EC">
      <w:pPr>
        <w:pStyle w:val="NoSpacing1"/>
        <w:ind w:firstLine="720"/>
        <w:jc w:val="both"/>
        <w:rPr>
          <w:rFonts w:asciiTheme="majorHAnsi" w:hAnsiTheme="majorHAnsi"/>
        </w:rPr>
      </w:pPr>
    </w:p>
    <w:p w:rsidR="001F4BB5" w:rsidRPr="001F4BB5" w:rsidRDefault="001F4BB5" w:rsidP="009C3FB2">
      <w:pPr>
        <w:pStyle w:val="NoSpacing1"/>
        <w:ind w:firstLine="720"/>
        <w:jc w:val="both"/>
        <w:rPr>
          <w:rFonts w:asciiTheme="majorHAnsi" w:hAnsiTheme="majorHAnsi"/>
        </w:rPr>
      </w:pPr>
      <w:r w:rsidRPr="001F4BB5">
        <w:rPr>
          <w:rFonts w:asciiTheme="majorHAnsi" w:hAnsiTheme="majorHAnsi"/>
        </w:rPr>
        <w:t>The spectrophotometer operates by passing a monochromatic ("light in which photons</w:t>
      </w:r>
      <w:r w:rsidR="000C79EC">
        <w:rPr>
          <w:rFonts w:asciiTheme="majorHAnsi" w:hAnsiTheme="majorHAnsi"/>
        </w:rPr>
        <w:t xml:space="preserve"> all have the same wavelength"</w:t>
      </w:r>
      <w:r w:rsidR="000C79EC" w:rsidRPr="000C79EC">
        <w:rPr>
          <w:rFonts w:asciiTheme="majorHAnsi" w:hAnsiTheme="majorHAnsi"/>
          <w:vertAlign w:val="superscript"/>
        </w:rPr>
        <w:t>[4</w:t>
      </w:r>
      <w:r w:rsidRPr="000C79EC">
        <w:rPr>
          <w:rFonts w:asciiTheme="majorHAnsi" w:hAnsiTheme="majorHAnsi"/>
          <w:vertAlign w:val="superscript"/>
        </w:rPr>
        <w:t>]</w:t>
      </w:r>
      <w:r w:rsidRPr="001F4BB5">
        <w:rPr>
          <w:rFonts w:asciiTheme="majorHAnsi" w:hAnsiTheme="majorHAnsi"/>
        </w:rPr>
        <w:t>) beam of light through the sample of the analyte. The analyte is held in a container made out of a clear m</w:t>
      </w:r>
      <w:r w:rsidR="00C74254">
        <w:rPr>
          <w:rFonts w:asciiTheme="majorHAnsi" w:hAnsiTheme="majorHAnsi"/>
        </w:rPr>
        <w:t>aterial such as plastic or quartz</w:t>
      </w:r>
      <w:r w:rsidRPr="001F4BB5">
        <w:rPr>
          <w:rFonts w:asciiTheme="majorHAnsi" w:hAnsiTheme="majorHAnsi"/>
        </w:rPr>
        <w:t xml:space="preserve"> known as the cuvette. Afterwards, the light transmitted by the chemical is recorded. The spectrophotometer then "subtracts" the intensity of the transmitted light at the wavelength for which it has been calibrated to the intensity of the original beam of light to arrive at the amount of light absorbed by the chemical. Its basic mechanism can be seen through figure 1 above</w:t>
      </w:r>
      <w:r w:rsidR="002650AE">
        <w:rPr>
          <w:rFonts w:asciiTheme="majorHAnsi" w:hAnsiTheme="majorHAnsi"/>
        </w:rPr>
        <w:t>, which is enlarged in the Appendix</w:t>
      </w:r>
      <w:r w:rsidRPr="001F4BB5">
        <w:rPr>
          <w:rFonts w:asciiTheme="majorHAnsi" w:hAnsiTheme="majorHAnsi"/>
        </w:rPr>
        <w:t>.</w:t>
      </w:r>
    </w:p>
    <w:p w:rsidR="001F4BB5" w:rsidRDefault="001F4BB5" w:rsidP="009C3FB2">
      <w:pPr>
        <w:pStyle w:val="NoSpacing1"/>
        <w:jc w:val="both"/>
        <w:rPr>
          <w:rFonts w:asciiTheme="majorHAnsi" w:hAnsiTheme="majorHAnsi"/>
        </w:rPr>
      </w:pPr>
    </w:p>
    <w:p w:rsidR="009C3FB2" w:rsidRDefault="009C3FB2" w:rsidP="009C3FB2">
      <w:pPr>
        <w:widowControl w:val="0"/>
        <w:autoSpaceDE w:val="0"/>
        <w:autoSpaceDN w:val="0"/>
        <w:adjustRightInd w:val="0"/>
        <w:spacing w:after="0"/>
        <w:jc w:val="center"/>
        <w:rPr>
          <w:rFonts w:asciiTheme="majorHAnsi" w:hAnsiTheme="majorHAnsi" w:cstheme="minorHAnsi"/>
          <w:sz w:val="22"/>
          <w:szCs w:val="22"/>
        </w:rPr>
      </w:pPr>
      <w:r w:rsidRPr="000F5946">
        <w:rPr>
          <w:rFonts w:asciiTheme="majorHAnsi" w:hAnsiTheme="majorHAnsi" w:cstheme="minorHAnsi"/>
          <w:sz w:val="22"/>
          <w:szCs w:val="22"/>
        </w:rPr>
        <w:t xml:space="preserve">A = </w:t>
      </w:r>
      <w:proofErr w:type="spellStart"/>
      <w:r w:rsidRPr="000F5946">
        <w:rPr>
          <w:rFonts w:asciiTheme="majorHAnsi" w:hAnsiTheme="majorHAnsi" w:cstheme="minorHAnsi"/>
          <w:sz w:val="22"/>
          <w:szCs w:val="22"/>
        </w:rPr>
        <w:t>εbc</w:t>
      </w:r>
      <w:proofErr w:type="spellEnd"/>
    </w:p>
    <w:p w:rsidR="009C3FB2" w:rsidRPr="009C3FB2" w:rsidRDefault="009C3FB2" w:rsidP="009C3FB2">
      <w:pPr>
        <w:widowControl w:val="0"/>
        <w:autoSpaceDE w:val="0"/>
        <w:autoSpaceDN w:val="0"/>
        <w:adjustRightInd w:val="0"/>
        <w:spacing w:after="0"/>
        <w:rPr>
          <w:rFonts w:asciiTheme="majorHAnsi" w:hAnsiTheme="majorHAnsi" w:cstheme="minorHAnsi"/>
          <w:sz w:val="22"/>
          <w:szCs w:val="22"/>
        </w:rPr>
      </w:pPr>
      <w:proofErr w:type="gramStart"/>
      <w:r w:rsidRPr="009C3FB2">
        <w:rPr>
          <w:rFonts w:asciiTheme="majorHAnsi" w:hAnsiTheme="majorHAnsi" w:cstheme="minorHAnsi"/>
          <w:b/>
          <w:sz w:val="22"/>
          <w:szCs w:val="22"/>
        </w:rPr>
        <w:t>Equation</w:t>
      </w:r>
      <w:r>
        <w:rPr>
          <w:rFonts w:asciiTheme="majorHAnsi" w:hAnsiTheme="majorHAnsi" w:cstheme="minorHAnsi"/>
          <w:sz w:val="22"/>
          <w:szCs w:val="22"/>
        </w:rPr>
        <w:t xml:space="preserve"> </w:t>
      </w:r>
      <w:r w:rsidRPr="009C3FB2">
        <w:rPr>
          <w:rFonts w:asciiTheme="majorHAnsi" w:hAnsiTheme="majorHAnsi" w:cstheme="minorHAnsi"/>
          <w:b/>
          <w:sz w:val="22"/>
          <w:szCs w:val="22"/>
        </w:rPr>
        <w:t>1.</w:t>
      </w:r>
      <w:proofErr w:type="gramEnd"/>
      <w:r>
        <w:rPr>
          <w:rFonts w:asciiTheme="majorHAnsi" w:hAnsiTheme="majorHAnsi" w:cstheme="minorHAnsi"/>
          <w:sz w:val="22"/>
          <w:szCs w:val="22"/>
        </w:rPr>
        <w:t xml:space="preserve"> Beer-Lambert’s Law Equation</w:t>
      </w:r>
    </w:p>
    <w:p w:rsidR="009C3FB2" w:rsidRPr="001F4BB5" w:rsidRDefault="009C3FB2" w:rsidP="009C3FB2">
      <w:pPr>
        <w:pStyle w:val="NoSpacing1"/>
        <w:jc w:val="both"/>
        <w:rPr>
          <w:rFonts w:asciiTheme="majorHAnsi" w:hAnsiTheme="majorHAnsi"/>
        </w:rPr>
      </w:pPr>
    </w:p>
    <w:p w:rsidR="001F4BB5" w:rsidRDefault="001F4BB5" w:rsidP="009C3FB2">
      <w:pPr>
        <w:pStyle w:val="NoSpacing1"/>
        <w:ind w:firstLine="720"/>
        <w:jc w:val="both"/>
        <w:rPr>
          <w:rFonts w:asciiTheme="majorHAnsi" w:hAnsiTheme="majorHAnsi"/>
        </w:rPr>
      </w:pPr>
      <w:r w:rsidRPr="001F4BB5">
        <w:rPr>
          <w:rFonts w:asciiTheme="majorHAnsi" w:hAnsiTheme="majorHAnsi"/>
        </w:rPr>
        <w:t xml:space="preserve">The amount of light absorbed and the concentration of the pigmented chemical can be relation through Beer-Lambert's Law (Equation 1). In this equation, A is the measured absorbance, ε stands for the molar </w:t>
      </w:r>
      <w:proofErr w:type="spellStart"/>
      <w:r w:rsidRPr="001F4BB5">
        <w:rPr>
          <w:rFonts w:asciiTheme="majorHAnsi" w:hAnsiTheme="majorHAnsi"/>
        </w:rPr>
        <w:t>absorptivity</w:t>
      </w:r>
      <w:proofErr w:type="spellEnd"/>
      <w:r w:rsidRPr="001F4BB5">
        <w:rPr>
          <w:rFonts w:asciiTheme="majorHAnsi" w:hAnsiTheme="majorHAnsi"/>
        </w:rPr>
        <w:t xml:space="preserve"> coefficient (determined experimentally), b is the path length in centimeters (length of the cuvette) and c is the molar concentration (also called the molar extinction </w:t>
      </w:r>
      <w:proofErr w:type="gramStart"/>
      <w:r w:rsidRPr="001F4BB5">
        <w:rPr>
          <w:rFonts w:asciiTheme="majorHAnsi" w:hAnsiTheme="majorHAnsi"/>
        </w:rPr>
        <w:t>coefficient[</w:t>
      </w:r>
      <w:proofErr w:type="gramEnd"/>
      <w:r w:rsidRPr="001F4BB5">
        <w:rPr>
          <w:rFonts w:asciiTheme="majorHAnsi" w:hAnsiTheme="majorHAnsi"/>
        </w:rPr>
        <w:t xml:space="preserve">6]) of the analyte used. </w:t>
      </w:r>
    </w:p>
    <w:p w:rsidR="009C3FB2" w:rsidRDefault="009C3FB2" w:rsidP="009C3FB2">
      <w:pPr>
        <w:pStyle w:val="NoSpacing1"/>
        <w:ind w:firstLine="720"/>
        <w:jc w:val="both"/>
        <w:rPr>
          <w:rFonts w:asciiTheme="majorHAnsi" w:hAnsiTheme="majorHAnsi"/>
        </w:rPr>
      </w:pPr>
    </w:p>
    <w:p w:rsidR="009C3FB2" w:rsidRDefault="009C3FB2" w:rsidP="009C3FB2">
      <w:pPr>
        <w:widowControl w:val="0"/>
        <w:autoSpaceDE w:val="0"/>
        <w:autoSpaceDN w:val="0"/>
        <w:adjustRightInd w:val="0"/>
        <w:spacing w:after="0"/>
        <w:jc w:val="center"/>
        <w:rPr>
          <w:rFonts w:asciiTheme="majorHAnsi" w:hAnsiTheme="majorHAnsi" w:cstheme="minorHAnsi"/>
          <w:sz w:val="22"/>
          <w:szCs w:val="22"/>
          <w:vertAlign w:val="subscript"/>
        </w:rPr>
      </w:pPr>
      <w:r w:rsidRPr="000F5946">
        <w:rPr>
          <w:rFonts w:asciiTheme="majorHAnsi" w:hAnsiTheme="majorHAnsi" w:cstheme="minorHAnsi"/>
          <w:sz w:val="22"/>
          <w:szCs w:val="22"/>
        </w:rPr>
        <w:t xml:space="preserve">A = </w:t>
      </w:r>
      <w:proofErr w:type="spellStart"/>
      <w:r w:rsidRPr="000F5946">
        <w:rPr>
          <w:rFonts w:asciiTheme="majorHAnsi" w:hAnsiTheme="majorHAnsi" w:cstheme="minorHAnsi"/>
          <w:sz w:val="22"/>
          <w:szCs w:val="22"/>
        </w:rPr>
        <w:t>εbc</w:t>
      </w:r>
      <w:proofErr w:type="spellEnd"/>
      <w:r>
        <w:rPr>
          <w:rFonts w:asciiTheme="majorHAnsi" w:hAnsiTheme="majorHAnsi" w:cstheme="minorHAnsi"/>
          <w:sz w:val="22"/>
          <w:szCs w:val="22"/>
        </w:rPr>
        <w:t xml:space="preserve"> + </w:t>
      </w:r>
      <w:proofErr w:type="spellStart"/>
      <w:r>
        <w:rPr>
          <w:rFonts w:asciiTheme="majorHAnsi" w:hAnsiTheme="majorHAnsi" w:cstheme="minorHAnsi"/>
          <w:sz w:val="22"/>
          <w:szCs w:val="22"/>
        </w:rPr>
        <w:t>A</w:t>
      </w:r>
      <w:r w:rsidRPr="009C3FB2">
        <w:rPr>
          <w:rFonts w:asciiTheme="majorHAnsi" w:hAnsiTheme="majorHAnsi" w:cstheme="minorHAnsi"/>
          <w:sz w:val="22"/>
          <w:szCs w:val="22"/>
          <w:vertAlign w:val="subscript"/>
        </w:rPr>
        <w:t>o</w:t>
      </w:r>
      <w:proofErr w:type="spellEnd"/>
    </w:p>
    <w:p w:rsidR="009C3FB2" w:rsidRPr="009C3FB2" w:rsidRDefault="009C3FB2" w:rsidP="009C3FB2">
      <w:pPr>
        <w:widowControl w:val="0"/>
        <w:autoSpaceDE w:val="0"/>
        <w:autoSpaceDN w:val="0"/>
        <w:adjustRightInd w:val="0"/>
        <w:spacing w:after="0"/>
        <w:rPr>
          <w:rFonts w:asciiTheme="majorHAnsi" w:hAnsiTheme="majorHAnsi" w:cstheme="minorHAnsi"/>
          <w:sz w:val="22"/>
          <w:szCs w:val="22"/>
        </w:rPr>
      </w:pPr>
      <w:proofErr w:type="gramStart"/>
      <w:r w:rsidRPr="009C3FB2">
        <w:rPr>
          <w:rFonts w:asciiTheme="majorHAnsi" w:hAnsiTheme="majorHAnsi" w:cstheme="minorHAnsi"/>
          <w:b/>
          <w:sz w:val="22"/>
          <w:szCs w:val="22"/>
        </w:rPr>
        <w:t>Equation</w:t>
      </w:r>
      <w:r>
        <w:rPr>
          <w:rFonts w:asciiTheme="majorHAnsi" w:hAnsiTheme="majorHAnsi" w:cstheme="minorHAnsi"/>
          <w:sz w:val="22"/>
          <w:szCs w:val="22"/>
        </w:rPr>
        <w:t xml:space="preserve"> </w:t>
      </w:r>
      <w:r w:rsidRPr="009C3FB2">
        <w:rPr>
          <w:rFonts w:asciiTheme="majorHAnsi" w:hAnsiTheme="majorHAnsi" w:cstheme="minorHAnsi"/>
          <w:b/>
          <w:sz w:val="22"/>
          <w:szCs w:val="22"/>
        </w:rPr>
        <w:t>2.</w:t>
      </w:r>
      <w:proofErr w:type="gramEnd"/>
      <w:r>
        <w:rPr>
          <w:rFonts w:asciiTheme="majorHAnsi" w:hAnsiTheme="majorHAnsi" w:cstheme="minorHAnsi"/>
          <w:sz w:val="22"/>
          <w:szCs w:val="22"/>
        </w:rPr>
        <w:t xml:space="preserve"> Equation of the Regression Curve formed by Beer-Lambert’s Law</w:t>
      </w:r>
    </w:p>
    <w:p w:rsidR="009C3FB2" w:rsidRPr="001F4BB5" w:rsidRDefault="009C3FB2" w:rsidP="009C3FB2">
      <w:pPr>
        <w:pStyle w:val="NoSpacing1"/>
        <w:jc w:val="both"/>
        <w:rPr>
          <w:rFonts w:asciiTheme="majorHAnsi" w:hAnsiTheme="majorHAnsi"/>
        </w:rPr>
      </w:pPr>
    </w:p>
    <w:p w:rsidR="001F4BB5" w:rsidRPr="001F4BB5" w:rsidRDefault="001F4BB5" w:rsidP="000C79EC">
      <w:pPr>
        <w:pStyle w:val="NoSpacing1"/>
        <w:jc w:val="both"/>
        <w:rPr>
          <w:rFonts w:asciiTheme="majorHAnsi" w:hAnsiTheme="majorHAnsi"/>
        </w:rPr>
      </w:pPr>
    </w:p>
    <w:p w:rsidR="001F4BB5" w:rsidRPr="001F4BB5" w:rsidRDefault="001F4BB5" w:rsidP="000C79EC">
      <w:pPr>
        <w:pStyle w:val="NoSpacing1"/>
        <w:ind w:firstLine="720"/>
        <w:jc w:val="both"/>
        <w:rPr>
          <w:rFonts w:asciiTheme="majorHAnsi" w:hAnsiTheme="majorHAnsi"/>
        </w:rPr>
      </w:pPr>
      <w:r w:rsidRPr="001F4BB5">
        <w:rPr>
          <w:rFonts w:asciiTheme="majorHAnsi" w:hAnsiTheme="majorHAnsi"/>
        </w:rPr>
        <w:t xml:space="preserve">Through performing a series of controlled tests using an analyte of known concentration, the molar </w:t>
      </w:r>
      <w:proofErr w:type="spellStart"/>
      <w:r w:rsidRPr="001F4BB5">
        <w:rPr>
          <w:rFonts w:asciiTheme="majorHAnsi" w:hAnsiTheme="majorHAnsi"/>
        </w:rPr>
        <w:t>absorptivity</w:t>
      </w:r>
      <w:proofErr w:type="spellEnd"/>
      <w:r w:rsidRPr="001F4BB5">
        <w:rPr>
          <w:rFonts w:asciiTheme="majorHAnsi" w:hAnsiTheme="majorHAnsi"/>
        </w:rPr>
        <w:t xml:space="preserve"> coefficient may be attained. The results can be graphed into a linear function (Equation 2). The addition of </w:t>
      </w:r>
      <w:proofErr w:type="spellStart"/>
      <w:r w:rsidRPr="001F4BB5">
        <w:rPr>
          <w:rFonts w:asciiTheme="majorHAnsi" w:hAnsiTheme="majorHAnsi"/>
        </w:rPr>
        <w:t>A</w:t>
      </w:r>
      <w:r w:rsidRPr="00067AAD">
        <w:rPr>
          <w:rFonts w:asciiTheme="majorHAnsi" w:hAnsiTheme="majorHAnsi"/>
          <w:vertAlign w:val="subscript"/>
        </w:rPr>
        <w:t>o</w:t>
      </w:r>
      <w:proofErr w:type="spellEnd"/>
      <w:r w:rsidRPr="001F4BB5">
        <w:rPr>
          <w:rFonts w:asciiTheme="majorHAnsi" w:hAnsiTheme="majorHAnsi"/>
        </w:rPr>
        <w:t xml:space="preserve"> is to account for errors in the data. While theoretically, Beer-Lambert's law should consist of only the variables in Equation 1, </w:t>
      </w:r>
      <w:proofErr w:type="spellStart"/>
      <w:r w:rsidRPr="001F4BB5">
        <w:rPr>
          <w:rFonts w:asciiTheme="majorHAnsi" w:hAnsiTheme="majorHAnsi"/>
        </w:rPr>
        <w:t>A</w:t>
      </w:r>
      <w:r w:rsidRPr="00067AAD">
        <w:rPr>
          <w:rFonts w:asciiTheme="majorHAnsi" w:hAnsiTheme="majorHAnsi"/>
          <w:vertAlign w:val="subscript"/>
        </w:rPr>
        <w:t>o</w:t>
      </w:r>
      <w:proofErr w:type="spellEnd"/>
      <w:r w:rsidRPr="001F4BB5">
        <w:rPr>
          <w:rFonts w:asciiTheme="majorHAnsi" w:hAnsiTheme="majorHAnsi"/>
        </w:rPr>
        <w:t xml:space="preserve"> is added in Equation 2 to account for possible errors (</w:t>
      </w:r>
      <w:r w:rsidR="00067AAD" w:rsidRPr="001F4BB5">
        <w:rPr>
          <w:rFonts w:asciiTheme="majorHAnsi" w:hAnsiTheme="majorHAnsi"/>
        </w:rPr>
        <w:t>i.e.</w:t>
      </w:r>
      <w:r w:rsidRPr="001F4BB5">
        <w:rPr>
          <w:rFonts w:asciiTheme="majorHAnsi" w:hAnsiTheme="majorHAnsi"/>
        </w:rPr>
        <w:t xml:space="preserve">, the cuvette material, fingerprints, or the water itself absorbing some of the light). </w:t>
      </w:r>
    </w:p>
    <w:p w:rsidR="001F4BB5" w:rsidRPr="001F4BB5" w:rsidRDefault="001F4BB5" w:rsidP="000C79EC">
      <w:pPr>
        <w:pStyle w:val="NoSpacing1"/>
        <w:jc w:val="both"/>
        <w:rPr>
          <w:rFonts w:asciiTheme="majorHAnsi" w:hAnsiTheme="majorHAnsi"/>
        </w:rPr>
      </w:pPr>
    </w:p>
    <w:p w:rsidR="001F4BB5" w:rsidRPr="001F4BB5" w:rsidRDefault="001F4BB5" w:rsidP="000C79EC">
      <w:pPr>
        <w:pStyle w:val="NoSpacing1"/>
        <w:ind w:firstLine="720"/>
        <w:jc w:val="both"/>
        <w:rPr>
          <w:rFonts w:asciiTheme="majorHAnsi" w:hAnsiTheme="majorHAnsi"/>
        </w:rPr>
      </w:pPr>
      <w:r w:rsidRPr="001F4BB5">
        <w:rPr>
          <w:rFonts w:asciiTheme="majorHAnsi" w:hAnsiTheme="majorHAnsi"/>
        </w:rPr>
        <w:t xml:space="preserve">After getting the function of the line, solutions with the chromophore (the part of the solution that absorbs a significant amount of light) in it can be analyzed for concentration of the substance. This is the most often application for </w:t>
      </w:r>
      <w:r w:rsidR="000C79EC">
        <w:rPr>
          <w:rFonts w:asciiTheme="majorHAnsi" w:hAnsiTheme="majorHAnsi"/>
        </w:rPr>
        <w:t>spectrophotometry</w:t>
      </w:r>
      <w:r w:rsidRPr="001F4BB5">
        <w:rPr>
          <w:rFonts w:asciiTheme="majorHAnsi" w:hAnsiTheme="majorHAnsi"/>
        </w:rPr>
        <w:t>. Through this information, various other data can be extrapolated.</w:t>
      </w:r>
    </w:p>
    <w:p w:rsidR="001F4BB5" w:rsidRPr="001F4BB5" w:rsidRDefault="001F4BB5" w:rsidP="000C79EC">
      <w:pPr>
        <w:pStyle w:val="NoSpacing1"/>
        <w:jc w:val="both"/>
        <w:rPr>
          <w:rFonts w:asciiTheme="majorHAnsi" w:hAnsiTheme="majorHAnsi"/>
        </w:rPr>
      </w:pPr>
    </w:p>
    <w:p w:rsidR="001F4BB5" w:rsidRDefault="001F4BB5" w:rsidP="000C79EC">
      <w:pPr>
        <w:pStyle w:val="NoSpacing1"/>
        <w:ind w:firstLine="720"/>
        <w:jc w:val="both"/>
        <w:rPr>
          <w:rFonts w:asciiTheme="majorHAnsi" w:hAnsiTheme="majorHAnsi"/>
        </w:rPr>
      </w:pPr>
      <w:r w:rsidRPr="001F4BB5">
        <w:rPr>
          <w:rFonts w:asciiTheme="majorHAnsi" w:hAnsiTheme="majorHAnsi"/>
        </w:rPr>
        <w:t xml:space="preserve">In this experiment, </w:t>
      </w:r>
      <w:r w:rsidR="000C79EC">
        <w:rPr>
          <w:rFonts w:asciiTheme="majorHAnsi" w:hAnsiTheme="majorHAnsi"/>
        </w:rPr>
        <w:t>spectrophotometry</w:t>
      </w:r>
      <w:r w:rsidRPr="001F4BB5">
        <w:rPr>
          <w:rFonts w:asciiTheme="majorHAnsi" w:hAnsiTheme="majorHAnsi"/>
        </w:rPr>
        <w:t xml:space="preserve"> and Beer-Lambert's law were employed to indentify the analytical wavelength, equilibrium concentration and experimental </w:t>
      </w:r>
      <w:proofErr w:type="spellStart"/>
      <w:r w:rsidRPr="001F4BB5">
        <w:rPr>
          <w:rFonts w:asciiTheme="majorHAnsi" w:hAnsiTheme="majorHAnsi"/>
        </w:rPr>
        <w:t>K</w:t>
      </w:r>
      <w:r w:rsidRPr="00067AAD">
        <w:rPr>
          <w:rFonts w:asciiTheme="majorHAnsi" w:hAnsiTheme="majorHAnsi"/>
          <w:vertAlign w:val="subscript"/>
        </w:rPr>
        <w:t>eq</w:t>
      </w:r>
      <w:proofErr w:type="spellEnd"/>
      <w:r w:rsidRPr="001F4BB5">
        <w:rPr>
          <w:rFonts w:asciiTheme="majorHAnsi" w:hAnsiTheme="majorHAnsi"/>
        </w:rPr>
        <w:t xml:space="preserve"> of FeSCN</w:t>
      </w:r>
      <w:r w:rsidR="002650AE" w:rsidRPr="002650AE">
        <w:rPr>
          <w:rFonts w:asciiTheme="majorHAnsi" w:hAnsiTheme="majorHAnsi"/>
          <w:vertAlign w:val="superscript"/>
        </w:rPr>
        <w:t>2+</w:t>
      </w:r>
      <w:r w:rsidRPr="001F4BB5">
        <w:rPr>
          <w:rFonts w:asciiTheme="majorHAnsi" w:hAnsiTheme="majorHAnsi"/>
        </w:rPr>
        <w:t>. The resulting data was compared with literature data and calculated for %error to measure for accuracy.</w:t>
      </w:r>
    </w:p>
    <w:p w:rsidR="001F4BB5" w:rsidRDefault="001F4BB5" w:rsidP="001F4BB5">
      <w:pPr>
        <w:pStyle w:val="NoSpacing1"/>
        <w:rPr>
          <w:rFonts w:asciiTheme="majorHAnsi" w:hAnsiTheme="majorHAnsi"/>
        </w:rPr>
      </w:pPr>
    </w:p>
    <w:p w:rsidR="00697B85" w:rsidRPr="00E700D2" w:rsidRDefault="00697B85" w:rsidP="001F4BB5">
      <w:pPr>
        <w:pStyle w:val="NoSpacing1"/>
        <w:rPr>
          <w:rFonts w:asciiTheme="majorHAnsi" w:hAnsiTheme="majorHAnsi"/>
          <w:b/>
        </w:rPr>
      </w:pPr>
      <w:r>
        <w:rPr>
          <w:rFonts w:asciiTheme="majorHAnsi" w:hAnsiTheme="majorHAnsi"/>
          <w:b/>
        </w:rPr>
        <w:t>METHODOLOGY</w:t>
      </w:r>
    </w:p>
    <w:p w:rsidR="00697B85" w:rsidRPr="00E700D2" w:rsidRDefault="00697B85" w:rsidP="001F4BB5">
      <w:pPr>
        <w:pStyle w:val="NoSpacing1"/>
        <w:rPr>
          <w:rFonts w:asciiTheme="majorHAnsi" w:hAnsiTheme="majorHAnsi"/>
          <w:b/>
        </w:rPr>
      </w:pPr>
    </w:p>
    <w:p w:rsidR="00E728EB" w:rsidRPr="00E728EB" w:rsidRDefault="00697B85" w:rsidP="00E728EB">
      <w:pPr>
        <w:pStyle w:val="NoSpacing1"/>
        <w:tabs>
          <w:tab w:val="left" w:pos="567"/>
        </w:tabs>
        <w:rPr>
          <w:rFonts w:asciiTheme="majorHAnsi" w:hAnsiTheme="majorHAnsi"/>
        </w:rPr>
      </w:pPr>
      <w:r w:rsidRPr="00E700D2">
        <w:rPr>
          <w:rFonts w:asciiTheme="majorHAnsi" w:hAnsiTheme="majorHAnsi"/>
          <w:b/>
        </w:rPr>
        <w:tab/>
      </w:r>
    </w:p>
    <w:p w:rsidR="00E728EB" w:rsidRPr="00E728EB" w:rsidRDefault="00E728EB" w:rsidP="00E728EB">
      <w:pPr>
        <w:pStyle w:val="NoSpacing1"/>
        <w:tabs>
          <w:tab w:val="left" w:pos="567"/>
        </w:tabs>
        <w:rPr>
          <w:rFonts w:asciiTheme="majorHAnsi" w:hAnsiTheme="majorHAnsi"/>
          <w:b/>
        </w:rPr>
      </w:pPr>
      <w:r w:rsidRPr="00E728EB">
        <w:rPr>
          <w:rFonts w:asciiTheme="majorHAnsi" w:hAnsiTheme="majorHAnsi"/>
          <w:b/>
        </w:rPr>
        <w:t>Part 1: Solution Preparation</w:t>
      </w: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 xml:space="preserve">For the first part of the experiment, various stock solutions in different quantities were prepared from solids or solutions of higher concentration,  specifically: (1) 1000 </w:t>
      </w:r>
      <w:proofErr w:type="spellStart"/>
      <w:r w:rsidRPr="00E728EB">
        <w:rPr>
          <w:rFonts w:asciiTheme="majorHAnsi" w:hAnsiTheme="majorHAnsi"/>
        </w:rPr>
        <w:t>mL</w:t>
      </w:r>
      <w:proofErr w:type="spellEnd"/>
      <w:r w:rsidRPr="00E728EB">
        <w:rPr>
          <w:rFonts w:asciiTheme="majorHAnsi" w:hAnsiTheme="majorHAnsi"/>
        </w:rPr>
        <w:t xml:space="preserve"> of 0.1 M </w:t>
      </w:r>
      <w:proofErr w:type="spellStart"/>
      <w:r w:rsidRPr="00E728EB">
        <w:rPr>
          <w:rFonts w:asciiTheme="majorHAnsi" w:hAnsiTheme="majorHAnsi"/>
        </w:rPr>
        <w:t>HCl</w:t>
      </w:r>
      <w:proofErr w:type="spellEnd"/>
      <w:r w:rsidRPr="00E728EB">
        <w:rPr>
          <w:rFonts w:asciiTheme="majorHAnsi" w:hAnsiTheme="majorHAnsi"/>
        </w:rPr>
        <w:t xml:space="preserve"> prepared from concentrated </w:t>
      </w:r>
      <w:proofErr w:type="spellStart"/>
      <w:r w:rsidRPr="00E728EB">
        <w:rPr>
          <w:rFonts w:asciiTheme="majorHAnsi" w:hAnsiTheme="majorHAnsi"/>
        </w:rPr>
        <w:t>HCl</w:t>
      </w:r>
      <w:proofErr w:type="spellEnd"/>
      <w:r w:rsidRPr="00E728EB">
        <w:rPr>
          <w:rFonts w:asciiTheme="majorHAnsi" w:hAnsiTheme="majorHAnsi"/>
        </w:rPr>
        <w:t xml:space="preserve">; (2) 50 </w:t>
      </w:r>
      <w:proofErr w:type="spellStart"/>
      <w:r w:rsidRPr="00E728EB">
        <w:rPr>
          <w:rFonts w:asciiTheme="majorHAnsi" w:hAnsiTheme="majorHAnsi"/>
        </w:rPr>
        <w:t>mL</w:t>
      </w:r>
      <w:proofErr w:type="spellEnd"/>
      <w:r w:rsidRPr="00E728EB">
        <w:rPr>
          <w:rFonts w:asciiTheme="majorHAnsi" w:hAnsiTheme="majorHAnsi"/>
        </w:rPr>
        <w:t xml:space="preserve"> of 0.2 M KSCN solution prepared from solid KSCN; (3) 100 </w:t>
      </w:r>
      <w:proofErr w:type="spellStart"/>
      <w:r w:rsidRPr="00E728EB">
        <w:rPr>
          <w:rFonts w:asciiTheme="majorHAnsi" w:hAnsiTheme="majorHAnsi"/>
        </w:rPr>
        <w:t>mL</w:t>
      </w:r>
      <w:proofErr w:type="spellEnd"/>
      <w:r w:rsidRPr="00E728EB">
        <w:rPr>
          <w:rFonts w:asciiTheme="majorHAnsi" w:hAnsiTheme="majorHAnsi"/>
        </w:rPr>
        <w:t xml:space="preserve"> of 0.0002 KSCN prepared from solution (2); (4) 50 </w:t>
      </w:r>
      <w:proofErr w:type="spellStart"/>
      <w:r w:rsidRPr="00E728EB">
        <w:rPr>
          <w:rFonts w:asciiTheme="majorHAnsi" w:hAnsiTheme="majorHAnsi"/>
        </w:rPr>
        <w:t>mL</w:t>
      </w:r>
      <w:proofErr w:type="spellEnd"/>
      <w:r w:rsidRPr="00E728EB">
        <w:rPr>
          <w:rFonts w:asciiTheme="majorHAnsi" w:hAnsiTheme="majorHAnsi"/>
        </w:rPr>
        <w:t xml:space="preserve"> of 0.2 M FeCl</w:t>
      </w:r>
      <w:r w:rsidRPr="000C79EC">
        <w:rPr>
          <w:rFonts w:asciiTheme="majorHAnsi" w:hAnsiTheme="majorHAnsi"/>
          <w:vertAlign w:val="subscript"/>
        </w:rPr>
        <w:t>3</w:t>
      </w:r>
      <w:r w:rsidRPr="00E728EB">
        <w:rPr>
          <w:rFonts w:asciiTheme="majorHAnsi" w:hAnsiTheme="majorHAnsi"/>
        </w:rPr>
        <w:t xml:space="preserve"> prepared from solid FeCl</w:t>
      </w:r>
      <w:r w:rsidRPr="000C79EC">
        <w:rPr>
          <w:rFonts w:asciiTheme="majorHAnsi" w:hAnsiTheme="majorHAnsi"/>
          <w:vertAlign w:val="subscript"/>
        </w:rPr>
        <w:t>3</w:t>
      </w:r>
      <w:r w:rsidRPr="00E728EB">
        <w:rPr>
          <w:rFonts w:asciiTheme="majorHAnsi" w:hAnsiTheme="majorHAnsi"/>
        </w:rPr>
        <w:t xml:space="preserve">; and (5) 100 </w:t>
      </w:r>
      <w:proofErr w:type="spellStart"/>
      <w:r w:rsidRPr="00E728EB">
        <w:rPr>
          <w:rFonts w:asciiTheme="majorHAnsi" w:hAnsiTheme="majorHAnsi"/>
        </w:rPr>
        <w:t>mL</w:t>
      </w:r>
      <w:proofErr w:type="spellEnd"/>
      <w:r w:rsidRPr="00E728EB">
        <w:rPr>
          <w:rFonts w:asciiTheme="majorHAnsi" w:hAnsiTheme="majorHAnsi"/>
        </w:rPr>
        <w:t xml:space="preserve"> of 0.002 M FeCl</w:t>
      </w:r>
      <w:r w:rsidRPr="000C79EC">
        <w:rPr>
          <w:rFonts w:asciiTheme="majorHAnsi" w:hAnsiTheme="majorHAnsi"/>
          <w:vertAlign w:val="subscript"/>
        </w:rPr>
        <w:t>3</w:t>
      </w:r>
      <w:r w:rsidRPr="00E728EB">
        <w:rPr>
          <w:rFonts w:asciiTheme="majorHAnsi" w:hAnsiTheme="majorHAnsi"/>
        </w:rPr>
        <w:t xml:space="preserve"> prepared from solution (4). </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lastRenderedPageBreak/>
        <w:tab/>
      </w:r>
      <w:r w:rsidRPr="00E728EB">
        <w:rPr>
          <w:rFonts w:asciiTheme="majorHAnsi" w:hAnsiTheme="majorHAnsi"/>
        </w:rPr>
        <w:t xml:space="preserve">Solution (2) was prepared by first weighing an appropriate amount of KSCN in a 50-mL beaker. About 20 </w:t>
      </w:r>
      <w:proofErr w:type="spellStart"/>
      <w:r w:rsidRPr="00E728EB">
        <w:rPr>
          <w:rFonts w:asciiTheme="majorHAnsi" w:hAnsiTheme="majorHAnsi"/>
        </w:rPr>
        <w:t>mL</w:t>
      </w:r>
      <w:proofErr w:type="spellEnd"/>
      <w:r w:rsidRPr="00E728EB">
        <w:rPr>
          <w:rFonts w:asciiTheme="majorHAnsi" w:hAnsiTheme="majorHAnsi"/>
        </w:rPr>
        <w:t xml:space="preserve"> of solution (1) was added. The mixture was then stirred to dissolve the crystals. Once all the crystals were dissolved, the mixture was transferred into a 50-mL volumetric flask and diluted to the mark with additional 0.1 M </w:t>
      </w:r>
      <w:proofErr w:type="spellStart"/>
      <w:r w:rsidRPr="00E728EB">
        <w:rPr>
          <w:rFonts w:asciiTheme="majorHAnsi" w:hAnsiTheme="majorHAnsi"/>
        </w:rPr>
        <w:t>HCl</w:t>
      </w:r>
      <w:proofErr w:type="spellEnd"/>
      <w:r w:rsidRPr="00E728EB">
        <w:rPr>
          <w:rFonts w:asciiTheme="majorHAnsi" w:hAnsiTheme="majorHAnsi"/>
        </w:rPr>
        <w:t>. Solution (4) was prepared in the same manner, using an appropriate amount of FeCl</w:t>
      </w:r>
      <w:r w:rsidRPr="000C79EC">
        <w:rPr>
          <w:rFonts w:asciiTheme="majorHAnsi" w:hAnsiTheme="majorHAnsi"/>
          <w:vertAlign w:val="subscript"/>
        </w:rPr>
        <w:t>3</w:t>
      </w:r>
      <w:r w:rsidRPr="00E728EB">
        <w:rPr>
          <w:rFonts w:asciiTheme="majorHAnsi" w:hAnsiTheme="majorHAnsi"/>
        </w:rPr>
        <w:t xml:space="preserve"> solids in place of the KSCN solids.  Solutions (3), (4), and (5) were diluted to their appropriate volume with solution (1). </w:t>
      </w:r>
    </w:p>
    <w:p w:rsidR="00187A72" w:rsidRPr="00E728EB" w:rsidRDefault="00187A72" w:rsidP="000C79EC">
      <w:pPr>
        <w:pStyle w:val="NoSpacing1"/>
        <w:tabs>
          <w:tab w:val="left" w:pos="567"/>
        </w:tabs>
        <w:jc w:val="both"/>
        <w:rPr>
          <w:rFonts w:asciiTheme="majorHAnsi" w:hAnsiTheme="majorHAnsi"/>
        </w:rPr>
      </w:pPr>
    </w:p>
    <w:p w:rsidR="004D76A7" w:rsidRDefault="00067AAD" w:rsidP="000C79EC">
      <w:pPr>
        <w:pStyle w:val="NoSpacing1"/>
        <w:tabs>
          <w:tab w:val="left" w:pos="567"/>
        </w:tabs>
        <w:jc w:val="both"/>
        <w:rPr>
          <w:rFonts w:asciiTheme="majorHAnsi" w:hAnsiTheme="majorHAnsi"/>
        </w:rPr>
      </w:pPr>
      <w:proofErr w:type="gramStart"/>
      <w:r>
        <w:rPr>
          <w:rFonts w:asciiTheme="majorHAnsi" w:hAnsiTheme="majorHAnsi"/>
          <w:b/>
        </w:rPr>
        <w:t xml:space="preserve">Table </w:t>
      </w:r>
      <w:r w:rsidR="00C35A27" w:rsidRPr="00C35A27">
        <w:rPr>
          <w:rFonts w:asciiTheme="majorHAnsi" w:hAnsiTheme="majorHAnsi"/>
          <w:b/>
        </w:rPr>
        <w:t>1.</w:t>
      </w:r>
      <w:proofErr w:type="gramEnd"/>
      <w:r w:rsidR="00C35A27">
        <w:rPr>
          <w:rFonts w:asciiTheme="majorHAnsi" w:hAnsiTheme="majorHAnsi"/>
        </w:rPr>
        <w:t xml:space="preserve">  Preparation of Standard Solutions</w:t>
      </w:r>
    </w:p>
    <w:tbl>
      <w:tblPr>
        <w:tblStyle w:val="LightShading-Accent1"/>
        <w:tblpPr w:leftFromText="180" w:rightFromText="180" w:vertAnchor="page" w:horzAnchor="margin" w:tblpY="6241"/>
        <w:tblOverlap w:val="never"/>
        <w:tblW w:w="4398" w:type="dxa"/>
        <w:tblLayout w:type="fixed"/>
        <w:tblLook w:val="04A0"/>
      </w:tblPr>
      <w:tblGrid>
        <w:gridCol w:w="1368"/>
        <w:gridCol w:w="996"/>
        <w:gridCol w:w="955"/>
        <w:gridCol w:w="1079"/>
      </w:tblGrid>
      <w:tr w:rsidR="00C35A27" w:rsidRPr="000F5946" w:rsidTr="00C35A27">
        <w:trPr>
          <w:cnfStyle w:val="100000000000"/>
          <w:trHeight w:val="578"/>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Solution</w:t>
            </w:r>
          </w:p>
        </w:tc>
        <w:tc>
          <w:tcPr>
            <w:tcW w:w="996" w:type="dxa"/>
            <w:vAlign w:val="center"/>
          </w:tcPr>
          <w:p w:rsidR="00C35A27" w:rsidRPr="000F5946" w:rsidRDefault="00C35A27" w:rsidP="00C35A27">
            <w:pPr>
              <w:spacing w:after="60"/>
              <w:jc w:val="center"/>
              <w:cnfStyle w:val="100000000000"/>
              <w:rPr>
                <w:rFonts w:asciiTheme="majorHAnsi" w:hAnsiTheme="majorHAnsi" w:cstheme="minorHAnsi"/>
              </w:rPr>
            </w:pPr>
            <w:r w:rsidRPr="000F5946">
              <w:rPr>
                <w:rFonts w:asciiTheme="majorHAnsi" w:hAnsiTheme="majorHAnsi" w:cstheme="minorHAnsi"/>
              </w:rPr>
              <w:t>0.002 M FeCl3 (</w:t>
            </w:r>
            <w:proofErr w:type="spellStart"/>
            <w:r w:rsidRPr="000F5946">
              <w:rPr>
                <w:rFonts w:asciiTheme="majorHAnsi" w:hAnsiTheme="majorHAnsi" w:cstheme="minorHAnsi"/>
              </w:rPr>
              <w:t>mL</w:t>
            </w:r>
            <w:proofErr w:type="spellEnd"/>
            <w:r w:rsidRPr="000F5946">
              <w:rPr>
                <w:rFonts w:asciiTheme="majorHAnsi" w:hAnsiTheme="majorHAnsi" w:cstheme="minorHAnsi"/>
              </w:rPr>
              <w:t>)</w:t>
            </w:r>
          </w:p>
        </w:tc>
        <w:tc>
          <w:tcPr>
            <w:tcW w:w="955" w:type="dxa"/>
            <w:vAlign w:val="center"/>
          </w:tcPr>
          <w:p w:rsidR="00C35A27" w:rsidRPr="000F5946" w:rsidRDefault="00C35A27" w:rsidP="00C35A27">
            <w:pPr>
              <w:spacing w:after="60"/>
              <w:jc w:val="center"/>
              <w:cnfStyle w:val="100000000000"/>
              <w:rPr>
                <w:rFonts w:asciiTheme="majorHAnsi" w:hAnsiTheme="majorHAnsi" w:cstheme="minorHAnsi"/>
              </w:rPr>
            </w:pPr>
            <w:r>
              <w:rPr>
                <w:rFonts w:asciiTheme="majorHAnsi" w:hAnsiTheme="majorHAnsi" w:cstheme="minorHAnsi"/>
              </w:rPr>
              <w:t>0.</w:t>
            </w:r>
            <w:r w:rsidRPr="000F5946">
              <w:rPr>
                <w:rFonts w:asciiTheme="majorHAnsi" w:hAnsiTheme="majorHAnsi" w:cstheme="minorHAnsi"/>
              </w:rPr>
              <w:t>2</w:t>
            </w:r>
            <w:r>
              <w:rPr>
                <w:rFonts w:asciiTheme="majorHAnsi" w:hAnsiTheme="majorHAnsi" w:cstheme="minorHAnsi"/>
              </w:rPr>
              <w:t>0</w:t>
            </w:r>
            <w:r w:rsidRPr="000F5946">
              <w:rPr>
                <w:rFonts w:asciiTheme="majorHAnsi" w:hAnsiTheme="majorHAnsi" w:cstheme="minorHAnsi"/>
              </w:rPr>
              <w:t xml:space="preserve"> M KSCN (</w:t>
            </w:r>
            <w:proofErr w:type="spellStart"/>
            <w:r w:rsidRPr="000F5946">
              <w:rPr>
                <w:rFonts w:asciiTheme="majorHAnsi" w:hAnsiTheme="majorHAnsi" w:cstheme="minorHAnsi"/>
              </w:rPr>
              <w:t>mL</w:t>
            </w:r>
            <w:proofErr w:type="spellEnd"/>
            <w:r w:rsidRPr="000F5946">
              <w:rPr>
                <w:rFonts w:asciiTheme="majorHAnsi" w:hAnsiTheme="majorHAnsi" w:cstheme="minorHAnsi"/>
              </w:rPr>
              <w:t>)</w:t>
            </w:r>
          </w:p>
        </w:tc>
        <w:tc>
          <w:tcPr>
            <w:tcW w:w="1079" w:type="dxa"/>
            <w:vAlign w:val="center"/>
          </w:tcPr>
          <w:p w:rsidR="00C35A27" w:rsidRPr="000F5946" w:rsidRDefault="00C35A27" w:rsidP="00C35A27">
            <w:pPr>
              <w:spacing w:after="60"/>
              <w:jc w:val="center"/>
              <w:cnfStyle w:val="100000000000"/>
              <w:rPr>
                <w:rFonts w:asciiTheme="majorHAnsi" w:hAnsiTheme="majorHAnsi" w:cstheme="minorHAnsi"/>
              </w:rPr>
            </w:pPr>
            <w:r w:rsidRPr="000F5946">
              <w:rPr>
                <w:rFonts w:asciiTheme="majorHAnsi" w:hAnsiTheme="majorHAnsi" w:cstheme="minorHAnsi"/>
              </w:rPr>
              <w:t xml:space="preserve">0.10 M </w:t>
            </w:r>
            <w:proofErr w:type="spellStart"/>
            <w:r w:rsidRPr="000F5946">
              <w:rPr>
                <w:rFonts w:asciiTheme="majorHAnsi" w:hAnsiTheme="majorHAnsi" w:cstheme="minorHAnsi"/>
              </w:rPr>
              <w:t>HCl</w:t>
            </w:r>
            <w:proofErr w:type="spellEnd"/>
            <w:r w:rsidRPr="000F5946">
              <w:rPr>
                <w:rFonts w:asciiTheme="majorHAnsi" w:hAnsiTheme="majorHAnsi" w:cstheme="minorHAnsi"/>
              </w:rPr>
              <w:t xml:space="preserve"> (</w:t>
            </w:r>
            <w:proofErr w:type="spellStart"/>
            <w:r w:rsidRPr="000F5946">
              <w:rPr>
                <w:rFonts w:asciiTheme="majorHAnsi" w:hAnsiTheme="majorHAnsi" w:cstheme="minorHAnsi"/>
              </w:rPr>
              <w:t>mL</w:t>
            </w:r>
            <w:proofErr w:type="spellEnd"/>
            <w:r w:rsidRPr="000F5946">
              <w:rPr>
                <w:rFonts w:asciiTheme="majorHAnsi" w:hAnsiTheme="majorHAnsi" w:cstheme="minorHAnsi"/>
              </w:rPr>
              <w:t>)</w:t>
            </w:r>
          </w:p>
        </w:tc>
      </w:tr>
      <w:tr w:rsidR="00C35A27" w:rsidRPr="000F5946" w:rsidTr="00C35A27">
        <w:trPr>
          <w:cnfStyle w:val="000000100000"/>
          <w:trHeight w:val="337"/>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Blank</w:t>
            </w:r>
          </w:p>
        </w:tc>
        <w:tc>
          <w:tcPr>
            <w:tcW w:w="996"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0</w:t>
            </w:r>
          </w:p>
        </w:tc>
        <w:tc>
          <w:tcPr>
            <w:tcW w:w="955"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1.00</w:t>
            </w:r>
          </w:p>
        </w:tc>
        <w:tc>
          <w:tcPr>
            <w:tcW w:w="1079"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9.00</w:t>
            </w:r>
          </w:p>
        </w:tc>
      </w:tr>
      <w:tr w:rsidR="00C35A27" w:rsidRPr="000F5946" w:rsidTr="00C35A27">
        <w:trPr>
          <w:trHeight w:val="321"/>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Standard 1</w:t>
            </w:r>
          </w:p>
        </w:tc>
        <w:tc>
          <w:tcPr>
            <w:tcW w:w="996"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0.10</w:t>
            </w:r>
          </w:p>
        </w:tc>
        <w:tc>
          <w:tcPr>
            <w:tcW w:w="955"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1.00</w:t>
            </w:r>
          </w:p>
        </w:tc>
        <w:tc>
          <w:tcPr>
            <w:tcW w:w="1079"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8.90</w:t>
            </w:r>
          </w:p>
        </w:tc>
      </w:tr>
      <w:tr w:rsidR="00C35A27" w:rsidRPr="000F5946" w:rsidTr="00C35A27">
        <w:trPr>
          <w:cnfStyle w:val="000000100000"/>
          <w:trHeight w:val="321"/>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Standard 2</w:t>
            </w:r>
          </w:p>
        </w:tc>
        <w:tc>
          <w:tcPr>
            <w:tcW w:w="996"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0.25</w:t>
            </w:r>
          </w:p>
        </w:tc>
        <w:tc>
          <w:tcPr>
            <w:tcW w:w="955"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1.00</w:t>
            </w:r>
          </w:p>
        </w:tc>
        <w:tc>
          <w:tcPr>
            <w:tcW w:w="1079"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8.75</w:t>
            </w:r>
          </w:p>
        </w:tc>
      </w:tr>
      <w:tr w:rsidR="00C35A27" w:rsidRPr="000F5946" w:rsidTr="00C35A27">
        <w:trPr>
          <w:trHeight w:val="321"/>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Standard 3</w:t>
            </w:r>
          </w:p>
        </w:tc>
        <w:tc>
          <w:tcPr>
            <w:tcW w:w="996"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0.50</w:t>
            </w:r>
          </w:p>
        </w:tc>
        <w:tc>
          <w:tcPr>
            <w:tcW w:w="955"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1.00</w:t>
            </w:r>
          </w:p>
        </w:tc>
        <w:tc>
          <w:tcPr>
            <w:tcW w:w="1079"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8.50</w:t>
            </w:r>
          </w:p>
        </w:tc>
      </w:tr>
      <w:tr w:rsidR="00C35A27" w:rsidRPr="000F5946" w:rsidTr="00C35A27">
        <w:trPr>
          <w:cnfStyle w:val="000000100000"/>
          <w:trHeight w:val="321"/>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Standard 4</w:t>
            </w:r>
          </w:p>
        </w:tc>
        <w:tc>
          <w:tcPr>
            <w:tcW w:w="996"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1.00</w:t>
            </w:r>
          </w:p>
        </w:tc>
        <w:tc>
          <w:tcPr>
            <w:tcW w:w="955"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1.00</w:t>
            </w:r>
          </w:p>
        </w:tc>
        <w:tc>
          <w:tcPr>
            <w:tcW w:w="1079" w:type="dxa"/>
            <w:vAlign w:val="center"/>
          </w:tcPr>
          <w:p w:rsidR="00C35A27" w:rsidRPr="000F5946" w:rsidRDefault="00C35A27" w:rsidP="00C35A27">
            <w:pPr>
              <w:spacing w:after="60"/>
              <w:jc w:val="center"/>
              <w:cnfStyle w:val="000000100000"/>
              <w:rPr>
                <w:rFonts w:asciiTheme="majorHAnsi" w:hAnsiTheme="majorHAnsi" w:cstheme="minorHAnsi"/>
              </w:rPr>
            </w:pPr>
            <w:r w:rsidRPr="000F5946">
              <w:rPr>
                <w:rFonts w:asciiTheme="majorHAnsi" w:hAnsiTheme="majorHAnsi" w:cstheme="minorHAnsi"/>
              </w:rPr>
              <w:t>8.00</w:t>
            </w:r>
          </w:p>
        </w:tc>
      </w:tr>
      <w:tr w:rsidR="00C35A27" w:rsidRPr="000F5946" w:rsidTr="00C35A27">
        <w:trPr>
          <w:trHeight w:val="321"/>
        </w:trPr>
        <w:tc>
          <w:tcPr>
            <w:cnfStyle w:val="001000000000"/>
            <w:tcW w:w="1368" w:type="dxa"/>
            <w:vAlign w:val="center"/>
          </w:tcPr>
          <w:p w:rsidR="00C35A27" w:rsidRPr="000F5946" w:rsidRDefault="00C35A27" w:rsidP="00C35A27">
            <w:pPr>
              <w:spacing w:after="60"/>
              <w:jc w:val="center"/>
              <w:rPr>
                <w:rFonts w:asciiTheme="majorHAnsi" w:hAnsiTheme="majorHAnsi" w:cstheme="minorHAnsi"/>
              </w:rPr>
            </w:pPr>
            <w:r w:rsidRPr="000F5946">
              <w:rPr>
                <w:rFonts w:asciiTheme="majorHAnsi" w:hAnsiTheme="majorHAnsi" w:cstheme="minorHAnsi"/>
              </w:rPr>
              <w:t>Standard 5</w:t>
            </w:r>
          </w:p>
        </w:tc>
        <w:tc>
          <w:tcPr>
            <w:tcW w:w="996"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2.00</w:t>
            </w:r>
          </w:p>
        </w:tc>
        <w:tc>
          <w:tcPr>
            <w:tcW w:w="955"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1.00</w:t>
            </w:r>
          </w:p>
        </w:tc>
        <w:tc>
          <w:tcPr>
            <w:tcW w:w="1079" w:type="dxa"/>
            <w:vAlign w:val="center"/>
          </w:tcPr>
          <w:p w:rsidR="00C35A27" w:rsidRPr="000F5946" w:rsidRDefault="00C35A27" w:rsidP="00C35A27">
            <w:pPr>
              <w:spacing w:after="60"/>
              <w:jc w:val="center"/>
              <w:cnfStyle w:val="000000000000"/>
              <w:rPr>
                <w:rFonts w:asciiTheme="majorHAnsi" w:hAnsiTheme="majorHAnsi" w:cstheme="minorHAnsi"/>
              </w:rPr>
            </w:pPr>
            <w:r w:rsidRPr="000F5946">
              <w:rPr>
                <w:rFonts w:asciiTheme="majorHAnsi" w:hAnsiTheme="majorHAnsi" w:cstheme="minorHAnsi"/>
              </w:rPr>
              <w:t>7.00</w:t>
            </w:r>
          </w:p>
        </w:tc>
      </w:tr>
    </w:tbl>
    <w:p w:rsidR="004D76A7" w:rsidRDefault="004D76A7" w:rsidP="000C79EC">
      <w:pPr>
        <w:pStyle w:val="NoSpacing1"/>
        <w:tabs>
          <w:tab w:val="left" w:pos="567"/>
        </w:tabs>
        <w:jc w:val="both"/>
        <w:rPr>
          <w:rFonts w:asciiTheme="majorHAnsi" w:hAnsiTheme="majorHAnsi"/>
        </w:rPr>
      </w:pPr>
    </w:p>
    <w:p w:rsidR="004D76A7" w:rsidRDefault="00C35A27" w:rsidP="000C79EC">
      <w:pPr>
        <w:pStyle w:val="NoSpacing1"/>
        <w:tabs>
          <w:tab w:val="left" w:pos="567"/>
        </w:tabs>
        <w:jc w:val="both"/>
        <w:rPr>
          <w:rFonts w:asciiTheme="majorHAnsi" w:hAnsiTheme="majorHAnsi"/>
        </w:rPr>
      </w:pPr>
      <w:proofErr w:type="gramStart"/>
      <w:r w:rsidRPr="00C35A27">
        <w:rPr>
          <w:rFonts w:asciiTheme="majorHAnsi" w:hAnsiTheme="majorHAnsi"/>
          <w:b/>
        </w:rPr>
        <w:t xml:space="preserve">Table </w:t>
      </w:r>
      <w:r>
        <w:rPr>
          <w:rFonts w:asciiTheme="majorHAnsi" w:hAnsiTheme="majorHAnsi"/>
          <w:b/>
        </w:rPr>
        <w:t>2</w:t>
      </w:r>
      <w:r w:rsidRPr="00C35A27">
        <w:rPr>
          <w:rFonts w:asciiTheme="majorHAnsi" w:hAnsiTheme="majorHAnsi"/>
          <w:b/>
        </w:rPr>
        <w:t>.</w:t>
      </w:r>
      <w:proofErr w:type="gramEnd"/>
      <w:r>
        <w:rPr>
          <w:rFonts w:asciiTheme="majorHAnsi" w:hAnsiTheme="majorHAnsi"/>
        </w:rPr>
        <w:t xml:space="preserve">  Preparation of Unknown Solutions</w:t>
      </w:r>
    </w:p>
    <w:tbl>
      <w:tblPr>
        <w:tblStyle w:val="LightShading-Accent1"/>
        <w:tblpPr w:leftFromText="180" w:rightFromText="180" w:vertAnchor="text" w:horzAnchor="margin" w:tblpY="64"/>
        <w:tblW w:w="4228" w:type="dxa"/>
        <w:tblLook w:val="04A0"/>
      </w:tblPr>
      <w:tblGrid>
        <w:gridCol w:w="1418"/>
        <w:gridCol w:w="954"/>
        <w:gridCol w:w="796"/>
        <w:gridCol w:w="1060"/>
      </w:tblGrid>
      <w:tr w:rsidR="004D76A7" w:rsidRPr="000F5946" w:rsidTr="00067AAD">
        <w:trPr>
          <w:cnfStyle w:val="100000000000"/>
          <w:trHeight w:val="615"/>
        </w:trPr>
        <w:tc>
          <w:tcPr>
            <w:cnfStyle w:val="001000000000"/>
            <w:tcW w:w="1418" w:type="dxa"/>
            <w:vAlign w:val="center"/>
          </w:tcPr>
          <w:p w:rsidR="004D76A7" w:rsidRPr="000F5946" w:rsidRDefault="004D76A7" w:rsidP="004D76A7">
            <w:pPr>
              <w:spacing w:after="60"/>
              <w:jc w:val="center"/>
              <w:rPr>
                <w:rFonts w:asciiTheme="majorHAnsi" w:hAnsiTheme="majorHAnsi" w:cstheme="minorHAnsi"/>
              </w:rPr>
            </w:pPr>
            <w:r w:rsidRPr="000F5946">
              <w:rPr>
                <w:rFonts w:asciiTheme="majorHAnsi" w:hAnsiTheme="majorHAnsi" w:cstheme="minorHAnsi"/>
              </w:rPr>
              <w:t>Solution</w:t>
            </w:r>
          </w:p>
        </w:tc>
        <w:tc>
          <w:tcPr>
            <w:tcW w:w="954" w:type="dxa"/>
            <w:vAlign w:val="center"/>
          </w:tcPr>
          <w:p w:rsidR="004D76A7" w:rsidRPr="000F5946" w:rsidRDefault="004D76A7" w:rsidP="004D76A7">
            <w:pPr>
              <w:spacing w:after="60"/>
              <w:jc w:val="center"/>
              <w:cnfStyle w:val="100000000000"/>
              <w:rPr>
                <w:rFonts w:asciiTheme="majorHAnsi" w:hAnsiTheme="majorHAnsi" w:cstheme="minorHAnsi"/>
              </w:rPr>
            </w:pPr>
            <w:r w:rsidRPr="000F5946">
              <w:rPr>
                <w:rFonts w:asciiTheme="majorHAnsi" w:hAnsiTheme="majorHAnsi" w:cstheme="minorHAnsi"/>
              </w:rPr>
              <w:t>0.002 M FeCl3 (</w:t>
            </w:r>
            <w:proofErr w:type="spellStart"/>
            <w:r w:rsidRPr="000F5946">
              <w:rPr>
                <w:rFonts w:asciiTheme="majorHAnsi" w:hAnsiTheme="majorHAnsi" w:cstheme="minorHAnsi"/>
              </w:rPr>
              <w:t>mL</w:t>
            </w:r>
            <w:proofErr w:type="spellEnd"/>
            <w:r w:rsidRPr="000F5946">
              <w:rPr>
                <w:rFonts w:asciiTheme="majorHAnsi" w:hAnsiTheme="majorHAnsi" w:cstheme="minorHAnsi"/>
              </w:rPr>
              <w:t>)</w:t>
            </w:r>
          </w:p>
        </w:tc>
        <w:tc>
          <w:tcPr>
            <w:tcW w:w="796" w:type="dxa"/>
            <w:vAlign w:val="center"/>
          </w:tcPr>
          <w:p w:rsidR="004D76A7" w:rsidRPr="000F5946" w:rsidRDefault="004D76A7" w:rsidP="004D76A7">
            <w:pPr>
              <w:spacing w:after="60"/>
              <w:jc w:val="center"/>
              <w:cnfStyle w:val="100000000000"/>
              <w:rPr>
                <w:rFonts w:asciiTheme="majorHAnsi" w:hAnsiTheme="majorHAnsi" w:cstheme="minorHAnsi"/>
              </w:rPr>
            </w:pPr>
            <w:r>
              <w:rPr>
                <w:rFonts w:asciiTheme="majorHAnsi" w:hAnsiTheme="majorHAnsi" w:cstheme="minorHAnsi"/>
              </w:rPr>
              <w:t>0.002</w:t>
            </w:r>
            <w:r w:rsidRPr="000F5946">
              <w:rPr>
                <w:rFonts w:asciiTheme="majorHAnsi" w:hAnsiTheme="majorHAnsi" w:cstheme="minorHAnsi"/>
              </w:rPr>
              <w:t xml:space="preserve"> M KSCN (</w:t>
            </w:r>
            <w:proofErr w:type="spellStart"/>
            <w:r w:rsidRPr="000F5946">
              <w:rPr>
                <w:rFonts w:asciiTheme="majorHAnsi" w:hAnsiTheme="majorHAnsi" w:cstheme="minorHAnsi"/>
              </w:rPr>
              <w:t>mL</w:t>
            </w:r>
            <w:proofErr w:type="spellEnd"/>
            <w:r w:rsidRPr="000F5946">
              <w:rPr>
                <w:rFonts w:asciiTheme="majorHAnsi" w:hAnsiTheme="majorHAnsi" w:cstheme="minorHAnsi"/>
              </w:rPr>
              <w:t>)</w:t>
            </w:r>
          </w:p>
        </w:tc>
        <w:tc>
          <w:tcPr>
            <w:tcW w:w="1060" w:type="dxa"/>
            <w:vAlign w:val="center"/>
          </w:tcPr>
          <w:p w:rsidR="004D76A7" w:rsidRPr="000F5946" w:rsidRDefault="004D76A7" w:rsidP="004D76A7">
            <w:pPr>
              <w:spacing w:after="60"/>
              <w:jc w:val="center"/>
              <w:cnfStyle w:val="100000000000"/>
              <w:rPr>
                <w:rFonts w:asciiTheme="majorHAnsi" w:hAnsiTheme="majorHAnsi" w:cstheme="minorHAnsi"/>
              </w:rPr>
            </w:pPr>
            <w:r w:rsidRPr="000F5946">
              <w:rPr>
                <w:rFonts w:asciiTheme="majorHAnsi" w:hAnsiTheme="majorHAnsi" w:cstheme="minorHAnsi"/>
              </w:rPr>
              <w:t xml:space="preserve">0.10 M </w:t>
            </w:r>
            <w:proofErr w:type="spellStart"/>
            <w:r w:rsidRPr="000F5946">
              <w:rPr>
                <w:rFonts w:asciiTheme="majorHAnsi" w:hAnsiTheme="majorHAnsi" w:cstheme="minorHAnsi"/>
              </w:rPr>
              <w:t>HCl</w:t>
            </w:r>
            <w:proofErr w:type="spellEnd"/>
            <w:r w:rsidRPr="000F5946">
              <w:rPr>
                <w:rFonts w:asciiTheme="majorHAnsi" w:hAnsiTheme="majorHAnsi" w:cstheme="minorHAnsi"/>
              </w:rPr>
              <w:t xml:space="preserve"> (</w:t>
            </w:r>
            <w:proofErr w:type="spellStart"/>
            <w:r w:rsidRPr="000F5946">
              <w:rPr>
                <w:rFonts w:asciiTheme="majorHAnsi" w:hAnsiTheme="majorHAnsi" w:cstheme="minorHAnsi"/>
              </w:rPr>
              <w:t>mL</w:t>
            </w:r>
            <w:proofErr w:type="spellEnd"/>
            <w:r w:rsidRPr="000F5946">
              <w:rPr>
                <w:rFonts w:asciiTheme="majorHAnsi" w:hAnsiTheme="majorHAnsi" w:cstheme="minorHAnsi"/>
              </w:rPr>
              <w:t>)</w:t>
            </w:r>
          </w:p>
        </w:tc>
      </w:tr>
      <w:tr w:rsidR="004D76A7" w:rsidRPr="000F5946" w:rsidTr="00067AAD">
        <w:trPr>
          <w:cnfStyle w:val="000000100000"/>
          <w:trHeight w:val="347"/>
        </w:trPr>
        <w:tc>
          <w:tcPr>
            <w:cnfStyle w:val="001000000000"/>
            <w:tcW w:w="1418" w:type="dxa"/>
            <w:vAlign w:val="center"/>
          </w:tcPr>
          <w:p w:rsidR="004D76A7" w:rsidRPr="000F5946" w:rsidRDefault="004D76A7" w:rsidP="004D76A7">
            <w:pPr>
              <w:spacing w:after="60"/>
              <w:jc w:val="center"/>
              <w:rPr>
                <w:rFonts w:asciiTheme="majorHAnsi" w:hAnsiTheme="majorHAnsi" w:cstheme="minorHAnsi"/>
              </w:rPr>
            </w:pPr>
            <w:r w:rsidRPr="000F5946">
              <w:rPr>
                <w:rFonts w:asciiTheme="majorHAnsi" w:hAnsiTheme="majorHAnsi" w:cstheme="minorHAnsi"/>
              </w:rPr>
              <w:t>Blank</w:t>
            </w:r>
          </w:p>
        </w:tc>
        <w:tc>
          <w:tcPr>
            <w:tcW w:w="954" w:type="dxa"/>
            <w:vAlign w:val="center"/>
          </w:tcPr>
          <w:p w:rsidR="004D76A7" w:rsidRPr="000F5946" w:rsidRDefault="004D76A7" w:rsidP="004D76A7">
            <w:pPr>
              <w:spacing w:after="60"/>
              <w:jc w:val="center"/>
              <w:cnfStyle w:val="000000100000"/>
              <w:rPr>
                <w:rFonts w:asciiTheme="majorHAnsi" w:hAnsiTheme="majorHAnsi" w:cstheme="minorHAnsi"/>
              </w:rPr>
            </w:pPr>
            <w:r w:rsidRPr="000F5946">
              <w:rPr>
                <w:rFonts w:asciiTheme="majorHAnsi" w:hAnsiTheme="majorHAnsi" w:cstheme="minorHAnsi"/>
              </w:rPr>
              <w:t>0</w:t>
            </w:r>
          </w:p>
        </w:tc>
        <w:tc>
          <w:tcPr>
            <w:tcW w:w="796" w:type="dxa"/>
            <w:vAlign w:val="center"/>
          </w:tcPr>
          <w:p w:rsidR="004D76A7" w:rsidRPr="000F5946" w:rsidRDefault="004D76A7" w:rsidP="004D76A7">
            <w:pPr>
              <w:spacing w:after="60"/>
              <w:jc w:val="center"/>
              <w:cnfStyle w:val="000000100000"/>
              <w:rPr>
                <w:rFonts w:asciiTheme="majorHAnsi" w:hAnsiTheme="majorHAnsi" w:cstheme="minorHAnsi"/>
              </w:rPr>
            </w:pPr>
            <w:r w:rsidRPr="000F5946">
              <w:rPr>
                <w:rFonts w:asciiTheme="majorHAnsi" w:hAnsiTheme="majorHAnsi" w:cstheme="minorHAnsi"/>
              </w:rPr>
              <w:t>5.0</w:t>
            </w:r>
          </w:p>
        </w:tc>
        <w:tc>
          <w:tcPr>
            <w:tcW w:w="1060" w:type="dxa"/>
            <w:vAlign w:val="center"/>
          </w:tcPr>
          <w:p w:rsidR="004D76A7" w:rsidRPr="000F5946" w:rsidRDefault="004D76A7" w:rsidP="004D76A7">
            <w:pPr>
              <w:spacing w:after="60"/>
              <w:jc w:val="center"/>
              <w:cnfStyle w:val="000000100000"/>
              <w:rPr>
                <w:rFonts w:asciiTheme="majorHAnsi" w:hAnsiTheme="majorHAnsi" w:cstheme="minorHAnsi"/>
              </w:rPr>
            </w:pPr>
            <w:r w:rsidRPr="000F5946">
              <w:rPr>
                <w:rFonts w:asciiTheme="majorHAnsi" w:hAnsiTheme="majorHAnsi" w:cstheme="minorHAnsi"/>
              </w:rPr>
              <w:t>5.0</w:t>
            </w:r>
          </w:p>
        </w:tc>
      </w:tr>
      <w:tr w:rsidR="004D76A7" w:rsidRPr="000F5946" w:rsidTr="00067AAD">
        <w:trPr>
          <w:trHeight w:val="331"/>
        </w:trPr>
        <w:tc>
          <w:tcPr>
            <w:cnfStyle w:val="001000000000"/>
            <w:tcW w:w="1418" w:type="dxa"/>
            <w:vAlign w:val="center"/>
          </w:tcPr>
          <w:p w:rsidR="004D76A7" w:rsidRPr="000F5946" w:rsidRDefault="004D76A7" w:rsidP="004D76A7">
            <w:pPr>
              <w:spacing w:after="60"/>
              <w:jc w:val="center"/>
              <w:rPr>
                <w:rFonts w:asciiTheme="majorHAnsi" w:hAnsiTheme="majorHAnsi" w:cstheme="minorHAnsi"/>
              </w:rPr>
            </w:pPr>
            <w:r w:rsidRPr="000F5946">
              <w:rPr>
                <w:rFonts w:asciiTheme="majorHAnsi" w:hAnsiTheme="majorHAnsi" w:cstheme="minorHAnsi"/>
              </w:rPr>
              <w:t>Unknown 1</w:t>
            </w:r>
          </w:p>
        </w:tc>
        <w:tc>
          <w:tcPr>
            <w:tcW w:w="954" w:type="dxa"/>
            <w:vAlign w:val="center"/>
          </w:tcPr>
          <w:p w:rsidR="004D76A7" w:rsidRPr="000F5946" w:rsidRDefault="004D76A7" w:rsidP="004D76A7">
            <w:pPr>
              <w:spacing w:after="60"/>
              <w:jc w:val="center"/>
              <w:cnfStyle w:val="000000000000"/>
              <w:rPr>
                <w:rFonts w:asciiTheme="majorHAnsi" w:hAnsiTheme="majorHAnsi" w:cstheme="minorHAnsi"/>
              </w:rPr>
            </w:pPr>
            <w:r w:rsidRPr="000F5946">
              <w:rPr>
                <w:rFonts w:asciiTheme="majorHAnsi" w:hAnsiTheme="majorHAnsi" w:cstheme="minorHAnsi"/>
              </w:rPr>
              <w:t>3.0</w:t>
            </w:r>
          </w:p>
        </w:tc>
        <w:tc>
          <w:tcPr>
            <w:tcW w:w="796" w:type="dxa"/>
            <w:vAlign w:val="center"/>
          </w:tcPr>
          <w:p w:rsidR="004D76A7" w:rsidRPr="000F5946" w:rsidRDefault="004D76A7" w:rsidP="004D76A7">
            <w:pPr>
              <w:spacing w:after="60"/>
              <w:jc w:val="center"/>
              <w:cnfStyle w:val="000000000000"/>
              <w:rPr>
                <w:rFonts w:asciiTheme="majorHAnsi" w:hAnsiTheme="majorHAnsi" w:cstheme="minorHAnsi"/>
              </w:rPr>
            </w:pPr>
            <w:r w:rsidRPr="000F5946">
              <w:rPr>
                <w:rFonts w:asciiTheme="majorHAnsi" w:hAnsiTheme="majorHAnsi" w:cstheme="minorHAnsi"/>
              </w:rPr>
              <w:t>5.0</w:t>
            </w:r>
          </w:p>
        </w:tc>
        <w:tc>
          <w:tcPr>
            <w:tcW w:w="1060" w:type="dxa"/>
            <w:vAlign w:val="center"/>
          </w:tcPr>
          <w:p w:rsidR="004D76A7" w:rsidRPr="000F5946" w:rsidRDefault="004D76A7" w:rsidP="004D76A7">
            <w:pPr>
              <w:spacing w:after="60"/>
              <w:jc w:val="center"/>
              <w:cnfStyle w:val="000000000000"/>
              <w:rPr>
                <w:rFonts w:asciiTheme="majorHAnsi" w:hAnsiTheme="majorHAnsi" w:cstheme="minorHAnsi"/>
              </w:rPr>
            </w:pPr>
            <w:r w:rsidRPr="000F5946">
              <w:rPr>
                <w:rFonts w:asciiTheme="majorHAnsi" w:hAnsiTheme="majorHAnsi" w:cstheme="minorHAnsi"/>
              </w:rPr>
              <w:t>2.0</w:t>
            </w:r>
          </w:p>
        </w:tc>
      </w:tr>
      <w:tr w:rsidR="004D76A7" w:rsidRPr="000F5946" w:rsidTr="00067AAD">
        <w:trPr>
          <w:cnfStyle w:val="000000100000"/>
          <w:trHeight w:val="331"/>
        </w:trPr>
        <w:tc>
          <w:tcPr>
            <w:cnfStyle w:val="001000000000"/>
            <w:tcW w:w="1418" w:type="dxa"/>
            <w:vAlign w:val="center"/>
          </w:tcPr>
          <w:p w:rsidR="004D76A7" w:rsidRPr="000F5946" w:rsidRDefault="004D76A7" w:rsidP="004D76A7">
            <w:pPr>
              <w:spacing w:after="60"/>
              <w:jc w:val="center"/>
              <w:rPr>
                <w:rFonts w:asciiTheme="majorHAnsi" w:hAnsiTheme="majorHAnsi" w:cstheme="minorHAnsi"/>
              </w:rPr>
            </w:pPr>
            <w:r w:rsidRPr="000F5946">
              <w:rPr>
                <w:rFonts w:asciiTheme="majorHAnsi" w:hAnsiTheme="majorHAnsi" w:cstheme="minorHAnsi"/>
              </w:rPr>
              <w:t>Unknown 2</w:t>
            </w:r>
          </w:p>
        </w:tc>
        <w:tc>
          <w:tcPr>
            <w:tcW w:w="954" w:type="dxa"/>
            <w:vAlign w:val="center"/>
          </w:tcPr>
          <w:p w:rsidR="004D76A7" w:rsidRPr="000F5946" w:rsidRDefault="004D76A7" w:rsidP="004D76A7">
            <w:pPr>
              <w:spacing w:after="60"/>
              <w:jc w:val="center"/>
              <w:cnfStyle w:val="000000100000"/>
              <w:rPr>
                <w:rFonts w:asciiTheme="majorHAnsi" w:hAnsiTheme="majorHAnsi" w:cstheme="minorHAnsi"/>
              </w:rPr>
            </w:pPr>
            <w:r w:rsidRPr="000F5946">
              <w:rPr>
                <w:rFonts w:asciiTheme="majorHAnsi" w:hAnsiTheme="majorHAnsi" w:cstheme="minorHAnsi"/>
              </w:rPr>
              <w:t>4.0</w:t>
            </w:r>
          </w:p>
        </w:tc>
        <w:tc>
          <w:tcPr>
            <w:tcW w:w="796" w:type="dxa"/>
            <w:vAlign w:val="center"/>
          </w:tcPr>
          <w:p w:rsidR="004D76A7" w:rsidRPr="000F5946" w:rsidRDefault="004D76A7" w:rsidP="004D76A7">
            <w:pPr>
              <w:spacing w:after="60"/>
              <w:jc w:val="center"/>
              <w:cnfStyle w:val="000000100000"/>
              <w:rPr>
                <w:rFonts w:asciiTheme="majorHAnsi" w:hAnsiTheme="majorHAnsi" w:cstheme="minorHAnsi"/>
              </w:rPr>
            </w:pPr>
            <w:r w:rsidRPr="000F5946">
              <w:rPr>
                <w:rFonts w:asciiTheme="majorHAnsi" w:hAnsiTheme="majorHAnsi" w:cstheme="minorHAnsi"/>
              </w:rPr>
              <w:t>5.0</w:t>
            </w:r>
          </w:p>
        </w:tc>
        <w:tc>
          <w:tcPr>
            <w:tcW w:w="1060" w:type="dxa"/>
            <w:vAlign w:val="center"/>
          </w:tcPr>
          <w:p w:rsidR="004D76A7" w:rsidRPr="000F5946" w:rsidRDefault="004D76A7" w:rsidP="004D76A7">
            <w:pPr>
              <w:spacing w:after="60"/>
              <w:jc w:val="center"/>
              <w:cnfStyle w:val="000000100000"/>
              <w:rPr>
                <w:rFonts w:asciiTheme="majorHAnsi" w:hAnsiTheme="majorHAnsi" w:cstheme="minorHAnsi"/>
              </w:rPr>
            </w:pPr>
            <w:r w:rsidRPr="000F5946">
              <w:rPr>
                <w:rFonts w:asciiTheme="majorHAnsi" w:hAnsiTheme="majorHAnsi" w:cstheme="minorHAnsi"/>
              </w:rPr>
              <w:t>1.0</w:t>
            </w:r>
          </w:p>
        </w:tc>
      </w:tr>
      <w:tr w:rsidR="004D76A7" w:rsidRPr="000F5946" w:rsidTr="00067AAD">
        <w:trPr>
          <w:trHeight w:val="347"/>
        </w:trPr>
        <w:tc>
          <w:tcPr>
            <w:cnfStyle w:val="001000000000"/>
            <w:tcW w:w="1418" w:type="dxa"/>
            <w:vAlign w:val="center"/>
          </w:tcPr>
          <w:p w:rsidR="004D76A7" w:rsidRPr="000F5946" w:rsidRDefault="004D76A7" w:rsidP="004D76A7">
            <w:pPr>
              <w:spacing w:after="60"/>
              <w:jc w:val="center"/>
              <w:rPr>
                <w:rFonts w:asciiTheme="majorHAnsi" w:hAnsiTheme="majorHAnsi" w:cstheme="minorHAnsi"/>
              </w:rPr>
            </w:pPr>
            <w:r w:rsidRPr="000F5946">
              <w:rPr>
                <w:rFonts w:asciiTheme="majorHAnsi" w:hAnsiTheme="majorHAnsi" w:cstheme="minorHAnsi"/>
              </w:rPr>
              <w:t>Unknown 3</w:t>
            </w:r>
          </w:p>
        </w:tc>
        <w:tc>
          <w:tcPr>
            <w:tcW w:w="954" w:type="dxa"/>
            <w:vAlign w:val="center"/>
          </w:tcPr>
          <w:p w:rsidR="004D76A7" w:rsidRPr="000F5946" w:rsidRDefault="004D76A7" w:rsidP="004D76A7">
            <w:pPr>
              <w:spacing w:after="60"/>
              <w:jc w:val="center"/>
              <w:cnfStyle w:val="000000000000"/>
              <w:rPr>
                <w:rFonts w:asciiTheme="majorHAnsi" w:hAnsiTheme="majorHAnsi" w:cstheme="minorHAnsi"/>
              </w:rPr>
            </w:pPr>
            <w:r w:rsidRPr="000F5946">
              <w:rPr>
                <w:rFonts w:asciiTheme="majorHAnsi" w:hAnsiTheme="majorHAnsi" w:cstheme="minorHAnsi"/>
              </w:rPr>
              <w:t>5.0</w:t>
            </w:r>
          </w:p>
        </w:tc>
        <w:tc>
          <w:tcPr>
            <w:tcW w:w="796" w:type="dxa"/>
            <w:vAlign w:val="center"/>
          </w:tcPr>
          <w:p w:rsidR="004D76A7" w:rsidRPr="000F5946" w:rsidRDefault="004D76A7" w:rsidP="004D76A7">
            <w:pPr>
              <w:spacing w:after="60"/>
              <w:jc w:val="center"/>
              <w:cnfStyle w:val="000000000000"/>
              <w:rPr>
                <w:rFonts w:asciiTheme="majorHAnsi" w:hAnsiTheme="majorHAnsi" w:cstheme="minorHAnsi"/>
              </w:rPr>
            </w:pPr>
            <w:r w:rsidRPr="000F5946">
              <w:rPr>
                <w:rFonts w:asciiTheme="majorHAnsi" w:hAnsiTheme="majorHAnsi" w:cstheme="minorHAnsi"/>
              </w:rPr>
              <w:t>5.0</w:t>
            </w:r>
          </w:p>
        </w:tc>
        <w:tc>
          <w:tcPr>
            <w:tcW w:w="1060" w:type="dxa"/>
            <w:vAlign w:val="center"/>
          </w:tcPr>
          <w:p w:rsidR="004D76A7" w:rsidRPr="000F5946" w:rsidRDefault="004D76A7" w:rsidP="004D76A7">
            <w:pPr>
              <w:spacing w:after="60"/>
              <w:jc w:val="center"/>
              <w:cnfStyle w:val="000000000000"/>
              <w:rPr>
                <w:rFonts w:asciiTheme="majorHAnsi" w:hAnsiTheme="majorHAnsi" w:cstheme="minorHAnsi"/>
              </w:rPr>
            </w:pPr>
            <w:r w:rsidRPr="000F5946">
              <w:rPr>
                <w:rFonts w:asciiTheme="majorHAnsi" w:hAnsiTheme="majorHAnsi" w:cstheme="minorHAnsi"/>
              </w:rPr>
              <w:t>0.0</w:t>
            </w:r>
          </w:p>
        </w:tc>
      </w:tr>
    </w:tbl>
    <w:p w:rsidR="004D76A7" w:rsidRDefault="004D76A7" w:rsidP="000C79EC">
      <w:pPr>
        <w:pStyle w:val="NoSpacing1"/>
        <w:tabs>
          <w:tab w:val="left" w:pos="567"/>
        </w:tabs>
        <w:jc w:val="both"/>
        <w:rPr>
          <w:rFonts w:asciiTheme="majorHAnsi" w:hAnsiTheme="majorHAnsi"/>
        </w:rPr>
      </w:pPr>
    </w:p>
    <w:p w:rsidR="00E728EB" w:rsidRPr="00E728EB" w:rsidRDefault="00187A72" w:rsidP="000C79EC">
      <w:pPr>
        <w:pStyle w:val="NoSpacing1"/>
        <w:tabs>
          <w:tab w:val="left" w:pos="567"/>
        </w:tabs>
        <w:jc w:val="both"/>
        <w:rPr>
          <w:rFonts w:asciiTheme="majorHAnsi" w:hAnsiTheme="majorHAnsi"/>
        </w:rPr>
      </w:pPr>
      <w:r>
        <w:rPr>
          <w:rFonts w:asciiTheme="majorHAnsi" w:hAnsiTheme="majorHAnsi"/>
        </w:rPr>
        <w:tab/>
      </w:r>
      <w:r w:rsidR="00E728EB" w:rsidRPr="00E728EB">
        <w:rPr>
          <w:rFonts w:asciiTheme="majorHAnsi" w:hAnsiTheme="majorHAnsi"/>
        </w:rPr>
        <w:t>The standard solutions were then prepared fr</w:t>
      </w:r>
      <w:r w:rsidR="000C79EC">
        <w:rPr>
          <w:rFonts w:asciiTheme="majorHAnsi" w:hAnsiTheme="majorHAnsi"/>
        </w:rPr>
        <w:t xml:space="preserve">om the stock solutions. Table 1 </w:t>
      </w:r>
      <w:r w:rsidR="00E728EB" w:rsidRPr="00E728EB">
        <w:rPr>
          <w:rFonts w:asciiTheme="majorHAnsi" w:hAnsiTheme="majorHAnsi"/>
        </w:rPr>
        <w:t xml:space="preserve">shows all of the standard solutions to be made. The unknown solutions were also prepared, with each solution </w:t>
      </w:r>
      <w:r w:rsidR="000C79EC">
        <w:rPr>
          <w:rFonts w:asciiTheme="majorHAnsi" w:hAnsiTheme="majorHAnsi"/>
        </w:rPr>
        <w:t xml:space="preserve">adequately described in Table </w:t>
      </w:r>
      <w:r w:rsidR="00E728EB" w:rsidRPr="00E728EB">
        <w:rPr>
          <w:rFonts w:asciiTheme="majorHAnsi" w:hAnsiTheme="majorHAnsi"/>
        </w:rPr>
        <w:t>2.</w:t>
      </w:r>
    </w:p>
    <w:p w:rsidR="00E728EB" w:rsidRPr="00E728EB" w:rsidRDefault="00E728EB" w:rsidP="00E728EB">
      <w:pPr>
        <w:pStyle w:val="NoSpacing1"/>
        <w:tabs>
          <w:tab w:val="left" w:pos="567"/>
        </w:tabs>
        <w:rPr>
          <w:rFonts w:asciiTheme="majorHAnsi" w:hAnsiTheme="majorHAnsi"/>
        </w:rPr>
      </w:pPr>
    </w:p>
    <w:p w:rsidR="00E728EB" w:rsidRPr="00E728EB" w:rsidRDefault="00E728EB" w:rsidP="00E728EB">
      <w:pPr>
        <w:pStyle w:val="NoSpacing1"/>
        <w:tabs>
          <w:tab w:val="left" w:pos="567"/>
        </w:tabs>
        <w:rPr>
          <w:rFonts w:asciiTheme="majorHAnsi" w:hAnsiTheme="majorHAnsi"/>
          <w:b/>
        </w:rPr>
      </w:pPr>
      <w:r w:rsidRPr="00E728EB">
        <w:rPr>
          <w:rFonts w:asciiTheme="majorHAnsi" w:hAnsiTheme="majorHAnsi"/>
          <w:b/>
        </w:rPr>
        <w:lastRenderedPageBreak/>
        <w:t>Part 2: Calibration of the UV-Vis Spectrophotometer</w:t>
      </w:r>
    </w:p>
    <w:p w:rsidR="00E728EB" w:rsidRPr="00E728EB" w:rsidRDefault="00E728EB" w:rsidP="000C79EC">
      <w:pPr>
        <w:pStyle w:val="NoSpacing1"/>
        <w:tabs>
          <w:tab w:val="left" w:pos="567"/>
        </w:tabs>
        <w:jc w:val="both"/>
        <w:rPr>
          <w:rFonts w:asciiTheme="majorHAnsi" w:hAnsiTheme="majorHAnsi"/>
          <w:i/>
        </w:rPr>
      </w:pPr>
      <w:r w:rsidRPr="00E728EB">
        <w:rPr>
          <w:rFonts w:asciiTheme="majorHAnsi" w:hAnsiTheme="majorHAnsi"/>
          <w:i/>
        </w:rPr>
        <w:t>(Before calibration began, full understanding of how to properly use the Single-beam UV-Vis Spectrophotometer was necessary. Upon understanding, calibration was then started.)</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 xml:space="preserve">To begin, the cuvette was rinsed three times with distilled water. (Note: No shaking or tapping was done on the cuvette as it is fragile.) The cuvette was filled with the standard blank solution up to the mark, and AUTOZERO was then performed. To determine the wavelength of maximum absorption, Standard 5 was used as the value to which all subsequent readings were done. </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The cuvette was removed from the spectrophotometer. Its contents were emptied into a waste beaker. A</w:t>
      </w:r>
      <w:r w:rsidR="00187A72">
        <w:rPr>
          <w:rFonts w:asciiTheme="majorHAnsi" w:hAnsiTheme="majorHAnsi"/>
        </w:rPr>
        <w:t>fter rinsing three times with di</w:t>
      </w:r>
      <w:r w:rsidRPr="00E728EB">
        <w:rPr>
          <w:rFonts w:asciiTheme="majorHAnsi" w:hAnsiTheme="majorHAnsi"/>
        </w:rPr>
        <w:t>stilled water, the cuvette was then rinsed with Standard 1. Its contents were disposed, and it was refilled with Standard 1 up to the mark. The sides of the cuvette were wiped with tissue paper to remove any moisture or smudges. The spectrophotometer was opened and the cuvette was placed inside the sample holder. After closing the spectrophotometer, the absorbance reading was recorded. These series of steps was then repeated for Standards 2 to 5.</w:t>
      </w:r>
    </w:p>
    <w:p w:rsidR="00E728EB" w:rsidRPr="00E728EB" w:rsidRDefault="00E728EB" w:rsidP="00E728EB">
      <w:pPr>
        <w:pStyle w:val="NoSpacing1"/>
        <w:tabs>
          <w:tab w:val="left" w:pos="567"/>
        </w:tabs>
        <w:rPr>
          <w:rFonts w:asciiTheme="majorHAnsi" w:hAnsiTheme="majorHAnsi"/>
        </w:rPr>
      </w:pPr>
    </w:p>
    <w:p w:rsidR="00E728EB" w:rsidRPr="00E728EB" w:rsidRDefault="00E728EB" w:rsidP="00E728EB">
      <w:pPr>
        <w:pStyle w:val="NoSpacing1"/>
        <w:tabs>
          <w:tab w:val="left" w:pos="567"/>
        </w:tabs>
        <w:rPr>
          <w:rFonts w:asciiTheme="majorHAnsi" w:hAnsiTheme="majorHAnsi"/>
          <w:b/>
        </w:rPr>
      </w:pPr>
      <w:r w:rsidRPr="00E728EB">
        <w:rPr>
          <w:rFonts w:asciiTheme="majorHAnsi" w:hAnsiTheme="majorHAnsi"/>
          <w:b/>
        </w:rPr>
        <w:t>Part 3: Determination of Equilibrium Const</w:t>
      </w:r>
      <w:r w:rsidR="00067AAD">
        <w:rPr>
          <w:rFonts w:asciiTheme="majorHAnsi" w:hAnsiTheme="majorHAnsi"/>
          <w:b/>
        </w:rPr>
        <w:t xml:space="preserve">ant for the Formation of </w:t>
      </w:r>
      <w:r w:rsidRPr="00E728EB">
        <w:rPr>
          <w:rFonts w:asciiTheme="majorHAnsi" w:hAnsiTheme="majorHAnsi"/>
          <w:b/>
        </w:rPr>
        <w:t>FeSCN</w:t>
      </w:r>
      <w:r w:rsidR="002650AE" w:rsidRPr="002650AE">
        <w:rPr>
          <w:rFonts w:asciiTheme="majorHAnsi" w:hAnsiTheme="majorHAnsi"/>
          <w:b/>
          <w:vertAlign w:val="superscript"/>
        </w:rPr>
        <w:t>2+</w:t>
      </w:r>
    </w:p>
    <w:p w:rsid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 xml:space="preserve">After reading the absorbance for the standard solutions, the unknown solutions were then recorded. The cuvette was rinsed three times with distilled water, </w:t>
      </w:r>
      <w:r w:rsidR="00187A72" w:rsidRPr="00E728EB">
        <w:rPr>
          <w:rFonts w:asciiTheme="majorHAnsi" w:hAnsiTheme="majorHAnsi"/>
        </w:rPr>
        <w:t>and then</w:t>
      </w:r>
      <w:r w:rsidRPr="00E728EB">
        <w:rPr>
          <w:rFonts w:asciiTheme="majorHAnsi" w:hAnsiTheme="majorHAnsi"/>
        </w:rPr>
        <w:t xml:space="preserve"> filled with the blank of the unknown solutions. The sides of the cuvette were wiped with tissue paper. AUTOZERO was performed.</w:t>
      </w:r>
    </w:p>
    <w:p w:rsidR="00E728EB" w:rsidRDefault="00E728EB" w:rsidP="000C79EC">
      <w:pPr>
        <w:pStyle w:val="NoSpacing1"/>
        <w:tabs>
          <w:tab w:val="left" w:pos="567"/>
        </w:tabs>
        <w:jc w:val="both"/>
        <w:rPr>
          <w:rFonts w:asciiTheme="majorHAnsi" w:hAnsiTheme="majorHAnsi"/>
        </w:rPr>
      </w:pPr>
    </w:p>
    <w:p w:rsidR="00367E3A" w:rsidRDefault="00E728EB" w:rsidP="000C79EC">
      <w:pPr>
        <w:pStyle w:val="NoSpacing1"/>
        <w:tabs>
          <w:tab w:val="left" w:pos="567"/>
        </w:tabs>
        <w:jc w:val="both"/>
        <w:rPr>
          <w:rFonts w:asciiTheme="majorHAnsi" w:hAnsiTheme="majorHAnsi"/>
        </w:rPr>
      </w:pPr>
      <w:r>
        <w:rPr>
          <w:rFonts w:asciiTheme="majorHAnsi" w:hAnsiTheme="majorHAnsi"/>
        </w:rPr>
        <w:tab/>
        <w:t>T</w:t>
      </w:r>
      <w:r w:rsidRPr="00E728EB">
        <w:rPr>
          <w:rFonts w:asciiTheme="majorHAnsi" w:hAnsiTheme="majorHAnsi"/>
        </w:rPr>
        <w:t xml:space="preserve">he cuvette was emptied of the blank solution, rinsed thrice with distilled water, and rinsed with the </w:t>
      </w:r>
      <w:r w:rsidRPr="00E728EB">
        <w:rPr>
          <w:rFonts w:asciiTheme="majorHAnsi" w:hAnsiTheme="majorHAnsi"/>
        </w:rPr>
        <w:lastRenderedPageBreak/>
        <w:t>Unknown 1 solution. It was filled with Unknown 1 up to the mark. After wiping the sides with tissue paper, its absorbance was also recorded. These steps were repeated using the Unknown solutions 2 and 3.</w:t>
      </w:r>
    </w:p>
    <w:p w:rsid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b/>
        </w:rPr>
      </w:pPr>
      <w:r w:rsidRPr="00E728EB">
        <w:rPr>
          <w:rFonts w:asciiTheme="majorHAnsi" w:hAnsiTheme="majorHAnsi"/>
          <w:b/>
        </w:rPr>
        <w:t>RESULTS AND DISCUSSION</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The experiment aimed to determine the absorbance of FeSCN</w:t>
      </w:r>
      <w:r w:rsidR="002650AE" w:rsidRPr="002650AE">
        <w:rPr>
          <w:rFonts w:asciiTheme="majorHAnsi" w:hAnsiTheme="majorHAnsi"/>
          <w:vertAlign w:val="superscript"/>
        </w:rPr>
        <w:t>2+</w:t>
      </w:r>
      <w:r w:rsidRPr="00187A72">
        <w:rPr>
          <w:rFonts w:asciiTheme="majorHAnsi" w:hAnsiTheme="majorHAnsi"/>
          <w:vertAlign w:val="superscript"/>
        </w:rPr>
        <w:t>.</w:t>
      </w:r>
      <w:r w:rsidRPr="00E728EB">
        <w:rPr>
          <w:rFonts w:asciiTheme="majorHAnsi" w:hAnsiTheme="majorHAnsi"/>
        </w:rPr>
        <w:t xml:space="preserve"> However, as Fe</w:t>
      </w:r>
      <w:r w:rsidR="002650AE" w:rsidRPr="002650AE">
        <w:rPr>
          <w:rFonts w:asciiTheme="majorHAnsi" w:hAnsiTheme="majorHAnsi"/>
          <w:vertAlign w:val="superscript"/>
        </w:rPr>
        <w:t>3+</w:t>
      </w:r>
      <w:r w:rsidRPr="00E728EB">
        <w:rPr>
          <w:rFonts w:asciiTheme="majorHAnsi" w:hAnsiTheme="majorHAnsi"/>
        </w:rPr>
        <w:t xml:space="preserve"> is yellow in solution. </w:t>
      </w:r>
      <w:proofErr w:type="spellStart"/>
      <w:r w:rsidRPr="00E728EB">
        <w:rPr>
          <w:rFonts w:asciiTheme="majorHAnsi" w:hAnsiTheme="majorHAnsi"/>
        </w:rPr>
        <w:t>HCl</w:t>
      </w:r>
      <w:proofErr w:type="spellEnd"/>
      <w:r w:rsidRPr="00E728EB">
        <w:rPr>
          <w:rFonts w:asciiTheme="majorHAnsi" w:hAnsiTheme="majorHAnsi"/>
        </w:rPr>
        <w:t xml:space="preserve"> was then introduced as the diluting chemical to enable the formation of FeCl</w:t>
      </w:r>
      <w:r w:rsidRPr="00187A72">
        <w:rPr>
          <w:rFonts w:asciiTheme="majorHAnsi" w:hAnsiTheme="majorHAnsi"/>
          <w:vertAlign w:val="subscript"/>
        </w:rPr>
        <w:t>3</w:t>
      </w:r>
      <w:r w:rsidRPr="00E728EB">
        <w:rPr>
          <w:rFonts w:asciiTheme="majorHAnsi" w:hAnsiTheme="majorHAnsi"/>
        </w:rPr>
        <w:t xml:space="preserve"> through hydrolysis with </w:t>
      </w:r>
      <w:proofErr w:type="spellStart"/>
      <w:r w:rsidRPr="00E728EB">
        <w:rPr>
          <w:rFonts w:asciiTheme="majorHAnsi" w:hAnsiTheme="majorHAnsi"/>
        </w:rPr>
        <w:t>HCl</w:t>
      </w:r>
      <w:proofErr w:type="spellEnd"/>
      <w:r w:rsidRPr="00E728EB">
        <w:rPr>
          <w:rFonts w:asciiTheme="majorHAnsi" w:hAnsiTheme="majorHAnsi"/>
        </w:rPr>
        <w:t>. This turns what would have been the yellow of Fe</w:t>
      </w:r>
      <w:r w:rsidR="002650AE" w:rsidRPr="002650AE">
        <w:rPr>
          <w:rFonts w:asciiTheme="majorHAnsi" w:hAnsiTheme="majorHAnsi"/>
          <w:vertAlign w:val="superscript"/>
        </w:rPr>
        <w:t>3+</w:t>
      </w:r>
      <w:r w:rsidRPr="00E728EB">
        <w:rPr>
          <w:rFonts w:asciiTheme="majorHAnsi" w:hAnsiTheme="majorHAnsi"/>
        </w:rPr>
        <w:t xml:space="preserve"> alone into a clear color because of the hydrolysis reaction. In this way, only the FeSCN</w:t>
      </w:r>
      <w:r w:rsidR="002650AE" w:rsidRPr="002650AE">
        <w:rPr>
          <w:rFonts w:asciiTheme="majorHAnsi" w:hAnsiTheme="majorHAnsi"/>
          <w:vertAlign w:val="superscript"/>
        </w:rPr>
        <w:t>2+</w:t>
      </w:r>
      <w:r w:rsidRPr="00E728EB">
        <w:rPr>
          <w:rFonts w:asciiTheme="majorHAnsi" w:hAnsiTheme="majorHAnsi"/>
        </w:rPr>
        <w:t xml:space="preserve"> was had a color in the solution, making it the sole chromophore.</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In calculations, it was assumed that the Fe</w:t>
      </w:r>
      <w:r w:rsidR="002650AE" w:rsidRPr="002650AE">
        <w:rPr>
          <w:rFonts w:asciiTheme="majorHAnsi" w:hAnsiTheme="majorHAnsi"/>
          <w:vertAlign w:val="superscript"/>
        </w:rPr>
        <w:t>3+</w:t>
      </w:r>
      <w:r w:rsidRPr="00E728EB">
        <w:rPr>
          <w:rFonts w:asciiTheme="majorHAnsi" w:hAnsiTheme="majorHAnsi"/>
        </w:rPr>
        <w:t xml:space="preserve"> reacted completely to form FeSCN</w:t>
      </w:r>
      <w:r w:rsidR="002650AE" w:rsidRPr="002650AE">
        <w:rPr>
          <w:rFonts w:asciiTheme="majorHAnsi" w:hAnsiTheme="majorHAnsi"/>
          <w:vertAlign w:val="superscript"/>
        </w:rPr>
        <w:t>2+</w:t>
      </w:r>
      <w:r w:rsidRPr="00E728EB">
        <w:rPr>
          <w:rFonts w:asciiTheme="majorHAnsi" w:hAnsiTheme="majorHAnsi"/>
        </w:rPr>
        <w:t xml:space="preserve"> so as to determine the concentration of FeSCN</w:t>
      </w:r>
      <w:r w:rsidR="002650AE" w:rsidRPr="002650AE">
        <w:rPr>
          <w:rFonts w:asciiTheme="majorHAnsi" w:hAnsiTheme="majorHAnsi"/>
          <w:vertAlign w:val="superscript"/>
        </w:rPr>
        <w:t>2+</w:t>
      </w:r>
      <w:r w:rsidRPr="00E728EB">
        <w:rPr>
          <w:rFonts w:asciiTheme="majorHAnsi" w:hAnsiTheme="majorHAnsi"/>
        </w:rPr>
        <w:t xml:space="preserve"> for the Standard solutions. This was done because the FeCl</w:t>
      </w:r>
      <w:r w:rsidRPr="00187A72">
        <w:rPr>
          <w:rFonts w:asciiTheme="majorHAnsi" w:hAnsiTheme="majorHAnsi"/>
          <w:vertAlign w:val="subscript"/>
        </w:rPr>
        <w:t>3</w:t>
      </w:r>
      <w:r w:rsidRPr="00E728EB">
        <w:rPr>
          <w:rFonts w:asciiTheme="majorHAnsi" w:hAnsiTheme="majorHAnsi"/>
        </w:rPr>
        <w:t xml:space="preserve"> was the limiting reactant and therefore assumed to have been completely reacted. KSCN was also added in large excess, making the equilibrium of the reaction go forward. This left very little, if any, reactant in the standard solutions.</w:t>
      </w:r>
    </w:p>
    <w:p w:rsidR="00E728EB" w:rsidRPr="00E728EB" w:rsidRDefault="00E728EB" w:rsidP="000C79EC">
      <w:pPr>
        <w:pStyle w:val="NoSpacing1"/>
        <w:tabs>
          <w:tab w:val="left" w:pos="567"/>
        </w:tabs>
        <w:jc w:val="both"/>
        <w:rPr>
          <w:rFonts w:asciiTheme="majorHAnsi" w:hAnsiTheme="majorHAnsi"/>
        </w:rPr>
      </w:pPr>
    </w:p>
    <w:p w:rsid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FeSCN</w:t>
      </w:r>
      <w:r w:rsidR="002650AE" w:rsidRPr="002650AE">
        <w:rPr>
          <w:rFonts w:asciiTheme="majorHAnsi" w:hAnsiTheme="majorHAnsi"/>
          <w:vertAlign w:val="superscript"/>
        </w:rPr>
        <w:t>2+</w:t>
      </w:r>
      <w:r w:rsidRPr="00E728EB">
        <w:rPr>
          <w:rFonts w:asciiTheme="majorHAnsi" w:hAnsiTheme="majorHAnsi"/>
        </w:rPr>
        <w:t>'s maximum absorbance was machine recorded at the wavelength of 452 nm. As this figure is close to the literature value of 447 nm, accuracy of the recorded observations concerning the absorbed light can be assured. 452 nm is also seen as greenish-blue in visible light, which makes the absorbed spectrum of light logical as it is a color complementary to the reddish-orange hue of FeSCN</w:t>
      </w:r>
      <w:r w:rsidR="002650AE" w:rsidRPr="002650AE">
        <w:rPr>
          <w:rFonts w:asciiTheme="majorHAnsi" w:hAnsiTheme="majorHAnsi"/>
          <w:vertAlign w:val="superscript"/>
        </w:rPr>
        <w:t>2+</w:t>
      </w:r>
      <w:r w:rsidRPr="00E728EB">
        <w:rPr>
          <w:rFonts w:asciiTheme="majorHAnsi" w:hAnsiTheme="majorHAnsi"/>
        </w:rPr>
        <w:t>. Absorbance should be always be measured at (or near to) the analytical wavelength to ensure that the maximum absorbance of the analyte is recorded.</w:t>
      </w:r>
    </w:p>
    <w:p w:rsidR="0002797D" w:rsidRDefault="0002797D" w:rsidP="000C79EC">
      <w:pPr>
        <w:pStyle w:val="NoSpacing1"/>
        <w:tabs>
          <w:tab w:val="left" w:pos="567"/>
        </w:tabs>
        <w:jc w:val="both"/>
        <w:rPr>
          <w:rFonts w:asciiTheme="majorHAnsi" w:hAnsiTheme="majorHAnsi"/>
        </w:rPr>
      </w:pPr>
    </w:p>
    <w:p w:rsidR="0002797D" w:rsidRDefault="0002797D" w:rsidP="000C79EC">
      <w:pPr>
        <w:pStyle w:val="NoSpacing1"/>
        <w:tabs>
          <w:tab w:val="left" w:pos="567"/>
        </w:tabs>
        <w:jc w:val="both"/>
        <w:rPr>
          <w:rFonts w:asciiTheme="majorHAnsi" w:hAnsiTheme="majorHAnsi"/>
        </w:rPr>
      </w:pPr>
    </w:p>
    <w:p w:rsidR="0002797D" w:rsidRDefault="0002797D" w:rsidP="000C79EC">
      <w:pPr>
        <w:pStyle w:val="NoSpacing1"/>
        <w:tabs>
          <w:tab w:val="left" w:pos="567"/>
        </w:tabs>
        <w:jc w:val="both"/>
        <w:rPr>
          <w:rFonts w:asciiTheme="majorHAnsi" w:hAnsiTheme="majorHAnsi"/>
        </w:rPr>
      </w:pPr>
    </w:p>
    <w:p w:rsidR="0002797D" w:rsidRPr="00E728EB" w:rsidRDefault="0002797D" w:rsidP="000C79EC">
      <w:pPr>
        <w:pStyle w:val="NoSpacing1"/>
        <w:tabs>
          <w:tab w:val="left" w:pos="567"/>
        </w:tabs>
        <w:jc w:val="both"/>
        <w:rPr>
          <w:rFonts w:asciiTheme="majorHAnsi" w:hAnsiTheme="majorHAnsi"/>
        </w:rPr>
      </w:pPr>
    </w:p>
    <w:tbl>
      <w:tblPr>
        <w:tblStyle w:val="LightShading-Accent1"/>
        <w:tblpPr w:leftFromText="180" w:rightFromText="180" w:horzAnchor="margin" w:tblpXSpec="right" w:tblpY="300"/>
        <w:tblW w:w="4158" w:type="dxa"/>
        <w:tblLook w:val="04A0"/>
      </w:tblPr>
      <w:tblGrid>
        <w:gridCol w:w="1310"/>
        <w:gridCol w:w="1430"/>
        <w:gridCol w:w="1418"/>
      </w:tblGrid>
      <w:tr w:rsidR="0002797D" w:rsidTr="00C35A27">
        <w:trPr>
          <w:cnfStyle w:val="100000000000"/>
        </w:trPr>
        <w:tc>
          <w:tcPr>
            <w:cnfStyle w:val="001000000000"/>
            <w:tcW w:w="1310" w:type="dxa"/>
          </w:tcPr>
          <w:p w:rsidR="0002797D" w:rsidRDefault="0002797D" w:rsidP="00C35A27">
            <w:pPr>
              <w:pStyle w:val="NoSpacing1"/>
              <w:tabs>
                <w:tab w:val="left" w:pos="567"/>
              </w:tabs>
              <w:jc w:val="both"/>
              <w:rPr>
                <w:rFonts w:asciiTheme="majorHAnsi" w:hAnsiTheme="majorHAnsi"/>
              </w:rPr>
            </w:pPr>
          </w:p>
        </w:tc>
        <w:tc>
          <w:tcPr>
            <w:tcW w:w="1430" w:type="dxa"/>
          </w:tcPr>
          <w:p w:rsidR="0002797D" w:rsidRDefault="00E348FC" w:rsidP="00C35A27">
            <w:pPr>
              <w:pStyle w:val="NoSpacing1"/>
              <w:tabs>
                <w:tab w:val="left" w:pos="567"/>
              </w:tabs>
              <w:jc w:val="center"/>
              <w:cnfStyle w:val="100000000000"/>
              <w:rPr>
                <w:rFonts w:asciiTheme="majorHAnsi" w:hAnsiTheme="majorHAnsi"/>
              </w:rPr>
            </w:pPr>
            <w:r>
              <w:rPr>
                <w:rFonts w:asciiTheme="majorHAnsi" w:hAnsiTheme="majorHAnsi"/>
              </w:rPr>
              <w:t>[FeSCN</w:t>
            </w:r>
            <w:r w:rsidR="002650AE" w:rsidRPr="002650AE">
              <w:rPr>
                <w:rFonts w:asciiTheme="majorHAnsi" w:hAnsiTheme="majorHAnsi"/>
                <w:vertAlign w:val="superscript"/>
              </w:rPr>
              <w:t>2+</w:t>
            </w:r>
            <w:r>
              <w:rPr>
                <w:rFonts w:asciiTheme="majorHAnsi" w:hAnsiTheme="majorHAnsi"/>
              </w:rPr>
              <w:t>]</w:t>
            </w:r>
          </w:p>
        </w:tc>
        <w:tc>
          <w:tcPr>
            <w:tcW w:w="1418" w:type="dxa"/>
          </w:tcPr>
          <w:p w:rsidR="0002797D" w:rsidRDefault="00E348FC" w:rsidP="00C35A27">
            <w:pPr>
              <w:pStyle w:val="NoSpacing1"/>
              <w:tabs>
                <w:tab w:val="left" w:pos="567"/>
              </w:tabs>
              <w:jc w:val="center"/>
              <w:cnfStyle w:val="100000000000"/>
              <w:rPr>
                <w:rFonts w:asciiTheme="majorHAnsi" w:hAnsiTheme="majorHAnsi"/>
              </w:rPr>
            </w:pPr>
            <w:r>
              <w:rPr>
                <w:rFonts w:asciiTheme="majorHAnsi" w:hAnsiTheme="majorHAnsi"/>
              </w:rPr>
              <w:t>Absorbance</w:t>
            </w:r>
          </w:p>
        </w:tc>
      </w:tr>
      <w:tr w:rsidR="0002797D" w:rsidTr="00C35A27">
        <w:trPr>
          <w:cnfStyle w:val="000000100000"/>
        </w:trPr>
        <w:tc>
          <w:tcPr>
            <w:cnfStyle w:val="001000000000"/>
            <w:tcW w:w="1310" w:type="dxa"/>
          </w:tcPr>
          <w:p w:rsidR="0002797D" w:rsidRDefault="00E348FC" w:rsidP="00C35A27">
            <w:pPr>
              <w:pStyle w:val="NoSpacing1"/>
              <w:tabs>
                <w:tab w:val="left" w:pos="567"/>
              </w:tabs>
              <w:jc w:val="center"/>
              <w:rPr>
                <w:rFonts w:asciiTheme="majorHAnsi" w:hAnsiTheme="majorHAnsi"/>
              </w:rPr>
            </w:pPr>
            <w:r>
              <w:rPr>
                <w:rFonts w:asciiTheme="majorHAnsi" w:hAnsiTheme="majorHAnsi"/>
              </w:rPr>
              <w:t>Standard 1</w:t>
            </w:r>
          </w:p>
        </w:tc>
        <w:tc>
          <w:tcPr>
            <w:tcW w:w="1430" w:type="dxa"/>
          </w:tcPr>
          <w:p w:rsidR="00E348FC" w:rsidRDefault="00E348FC" w:rsidP="00C35A27">
            <w:pPr>
              <w:pStyle w:val="NoSpacing1"/>
              <w:tabs>
                <w:tab w:val="left" w:pos="567"/>
              </w:tabs>
              <w:jc w:val="center"/>
              <w:cnfStyle w:val="000000100000"/>
              <w:rPr>
                <w:rFonts w:asciiTheme="majorHAnsi" w:hAnsiTheme="majorHAnsi"/>
              </w:rPr>
            </w:pPr>
            <w:r>
              <w:rPr>
                <w:rFonts w:asciiTheme="majorHAnsi" w:hAnsiTheme="majorHAnsi"/>
              </w:rPr>
              <w:t>0.00002 M</w:t>
            </w:r>
          </w:p>
        </w:tc>
        <w:tc>
          <w:tcPr>
            <w:tcW w:w="1418" w:type="dxa"/>
          </w:tcPr>
          <w:p w:rsidR="0002797D" w:rsidRDefault="00E348FC" w:rsidP="00C35A27">
            <w:pPr>
              <w:pStyle w:val="NoSpacing1"/>
              <w:tabs>
                <w:tab w:val="left" w:pos="567"/>
              </w:tabs>
              <w:jc w:val="center"/>
              <w:cnfStyle w:val="000000100000"/>
              <w:rPr>
                <w:rFonts w:asciiTheme="majorHAnsi" w:hAnsiTheme="majorHAnsi"/>
              </w:rPr>
            </w:pPr>
            <w:r>
              <w:rPr>
                <w:rFonts w:asciiTheme="majorHAnsi" w:hAnsiTheme="majorHAnsi"/>
              </w:rPr>
              <w:t>0.007</w:t>
            </w:r>
          </w:p>
        </w:tc>
      </w:tr>
      <w:tr w:rsidR="0002797D" w:rsidTr="00C35A27">
        <w:tc>
          <w:tcPr>
            <w:cnfStyle w:val="001000000000"/>
            <w:tcW w:w="1310" w:type="dxa"/>
          </w:tcPr>
          <w:p w:rsidR="0002797D" w:rsidRDefault="00E348FC" w:rsidP="00C35A27">
            <w:pPr>
              <w:pStyle w:val="NoSpacing1"/>
              <w:tabs>
                <w:tab w:val="left" w:pos="567"/>
              </w:tabs>
              <w:jc w:val="center"/>
              <w:rPr>
                <w:rFonts w:asciiTheme="majorHAnsi" w:hAnsiTheme="majorHAnsi"/>
              </w:rPr>
            </w:pPr>
            <w:r>
              <w:rPr>
                <w:rFonts w:asciiTheme="majorHAnsi" w:hAnsiTheme="majorHAnsi"/>
              </w:rPr>
              <w:t>Standard 2</w:t>
            </w:r>
          </w:p>
        </w:tc>
        <w:tc>
          <w:tcPr>
            <w:tcW w:w="1430" w:type="dxa"/>
          </w:tcPr>
          <w:p w:rsidR="0002797D" w:rsidRDefault="00E348FC" w:rsidP="00C35A27">
            <w:pPr>
              <w:pStyle w:val="NoSpacing1"/>
              <w:tabs>
                <w:tab w:val="left" w:pos="567"/>
              </w:tabs>
              <w:jc w:val="center"/>
              <w:cnfStyle w:val="000000000000"/>
              <w:rPr>
                <w:rFonts w:asciiTheme="majorHAnsi" w:hAnsiTheme="majorHAnsi"/>
              </w:rPr>
            </w:pPr>
            <w:r>
              <w:rPr>
                <w:rFonts w:asciiTheme="majorHAnsi" w:hAnsiTheme="majorHAnsi"/>
              </w:rPr>
              <w:t>0.00005 M</w:t>
            </w:r>
          </w:p>
        </w:tc>
        <w:tc>
          <w:tcPr>
            <w:tcW w:w="1418" w:type="dxa"/>
          </w:tcPr>
          <w:p w:rsidR="0002797D" w:rsidRDefault="00E348FC" w:rsidP="00C35A27">
            <w:pPr>
              <w:pStyle w:val="NoSpacing1"/>
              <w:tabs>
                <w:tab w:val="left" w:pos="567"/>
              </w:tabs>
              <w:jc w:val="center"/>
              <w:cnfStyle w:val="000000000000"/>
              <w:rPr>
                <w:rFonts w:asciiTheme="majorHAnsi" w:hAnsiTheme="majorHAnsi"/>
              </w:rPr>
            </w:pPr>
            <w:r>
              <w:rPr>
                <w:rFonts w:asciiTheme="majorHAnsi" w:hAnsiTheme="majorHAnsi"/>
              </w:rPr>
              <w:t>0.074</w:t>
            </w:r>
          </w:p>
        </w:tc>
      </w:tr>
      <w:tr w:rsidR="0002797D" w:rsidTr="00C35A27">
        <w:trPr>
          <w:cnfStyle w:val="000000100000"/>
        </w:trPr>
        <w:tc>
          <w:tcPr>
            <w:cnfStyle w:val="001000000000"/>
            <w:tcW w:w="1310" w:type="dxa"/>
          </w:tcPr>
          <w:p w:rsidR="0002797D" w:rsidRDefault="00E348FC" w:rsidP="00C35A27">
            <w:pPr>
              <w:pStyle w:val="NoSpacing1"/>
              <w:tabs>
                <w:tab w:val="left" w:pos="567"/>
              </w:tabs>
              <w:jc w:val="center"/>
              <w:rPr>
                <w:rFonts w:asciiTheme="majorHAnsi" w:hAnsiTheme="majorHAnsi"/>
              </w:rPr>
            </w:pPr>
            <w:r>
              <w:rPr>
                <w:rFonts w:asciiTheme="majorHAnsi" w:hAnsiTheme="majorHAnsi"/>
              </w:rPr>
              <w:t>Standard 3</w:t>
            </w:r>
          </w:p>
        </w:tc>
        <w:tc>
          <w:tcPr>
            <w:tcW w:w="1430" w:type="dxa"/>
          </w:tcPr>
          <w:p w:rsidR="0002797D" w:rsidRDefault="00E348FC" w:rsidP="00C35A27">
            <w:pPr>
              <w:pStyle w:val="NoSpacing1"/>
              <w:tabs>
                <w:tab w:val="left" w:pos="567"/>
              </w:tabs>
              <w:jc w:val="center"/>
              <w:cnfStyle w:val="000000100000"/>
              <w:rPr>
                <w:rFonts w:asciiTheme="majorHAnsi" w:hAnsiTheme="majorHAnsi"/>
              </w:rPr>
            </w:pPr>
            <w:r>
              <w:rPr>
                <w:rFonts w:asciiTheme="majorHAnsi" w:hAnsiTheme="majorHAnsi"/>
              </w:rPr>
              <w:t>0.0001 M</w:t>
            </w:r>
          </w:p>
        </w:tc>
        <w:tc>
          <w:tcPr>
            <w:tcW w:w="1418" w:type="dxa"/>
          </w:tcPr>
          <w:p w:rsidR="0002797D" w:rsidRDefault="00E348FC" w:rsidP="00C35A27">
            <w:pPr>
              <w:pStyle w:val="NoSpacing1"/>
              <w:tabs>
                <w:tab w:val="left" w:pos="567"/>
              </w:tabs>
              <w:jc w:val="center"/>
              <w:cnfStyle w:val="000000100000"/>
              <w:rPr>
                <w:rFonts w:asciiTheme="majorHAnsi" w:hAnsiTheme="majorHAnsi"/>
              </w:rPr>
            </w:pPr>
            <w:r>
              <w:rPr>
                <w:rFonts w:asciiTheme="majorHAnsi" w:hAnsiTheme="majorHAnsi"/>
              </w:rPr>
              <w:t>0.132</w:t>
            </w:r>
          </w:p>
        </w:tc>
      </w:tr>
      <w:tr w:rsidR="0002797D" w:rsidTr="00C35A27">
        <w:tc>
          <w:tcPr>
            <w:cnfStyle w:val="001000000000"/>
            <w:tcW w:w="1310" w:type="dxa"/>
          </w:tcPr>
          <w:p w:rsidR="0002797D" w:rsidRDefault="00E348FC" w:rsidP="00C35A27">
            <w:pPr>
              <w:pStyle w:val="NoSpacing1"/>
              <w:tabs>
                <w:tab w:val="left" w:pos="567"/>
              </w:tabs>
              <w:jc w:val="center"/>
              <w:rPr>
                <w:rFonts w:asciiTheme="majorHAnsi" w:hAnsiTheme="majorHAnsi"/>
              </w:rPr>
            </w:pPr>
            <w:r>
              <w:rPr>
                <w:rFonts w:asciiTheme="majorHAnsi" w:hAnsiTheme="majorHAnsi"/>
              </w:rPr>
              <w:t>Standard 4</w:t>
            </w:r>
          </w:p>
        </w:tc>
        <w:tc>
          <w:tcPr>
            <w:tcW w:w="1430" w:type="dxa"/>
          </w:tcPr>
          <w:p w:rsidR="0002797D" w:rsidRDefault="00E348FC" w:rsidP="00C35A27">
            <w:pPr>
              <w:pStyle w:val="NoSpacing1"/>
              <w:tabs>
                <w:tab w:val="left" w:pos="567"/>
              </w:tabs>
              <w:jc w:val="center"/>
              <w:cnfStyle w:val="000000000000"/>
              <w:rPr>
                <w:rFonts w:asciiTheme="majorHAnsi" w:hAnsiTheme="majorHAnsi"/>
              </w:rPr>
            </w:pPr>
            <w:r>
              <w:rPr>
                <w:rFonts w:asciiTheme="majorHAnsi" w:hAnsiTheme="majorHAnsi"/>
              </w:rPr>
              <w:t>0.0002 M</w:t>
            </w:r>
          </w:p>
        </w:tc>
        <w:tc>
          <w:tcPr>
            <w:tcW w:w="1418" w:type="dxa"/>
          </w:tcPr>
          <w:p w:rsidR="0002797D" w:rsidRDefault="00E348FC" w:rsidP="00C35A27">
            <w:pPr>
              <w:pStyle w:val="NoSpacing1"/>
              <w:tabs>
                <w:tab w:val="left" w:pos="567"/>
              </w:tabs>
              <w:jc w:val="center"/>
              <w:cnfStyle w:val="000000000000"/>
              <w:rPr>
                <w:rFonts w:asciiTheme="majorHAnsi" w:hAnsiTheme="majorHAnsi"/>
              </w:rPr>
            </w:pPr>
            <w:r>
              <w:rPr>
                <w:rFonts w:asciiTheme="majorHAnsi" w:hAnsiTheme="majorHAnsi"/>
              </w:rPr>
              <w:t>0.324</w:t>
            </w:r>
          </w:p>
        </w:tc>
      </w:tr>
      <w:tr w:rsidR="0002797D" w:rsidTr="00C35A27">
        <w:trPr>
          <w:cnfStyle w:val="000000100000"/>
        </w:trPr>
        <w:tc>
          <w:tcPr>
            <w:cnfStyle w:val="001000000000"/>
            <w:tcW w:w="1310" w:type="dxa"/>
          </w:tcPr>
          <w:p w:rsidR="0002797D" w:rsidRDefault="00E348FC" w:rsidP="00C35A27">
            <w:pPr>
              <w:pStyle w:val="NoSpacing1"/>
              <w:tabs>
                <w:tab w:val="left" w:pos="567"/>
              </w:tabs>
              <w:jc w:val="center"/>
              <w:rPr>
                <w:rFonts w:asciiTheme="majorHAnsi" w:hAnsiTheme="majorHAnsi"/>
              </w:rPr>
            </w:pPr>
            <w:r>
              <w:rPr>
                <w:rFonts w:asciiTheme="majorHAnsi" w:hAnsiTheme="majorHAnsi"/>
              </w:rPr>
              <w:t>Standard 5</w:t>
            </w:r>
          </w:p>
        </w:tc>
        <w:tc>
          <w:tcPr>
            <w:tcW w:w="1430" w:type="dxa"/>
          </w:tcPr>
          <w:p w:rsidR="0002797D" w:rsidRDefault="00E348FC" w:rsidP="00C35A27">
            <w:pPr>
              <w:pStyle w:val="NoSpacing1"/>
              <w:tabs>
                <w:tab w:val="left" w:pos="567"/>
              </w:tabs>
              <w:jc w:val="center"/>
              <w:cnfStyle w:val="000000100000"/>
              <w:rPr>
                <w:rFonts w:asciiTheme="majorHAnsi" w:hAnsiTheme="majorHAnsi"/>
              </w:rPr>
            </w:pPr>
            <w:r>
              <w:rPr>
                <w:rFonts w:asciiTheme="majorHAnsi" w:hAnsiTheme="majorHAnsi"/>
              </w:rPr>
              <w:t>0.0004 M</w:t>
            </w:r>
          </w:p>
        </w:tc>
        <w:tc>
          <w:tcPr>
            <w:tcW w:w="1418" w:type="dxa"/>
          </w:tcPr>
          <w:p w:rsidR="0002797D" w:rsidRDefault="00E348FC" w:rsidP="00C35A27">
            <w:pPr>
              <w:pStyle w:val="NoSpacing1"/>
              <w:tabs>
                <w:tab w:val="left" w:pos="567"/>
              </w:tabs>
              <w:jc w:val="center"/>
              <w:cnfStyle w:val="000000100000"/>
              <w:rPr>
                <w:rFonts w:asciiTheme="majorHAnsi" w:hAnsiTheme="majorHAnsi"/>
              </w:rPr>
            </w:pPr>
            <w:r>
              <w:rPr>
                <w:rFonts w:asciiTheme="majorHAnsi" w:hAnsiTheme="majorHAnsi"/>
              </w:rPr>
              <w:t>0.668</w:t>
            </w:r>
          </w:p>
        </w:tc>
      </w:tr>
    </w:tbl>
    <w:p w:rsidR="00C35A27" w:rsidRDefault="00C35A27" w:rsidP="00C35A27">
      <w:pPr>
        <w:pStyle w:val="NoSpacing1"/>
        <w:tabs>
          <w:tab w:val="left" w:pos="567"/>
        </w:tabs>
        <w:jc w:val="both"/>
        <w:rPr>
          <w:rFonts w:asciiTheme="majorHAnsi" w:hAnsiTheme="majorHAnsi"/>
        </w:rPr>
      </w:pPr>
      <w:proofErr w:type="gramStart"/>
      <w:r w:rsidRPr="00C35A27">
        <w:rPr>
          <w:rFonts w:asciiTheme="majorHAnsi" w:hAnsiTheme="majorHAnsi"/>
          <w:b/>
        </w:rPr>
        <w:lastRenderedPageBreak/>
        <w:t>Table 3.</w:t>
      </w:r>
      <w:proofErr w:type="gramEnd"/>
      <w:r>
        <w:rPr>
          <w:rFonts w:asciiTheme="majorHAnsi" w:hAnsiTheme="majorHAnsi"/>
        </w:rPr>
        <w:t xml:space="preserve"> Results for Standard Solutions</w:t>
      </w:r>
    </w:p>
    <w:p w:rsidR="00C35A27" w:rsidRDefault="00C35A27"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The following values for the standard solutions obtained can be seen in the table above (Table</w:t>
      </w:r>
      <w:r w:rsidR="0002797D">
        <w:rPr>
          <w:rFonts w:asciiTheme="majorHAnsi" w:hAnsiTheme="majorHAnsi"/>
        </w:rPr>
        <w:t xml:space="preserve"> 3</w:t>
      </w:r>
      <w:r w:rsidRPr="00E728EB">
        <w:rPr>
          <w:rFonts w:asciiTheme="majorHAnsi" w:hAnsiTheme="majorHAnsi"/>
        </w:rPr>
        <w:t>). With the concentrations of the standard solutions as the values for x and the absorbed light as the value for y plugged into the Beer-Lambert's Law Equation, a regression line of  y = 1733.x - 0.025 was attained. With its r</w:t>
      </w:r>
      <w:r w:rsidRPr="007B6BB6">
        <w:rPr>
          <w:rFonts w:asciiTheme="majorHAnsi" w:hAnsiTheme="majorHAnsi"/>
          <w:vertAlign w:val="superscript"/>
        </w:rPr>
        <w:t xml:space="preserve">2 </w:t>
      </w:r>
      <w:r w:rsidRPr="00E728EB">
        <w:rPr>
          <w:rFonts w:asciiTheme="majorHAnsi" w:hAnsiTheme="majorHAnsi"/>
        </w:rPr>
        <w:t>having a value of .998, the r</w:t>
      </w:r>
      <w:r w:rsidRPr="007B6BB6">
        <w:rPr>
          <w:rFonts w:asciiTheme="majorHAnsi" w:hAnsiTheme="majorHAnsi"/>
          <w:vertAlign w:val="superscript"/>
        </w:rPr>
        <w:t>2</w:t>
      </w:r>
      <w:r w:rsidRPr="00E728EB">
        <w:rPr>
          <w:rFonts w:asciiTheme="majorHAnsi" w:hAnsiTheme="majorHAnsi"/>
        </w:rPr>
        <w:t xml:space="preserve"> is sufficiently close to 1 to validate the regression line equation stated above as the best fit line. </w:t>
      </w:r>
    </w:p>
    <w:p w:rsidR="00E728EB" w:rsidRPr="00E728EB" w:rsidRDefault="00E728EB" w:rsidP="00E728EB">
      <w:pPr>
        <w:pStyle w:val="NoSpacing1"/>
        <w:tabs>
          <w:tab w:val="left" w:pos="567"/>
        </w:tabs>
        <w:rPr>
          <w:rFonts w:asciiTheme="majorHAnsi" w:hAnsiTheme="majorHAnsi"/>
        </w:rPr>
      </w:pPr>
    </w:p>
    <w:p w:rsid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Through the regression line equation, the molar extinction coefficient was attained at the value of 1733 and the y-intercept at 0.025. The literature values for FeSCN</w:t>
      </w:r>
      <w:r w:rsidR="002650AE" w:rsidRPr="002650AE">
        <w:rPr>
          <w:rFonts w:asciiTheme="majorHAnsi" w:hAnsiTheme="majorHAnsi"/>
          <w:vertAlign w:val="superscript"/>
        </w:rPr>
        <w:t>2+</w:t>
      </w:r>
      <w:r w:rsidRPr="00E728EB">
        <w:rPr>
          <w:rFonts w:asciiTheme="majorHAnsi" w:hAnsiTheme="majorHAnsi"/>
        </w:rPr>
        <w:t>'s molar coefficient is 4.5 x 103 cm</w:t>
      </w:r>
      <w:r w:rsidRPr="00067AAD">
        <w:rPr>
          <w:rFonts w:asciiTheme="majorHAnsi" w:hAnsiTheme="majorHAnsi"/>
          <w:vertAlign w:val="superscript"/>
        </w:rPr>
        <w:t>-1</w:t>
      </w:r>
      <w:r w:rsidRPr="00E728EB">
        <w:rPr>
          <w:rFonts w:asciiTheme="majorHAnsi" w:hAnsiTheme="majorHAnsi"/>
        </w:rPr>
        <w:t xml:space="preserve"> mol</w:t>
      </w:r>
      <w:r w:rsidRPr="00067AAD">
        <w:rPr>
          <w:rFonts w:asciiTheme="majorHAnsi" w:hAnsiTheme="majorHAnsi"/>
          <w:vertAlign w:val="superscript"/>
        </w:rPr>
        <w:t>-1</w:t>
      </w:r>
      <w:r w:rsidRPr="00E728EB">
        <w:rPr>
          <w:rFonts w:asciiTheme="majorHAnsi" w:hAnsiTheme="majorHAnsi"/>
        </w:rPr>
        <w:t>. The experimental value has a 61.49% difference with the literature value. The y-intercept of 0.025 could be a possible error in the absorbance reading as discussed in the introduction.</w:t>
      </w:r>
    </w:p>
    <w:p w:rsidR="002650AE" w:rsidRDefault="002650AE" w:rsidP="000C79EC">
      <w:pPr>
        <w:pStyle w:val="NoSpacing1"/>
        <w:tabs>
          <w:tab w:val="left" w:pos="567"/>
        </w:tabs>
        <w:jc w:val="both"/>
        <w:rPr>
          <w:rFonts w:asciiTheme="majorHAnsi" w:hAnsiTheme="majorHAnsi"/>
        </w:rPr>
      </w:pPr>
    </w:p>
    <w:p w:rsidR="00E728EB" w:rsidRPr="00E728EB" w:rsidRDefault="002650AE" w:rsidP="000C79EC">
      <w:pPr>
        <w:pStyle w:val="NoSpacing1"/>
        <w:tabs>
          <w:tab w:val="left" w:pos="567"/>
        </w:tabs>
        <w:jc w:val="both"/>
        <w:rPr>
          <w:rFonts w:asciiTheme="majorHAnsi" w:hAnsiTheme="majorHAnsi"/>
        </w:rPr>
      </w:pPr>
      <w:r w:rsidRPr="002650AE">
        <w:rPr>
          <w:rFonts w:asciiTheme="majorHAnsi" w:hAnsiTheme="majorHAnsi"/>
          <w:noProof/>
          <w:lang w:val="en-PH" w:eastAsia="en-PH"/>
        </w:rPr>
        <w:drawing>
          <wp:inline distT="0" distB="0" distL="0" distR="0">
            <wp:extent cx="2519433" cy="1753737"/>
            <wp:effectExtent l="19050" t="0" r="14217"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650AE" w:rsidRDefault="002650AE" w:rsidP="002650AE">
      <w:pPr>
        <w:spacing w:after="0"/>
        <w:rPr>
          <w:rFonts w:asciiTheme="majorHAnsi" w:hAnsiTheme="majorHAnsi" w:cstheme="minorHAnsi"/>
          <w:sz w:val="22"/>
          <w:szCs w:val="22"/>
        </w:rPr>
      </w:pPr>
      <w:proofErr w:type="gramStart"/>
      <w:r w:rsidRPr="002650AE">
        <w:rPr>
          <w:rFonts w:asciiTheme="majorHAnsi" w:hAnsiTheme="majorHAnsi" w:cstheme="minorHAnsi"/>
          <w:b/>
          <w:sz w:val="22"/>
          <w:szCs w:val="22"/>
        </w:rPr>
        <w:t>Graph 1.</w:t>
      </w:r>
      <w:proofErr w:type="gramEnd"/>
      <w:r>
        <w:rPr>
          <w:rFonts w:asciiTheme="majorHAnsi" w:hAnsiTheme="majorHAnsi" w:cstheme="minorHAnsi"/>
          <w:sz w:val="22"/>
          <w:szCs w:val="22"/>
        </w:rPr>
        <w:t xml:space="preserve"> The calibration regression line</w:t>
      </w:r>
    </w:p>
    <w:p w:rsidR="002650AE" w:rsidRDefault="002650AE" w:rsidP="000C79EC">
      <w:pPr>
        <w:pStyle w:val="NoSpacing1"/>
        <w:tabs>
          <w:tab w:val="left" w:pos="567"/>
        </w:tabs>
        <w:jc w:val="both"/>
        <w:rPr>
          <w:rFonts w:asciiTheme="majorHAnsi" w:hAnsiTheme="majorHAnsi"/>
        </w:rPr>
      </w:pPr>
    </w:p>
    <w:p w:rsidR="002650AE" w:rsidRDefault="002650AE" w:rsidP="000C79EC">
      <w:pPr>
        <w:pStyle w:val="NoSpacing1"/>
        <w:tabs>
          <w:tab w:val="left" w:pos="567"/>
        </w:tabs>
        <w:jc w:val="both"/>
        <w:rPr>
          <w:rFonts w:asciiTheme="majorHAnsi" w:hAnsiTheme="majorHAnsi"/>
        </w:rPr>
      </w:pPr>
    </w:p>
    <w:p w:rsidR="002650AE" w:rsidRDefault="002650AE" w:rsidP="000C79EC">
      <w:pPr>
        <w:pStyle w:val="NoSpacing1"/>
        <w:tabs>
          <w:tab w:val="left" w:pos="567"/>
        </w:tabs>
        <w:jc w:val="both"/>
        <w:rPr>
          <w:rFonts w:asciiTheme="majorHAnsi" w:hAnsiTheme="majorHAnsi"/>
        </w:rPr>
      </w:pPr>
    </w:p>
    <w:p w:rsidR="00E728EB" w:rsidRPr="00E728EB" w:rsidRDefault="002650AE" w:rsidP="000C79EC">
      <w:pPr>
        <w:pStyle w:val="NoSpacing1"/>
        <w:tabs>
          <w:tab w:val="left" w:pos="567"/>
        </w:tabs>
        <w:jc w:val="both"/>
        <w:rPr>
          <w:rFonts w:asciiTheme="majorHAnsi" w:hAnsiTheme="majorHAnsi"/>
        </w:rPr>
      </w:pPr>
      <w:r>
        <w:rPr>
          <w:rFonts w:asciiTheme="majorHAnsi" w:hAnsiTheme="majorHAnsi"/>
        </w:rPr>
        <w:lastRenderedPageBreak/>
        <w:tab/>
      </w:r>
      <w:r w:rsidR="00E728EB" w:rsidRPr="00E728EB">
        <w:rPr>
          <w:rFonts w:asciiTheme="majorHAnsi" w:hAnsiTheme="majorHAnsi"/>
        </w:rPr>
        <w:t>The graph of the regression line equation is shown above</w:t>
      </w:r>
      <w:r>
        <w:rPr>
          <w:rFonts w:asciiTheme="majorHAnsi" w:hAnsiTheme="majorHAnsi"/>
        </w:rPr>
        <w:t>, with a more detailed version in the Appendix</w:t>
      </w:r>
      <w:r w:rsidR="00E728EB" w:rsidRPr="00E728EB">
        <w:rPr>
          <w:rFonts w:asciiTheme="majorHAnsi" w:hAnsiTheme="majorHAnsi"/>
        </w:rPr>
        <w:t xml:space="preserve">. Through this graph, we can conclude that more light is absorbed as the concentration of the chromophore is increased. As the solution gets more </w:t>
      </w:r>
      <w:r w:rsidR="00C74254">
        <w:rPr>
          <w:rFonts w:asciiTheme="majorHAnsi" w:hAnsiTheme="majorHAnsi"/>
        </w:rPr>
        <w:t>color</w:t>
      </w:r>
      <w:r w:rsidR="00E728EB" w:rsidRPr="00E728EB">
        <w:rPr>
          <w:rFonts w:asciiTheme="majorHAnsi" w:hAnsiTheme="majorHAnsi"/>
        </w:rPr>
        <w:t>ed, more light is absorbed. This follows with the theory that a solution that absorbs all light in the visible spectrum appears to be black, and a solution that does not absorb light in the visible spectrum appears to be white</w:t>
      </w:r>
      <w:r w:rsidR="00E728EB" w:rsidRPr="002650AE">
        <w:rPr>
          <w:rFonts w:asciiTheme="majorHAnsi" w:hAnsiTheme="majorHAnsi"/>
          <w:vertAlign w:val="superscript"/>
        </w:rPr>
        <w:t>[4]</w:t>
      </w:r>
      <w:r w:rsidR="00E728EB" w:rsidRPr="00E728EB">
        <w:rPr>
          <w:rFonts w:asciiTheme="majorHAnsi" w:hAnsiTheme="majorHAnsi"/>
        </w:rPr>
        <w:t>.</w:t>
      </w:r>
    </w:p>
    <w:p w:rsidR="00C35A27" w:rsidRDefault="00C35A27" w:rsidP="000C79EC">
      <w:pPr>
        <w:pStyle w:val="NoSpacing1"/>
        <w:tabs>
          <w:tab w:val="left" w:pos="567"/>
        </w:tabs>
        <w:jc w:val="both"/>
        <w:rPr>
          <w:rFonts w:asciiTheme="majorHAnsi" w:hAnsiTheme="majorHAnsi"/>
        </w:rPr>
      </w:pPr>
    </w:p>
    <w:p w:rsidR="00C35A27" w:rsidRDefault="00C35A27" w:rsidP="000C79EC">
      <w:pPr>
        <w:pStyle w:val="NoSpacing1"/>
        <w:tabs>
          <w:tab w:val="left" w:pos="567"/>
        </w:tabs>
        <w:jc w:val="both"/>
        <w:rPr>
          <w:rFonts w:asciiTheme="majorHAnsi" w:hAnsiTheme="majorHAnsi"/>
        </w:rPr>
      </w:pPr>
      <w:proofErr w:type="gramStart"/>
      <w:r w:rsidRPr="00C35A27">
        <w:rPr>
          <w:rFonts w:asciiTheme="majorHAnsi" w:hAnsiTheme="majorHAnsi"/>
          <w:b/>
        </w:rPr>
        <w:t xml:space="preserve">Table </w:t>
      </w:r>
      <w:r>
        <w:rPr>
          <w:rFonts w:asciiTheme="majorHAnsi" w:hAnsiTheme="majorHAnsi"/>
          <w:b/>
        </w:rPr>
        <w:t>4</w:t>
      </w:r>
      <w:r w:rsidRPr="00C35A27">
        <w:rPr>
          <w:rFonts w:asciiTheme="majorHAnsi" w:hAnsiTheme="majorHAnsi"/>
          <w:b/>
        </w:rPr>
        <w:t>.</w:t>
      </w:r>
      <w:proofErr w:type="gramEnd"/>
      <w:r>
        <w:rPr>
          <w:rFonts w:asciiTheme="majorHAnsi" w:hAnsiTheme="majorHAnsi"/>
        </w:rPr>
        <w:t xml:space="preserve"> Results for Unknown Solutions</w:t>
      </w:r>
    </w:p>
    <w:tbl>
      <w:tblPr>
        <w:tblStyle w:val="LightShading-Accent1"/>
        <w:tblW w:w="4158" w:type="dxa"/>
        <w:tblLayout w:type="fixed"/>
        <w:tblLook w:val="04A0"/>
      </w:tblPr>
      <w:tblGrid>
        <w:gridCol w:w="1337"/>
        <w:gridCol w:w="1381"/>
        <w:gridCol w:w="1440"/>
      </w:tblGrid>
      <w:tr w:rsidR="00E348FC" w:rsidTr="005D150F">
        <w:trPr>
          <w:cnfStyle w:val="100000000000"/>
        </w:trPr>
        <w:tc>
          <w:tcPr>
            <w:cnfStyle w:val="001000000000"/>
            <w:tcW w:w="1337" w:type="dxa"/>
          </w:tcPr>
          <w:p w:rsidR="00E348FC" w:rsidRDefault="00E348FC" w:rsidP="005D150F">
            <w:pPr>
              <w:pStyle w:val="NoSpacing1"/>
              <w:tabs>
                <w:tab w:val="left" w:pos="567"/>
              </w:tabs>
              <w:jc w:val="center"/>
              <w:rPr>
                <w:rFonts w:asciiTheme="majorHAnsi" w:hAnsiTheme="majorHAnsi"/>
              </w:rPr>
            </w:pPr>
          </w:p>
        </w:tc>
        <w:tc>
          <w:tcPr>
            <w:tcW w:w="1381" w:type="dxa"/>
          </w:tcPr>
          <w:p w:rsidR="00E348FC" w:rsidRDefault="00E348FC" w:rsidP="00E348FC">
            <w:pPr>
              <w:pStyle w:val="NoSpacing1"/>
              <w:tabs>
                <w:tab w:val="left" w:pos="567"/>
              </w:tabs>
              <w:jc w:val="center"/>
              <w:cnfStyle w:val="100000000000"/>
              <w:rPr>
                <w:rFonts w:asciiTheme="majorHAnsi" w:hAnsiTheme="majorHAnsi"/>
              </w:rPr>
            </w:pPr>
            <w:r>
              <w:rPr>
                <w:rFonts w:asciiTheme="majorHAnsi" w:hAnsiTheme="majorHAnsi"/>
              </w:rPr>
              <w:t>[FeSCN</w:t>
            </w:r>
            <w:r w:rsidR="002650AE" w:rsidRPr="002650AE">
              <w:rPr>
                <w:rFonts w:asciiTheme="majorHAnsi" w:hAnsiTheme="majorHAnsi"/>
                <w:vertAlign w:val="superscript"/>
              </w:rPr>
              <w:t>2+</w:t>
            </w:r>
            <w:r>
              <w:rPr>
                <w:rFonts w:asciiTheme="majorHAnsi" w:hAnsiTheme="majorHAnsi"/>
              </w:rPr>
              <w:t>]</w:t>
            </w:r>
          </w:p>
        </w:tc>
        <w:tc>
          <w:tcPr>
            <w:tcW w:w="1440" w:type="dxa"/>
          </w:tcPr>
          <w:p w:rsidR="00E348FC" w:rsidRDefault="00E348FC" w:rsidP="00E348FC">
            <w:pPr>
              <w:pStyle w:val="NoSpacing1"/>
              <w:tabs>
                <w:tab w:val="left" w:pos="567"/>
              </w:tabs>
              <w:jc w:val="center"/>
              <w:cnfStyle w:val="100000000000"/>
              <w:rPr>
                <w:rFonts w:asciiTheme="majorHAnsi" w:hAnsiTheme="majorHAnsi"/>
              </w:rPr>
            </w:pPr>
            <w:r>
              <w:rPr>
                <w:rFonts w:asciiTheme="majorHAnsi" w:hAnsiTheme="majorHAnsi"/>
              </w:rPr>
              <w:t>Absorbance</w:t>
            </w:r>
          </w:p>
        </w:tc>
      </w:tr>
      <w:tr w:rsidR="00E348FC" w:rsidTr="005D150F">
        <w:trPr>
          <w:cnfStyle w:val="000000100000"/>
        </w:trPr>
        <w:tc>
          <w:tcPr>
            <w:cnfStyle w:val="001000000000"/>
            <w:tcW w:w="1337" w:type="dxa"/>
            <w:vAlign w:val="center"/>
          </w:tcPr>
          <w:p w:rsidR="00E348FC" w:rsidRDefault="00A91782" w:rsidP="005D150F">
            <w:pPr>
              <w:pStyle w:val="NoSpacing1"/>
              <w:tabs>
                <w:tab w:val="left" w:pos="567"/>
              </w:tabs>
              <w:jc w:val="center"/>
              <w:rPr>
                <w:rFonts w:asciiTheme="majorHAnsi" w:hAnsiTheme="majorHAnsi"/>
              </w:rPr>
            </w:pPr>
            <w:r>
              <w:rPr>
                <w:rFonts w:asciiTheme="majorHAnsi" w:hAnsiTheme="majorHAnsi"/>
              </w:rPr>
              <w:t>Unknown</w:t>
            </w:r>
            <w:r w:rsidR="00E348FC">
              <w:rPr>
                <w:rFonts w:asciiTheme="majorHAnsi" w:hAnsiTheme="majorHAnsi"/>
              </w:rPr>
              <w:t xml:space="preserve"> 1</w:t>
            </w:r>
          </w:p>
        </w:tc>
        <w:tc>
          <w:tcPr>
            <w:tcW w:w="1381" w:type="dxa"/>
            <w:vAlign w:val="center"/>
          </w:tcPr>
          <w:p w:rsidR="00E348FC" w:rsidRDefault="00E348FC" w:rsidP="005D150F">
            <w:pPr>
              <w:pStyle w:val="NoSpacing1"/>
              <w:tabs>
                <w:tab w:val="left" w:pos="567"/>
              </w:tabs>
              <w:jc w:val="center"/>
              <w:cnfStyle w:val="000000100000"/>
              <w:rPr>
                <w:rFonts w:asciiTheme="majorHAnsi" w:hAnsiTheme="majorHAnsi"/>
              </w:rPr>
            </w:pPr>
            <w:r>
              <w:rPr>
                <w:rFonts w:asciiTheme="majorHAnsi" w:hAnsiTheme="majorHAnsi"/>
              </w:rPr>
              <w:t>0.0</w:t>
            </w:r>
            <w:r w:rsidR="006A21E3">
              <w:rPr>
                <w:rFonts w:asciiTheme="majorHAnsi" w:hAnsiTheme="majorHAnsi"/>
              </w:rPr>
              <w:t>0</w:t>
            </w:r>
            <w:r>
              <w:rPr>
                <w:rFonts w:asciiTheme="majorHAnsi" w:hAnsiTheme="majorHAnsi"/>
              </w:rPr>
              <w:t>0</w:t>
            </w:r>
            <w:r w:rsidR="006A21E3">
              <w:rPr>
                <w:rFonts w:asciiTheme="majorHAnsi" w:hAnsiTheme="majorHAnsi"/>
              </w:rPr>
              <w:t>170</w:t>
            </w:r>
            <w:r>
              <w:rPr>
                <w:rFonts w:asciiTheme="majorHAnsi" w:hAnsiTheme="majorHAnsi"/>
              </w:rPr>
              <w:t xml:space="preserve"> M</w:t>
            </w:r>
          </w:p>
        </w:tc>
        <w:tc>
          <w:tcPr>
            <w:tcW w:w="1440" w:type="dxa"/>
            <w:vAlign w:val="center"/>
          </w:tcPr>
          <w:p w:rsidR="00E348FC" w:rsidRDefault="00E348FC" w:rsidP="005D150F">
            <w:pPr>
              <w:pStyle w:val="NoSpacing1"/>
              <w:tabs>
                <w:tab w:val="left" w:pos="567"/>
              </w:tabs>
              <w:jc w:val="center"/>
              <w:cnfStyle w:val="000000100000"/>
              <w:rPr>
                <w:rFonts w:asciiTheme="majorHAnsi" w:hAnsiTheme="majorHAnsi"/>
              </w:rPr>
            </w:pPr>
            <w:r>
              <w:rPr>
                <w:rFonts w:asciiTheme="majorHAnsi" w:hAnsiTheme="majorHAnsi"/>
              </w:rPr>
              <w:t>0.</w:t>
            </w:r>
            <w:r w:rsidR="00A91782">
              <w:rPr>
                <w:rFonts w:asciiTheme="majorHAnsi" w:hAnsiTheme="majorHAnsi"/>
              </w:rPr>
              <w:t>270</w:t>
            </w:r>
          </w:p>
        </w:tc>
      </w:tr>
      <w:tr w:rsidR="00E348FC" w:rsidTr="005D150F">
        <w:tc>
          <w:tcPr>
            <w:cnfStyle w:val="001000000000"/>
            <w:tcW w:w="1337" w:type="dxa"/>
            <w:vAlign w:val="center"/>
          </w:tcPr>
          <w:p w:rsidR="00E348FC" w:rsidRDefault="00A91782" w:rsidP="005D150F">
            <w:pPr>
              <w:pStyle w:val="NoSpacing1"/>
              <w:tabs>
                <w:tab w:val="left" w:pos="567"/>
              </w:tabs>
              <w:jc w:val="center"/>
              <w:rPr>
                <w:rFonts w:asciiTheme="majorHAnsi" w:hAnsiTheme="majorHAnsi"/>
              </w:rPr>
            </w:pPr>
            <w:r>
              <w:rPr>
                <w:rFonts w:asciiTheme="majorHAnsi" w:hAnsiTheme="majorHAnsi"/>
              </w:rPr>
              <w:t>Unknown</w:t>
            </w:r>
            <w:r w:rsidR="00E348FC">
              <w:rPr>
                <w:rFonts w:asciiTheme="majorHAnsi" w:hAnsiTheme="majorHAnsi"/>
              </w:rPr>
              <w:t xml:space="preserve"> 2</w:t>
            </w:r>
          </w:p>
        </w:tc>
        <w:tc>
          <w:tcPr>
            <w:tcW w:w="1381" w:type="dxa"/>
            <w:vAlign w:val="center"/>
          </w:tcPr>
          <w:p w:rsidR="00E348FC" w:rsidRDefault="00E348FC" w:rsidP="005D150F">
            <w:pPr>
              <w:pStyle w:val="NoSpacing1"/>
              <w:tabs>
                <w:tab w:val="left" w:pos="567"/>
              </w:tabs>
              <w:jc w:val="center"/>
              <w:cnfStyle w:val="000000000000"/>
              <w:rPr>
                <w:rFonts w:asciiTheme="majorHAnsi" w:hAnsiTheme="majorHAnsi"/>
              </w:rPr>
            </w:pPr>
            <w:r>
              <w:rPr>
                <w:rFonts w:asciiTheme="majorHAnsi" w:hAnsiTheme="majorHAnsi"/>
              </w:rPr>
              <w:t>0.00</w:t>
            </w:r>
            <w:r w:rsidR="006A21E3">
              <w:rPr>
                <w:rFonts w:asciiTheme="majorHAnsi" w:hAnsiTheme="majorHAnsi"/>
              </w:rPr>
              <w:t>0203</w:t>
            </w:r>
            <w:r>
              <w:rPr>
                <w:rFonts w:asciiTheme="majorHAnsi" w:hAnsiTheme="majorHAnsi"/>
              </w:rPr>
              <w:t xml:space="preserve"> M</w:t>
            </w:r>
          </w:p>
        </w:tc>
        <w:tc>
          <w:tcPr>
            <w:tcW w:w="1440" w:type="dxa"/>
            <w:vAlign w:val="center"/>
          </w:tcPr>
          <w:p w:rsidR="00E348FC" w:rsidRDefault="00A91782" w:rsidP="005D150F">
            <w:pPr>
              <w:pStyle w:val="NoSpacing1"/>
              <w:tabs>
                <w:tab w:val="left" w:pos="567"/>
              </w:tabs>
              <w:jc w:val="center"/>
              <w:cnfStyle w:val="000000000000"/>
              <w:rPr>
                <w:rFonts w:asciiTheme="majorHAnsi" w:hAnsiTheme="majorHAnsi"/>
              </w:rPr>
            </w:pPr>
            <w:r>
              <w:rPr>
                <w:rFonts w:asciiTheme="majorHAnsi" w:hAnsiTheme="majorHAnsi"/>
              </w:rPr>
              <w:t>0.327</w:t>
            </w:r>
          </w:p>
        </w:tc>
      </w:tr>
      <w:tr w:rsidR="00E348FC" w:rsidTr="005D150F">
        <w:trPr>
          <w:cnfStyle w:val="000000100000"/>
        </w:trPr>
        <w:tc>
          <w:tcPr>
            <w:cnfStyle w:val="001000000000"/>
            <w:tcW w:w="1337" w:type="dxa"/>
            <w:vAlign w:val="center"/>
          </w:tcPr>
          <w:p w:rsidR="00E348FC" w:rsidRDefault="00A91782" w:rsidP="005D150F">
            <w:pPr>
              <w:pStyle w:val="NoSpacing1"/>
              <w:tabs>
                <w:tab w:val="left" w:pos="567"/>
              </w:tabs>
              <w:jc w:val="center"/>
              <w:rPr>
                <w:rFonts w:asciiTheme="majorHAnsi" w:hAnsiTheme="majorHAnsi"/>
              </w:rPr>
            </w:pPr>
            <w:r>
              <w:rPr>
                <w:rFonts w:asciiTheme="majorHAnsi" w:hAnsiTheme="majorHAnsi"/>
              </w:rPr>
              <w:t>Unknown</w:t>
            </w:r>
            <w:r w:rsidR="00E348FC">
              <w:rPr>
                <w:rFonts w:asciiTheme="majorHAnsi" w:hAnsiTheme="majorHAnsi"/>
              </w:rPr>
              <w:t xml:space="preserve"> 3</w:t>
            </w:r>
          </w:p>
        </w:tc>
        <w:tc>
          <w:tcPr>
            <w:tcW w:w="1381" w:type="dxa"/>
            <w:vAlign w:val="center"/>
          </w:tcPr>
          <w:p w:rsidR="00E348FC" w:rsidRDefault="00E348FC" w:rsidP="005D150F">
            <w:pPr>
              <w:pStyle w:val="NoSpacing1"/>
              <w:tabs>
                <w:tab w:val="left" w:pos="567"/>
              </w:tabs>
              <w:jc w:val="center"/>
              <w:cnfStyle w:val="000000100000"/>
              <w:rPr>
                <w:rFonts w:asciiTheme="majorHAnsi" w:hAnsiTheme="majorHAnsi"/>
              </w:rPr>
            </w:pPr>
            <w:r>
              <w:rPr>
                <w:rFonts w:asciiTheme="majorHAnsi" w:hAnsiTheme="majorHAnsi"/>
              </w:rPr>
              <w:t>0.00</w:t>
            </w:r>
            <w:r w:rsidR="006A21E3">
              <w:rPr>
                <w:rFonts w:asciiTheme="majorHAnsi" w:hAnsiTheme="majorHAnsi"/>
              </w:rPr>
              <w:t>0259</w:t>
            </w:r>
            <w:r>
              <w:rPr>
                <w:rFonts w:asciiTheme="majorHAnsi" w:hAnsiTheme="majorHAnsi"/>
              </w:rPr>
              <w:t xml:space="preserve"> M</w:t>
            </w:r>
          </w:p>
        </w:tc>
        <w:tc>
          <w:tcPr>
            <w:tcW w:w="1440" w:type="dxa"/>
            <w:vAlign w:val="center"/>
          </w:tcPr>
          <w:p w:rsidR="00E348FC" w:rsidRDefault="00A91782" w:rsidP="005D150F">
            <w:pPr>
              <w:pStyle w:val="NoSpacing1"/>
              <w:tabs>
                <w:tab w:val="left" w:pos="567"/>
              </w:tabs>
              <w:jc w:val="center"/>
              <w:cnfStyle w:val="000000100000"/>
              <w:rPr>
                <w:rFonts w:asciiTheme="majorHAnsi" w:hAnsiTheme="majorHAnsi"/>
              </w:rPr>
            </w:pPr>
            <w:r>
              <w:rPr>
                <w:rFonts w:asciiTheme="majorHAnsi" w:hAnsiTheme="majorHAnsi"/>
              </w:rPr>
              <w:t>0.424</w:t>
            </w:r>
          </w:p>
        </w:tc>
      </w:tr>
    </w:tbl>
    <w:p w:rsidR="00E348FC" w:rsidRPr="00E728EB" w:rsidRDefault="00E348FC"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In the unknown solutions, a molar concentration of 0.002 M of KSCN was used. In comparison with the molar concentration of the KSCN in the standard solutions which is 0.2 M, this is a very small amount. This is to prevent the reaction from getting pushed forward by the relatively large amount of moles KSCN has. For the concentration of FeSCN</w:t>
      </w:r>
      <w:r w:rsidR="002650AE" w:rsidRPr="002650AE">
        <w:rPr>
          <w:rFonts w:asciiTheme="majorHAnsi" w:hAnsiTheme="majorHAnsi"/>
          <w:vertAlign w:val="superscript"/>
        </w:rPr>
        <w:t>2+</w:t>
      </w:r>
      <w:r w:rsidRPr="00E728EB">
        <w:rPr>
          <w:rFonts w:asciiTheme="majorHAnsi" w:hAnsiTheme="majorHAnsi"/>
        </w:rPr>
        <w:t xml:space="preserve"> in the unknown solutions: through plugging in the values of absorbance in the regression line equation, the data in the table above (Table</w:t>
      </w:r>
      <w:r w:rsidR="002650AE">
        <w:rPr>
          <w:rFonts w:asciiTheme="majorHAnsi" w:hAnsiTheme="majorHAnsi"/>
        </w:rPr>
        <w:t xml:space="preserve"> 4</w:t>
      </w:r>
      <w:r w:rsidRPr="00E728EB">
        <w:rPr>
          <w:rFonts w:asciiTheme="majorHAnsi" w:hAnsiTheme="majorHAnsi"/>
        </w:rPr>
        <w:t>) was calculated.</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By using the concentration values of FeSCN</w:t>
      </w:r>
      <w:r w:rsidR="002650AE" w:rsidRPr="002650AE">
        <w:rPr>
          <w:rFonts w:asciiTheme="majorHAnsi" w:hAnsiTheme="majorHAnsi"/>
          <w:vertAlign w:val="superscript"/>
        </w:rPr>
        <w:t>2+</w:t>
      </w:r>
      <w:r w:rsidRPr="00E728EB">
        <w:rPr>
          <w:rFonts w:asciiTheme="majorHAnsi" w:hAnsiTheme="majorHAnsi"/>
        </w:rPr>
        <w:t xml:space="preserve"> at equilibrium from Table above, the concentration values for Fe</w:t>
      </w:r>
      <w:r w:rsidR="002650AE" w:rsidRPr="002650AE">
        <w:rPr>
          <w:rFonts w:asciiTheme="majorHAnsi" w:hAnsiTheme="majorHAnsi"/>
          <w:vertAlign w:val="superscript"/>
        </w:rPr>
        <w:t>3+</w:t>
      </w:r>
      <w:r w:rsidRPr="00E728EB">
        <w:rPr>
          <w:rFonts w:asciiTheme="majorHAnsi" w:hAnsiTheme="majorHAnsi"/>
        </w:rPr>
        <w:t xml:space="preserve"> and SCN</w:t>
      </w:r>
      <w:r w:rsidRPr="002650AE">
        <w:rPr>
          <w:rFonts w:asciiTheme="majorHAnsi" w:hAnsiTheme="majorHAnsi"/>
          <w:vertAlign w:val="superscript"/>
        </w:rPr>
        <w:t>-</w:t>
      </w:r>
      <w:r w:rsidRPr="00E728EB">
        <w:rPr>
          <w:rFonts w:asciiTheme="majorHAnsi" w:hAnsiTheme="majorHAnsi"/>
        </w:rPr>
        <w:t xml:space="preserve"> could also be calculated by subtracting [FeSCN</w:t>
      </w:r>
      <w:r w:rsidR="002650AE" w:rsidRPr="002650AE">
        <w:rPr>
          <w:rFonts w:asciiTheme="majorHAnsi" w:hAnsiTheme="majorHAnsi"/>
          <w:vertAlign w:val="superscript"/>
        </w:rPr>
        <w:t>2+</w:t>
      </w:r>
      <w:r w:rsidRPr="00E728EB">
        <w:rPr>
          <w:rFonts w:asciiTheme="majorHAnsi" w:hAnsiTheme="majorHAnsi"/>
        </w:rPr>
        <w:t>] from the initial concentrations of Fe</w:t>
      </w:r>
      <w:r w:rsidR="002650AE" w:rsidRPr="002650AE">
        <w:rPr>
          <w:rFonts w:asciiTheme="majorHAnsi" w:hAnsiTheme="majorHAnsi"/>
          <w:vertAlign w:val="superscript"/>
        </w:rPr>
        <w:t>3+</w:t>
      </w:r>
      <w:r w:rsidRPr="00E728EB">
        <w:rPr>
          <w:rFonts w:asciiTheme="majorHAnsi" w:hAnsiTheme="majorHAnsi"/>
        </w:rPr>
        <w:t xml:space="preserve"> and SCN</w:t>
      </w:r>
      <w:r w:rsidRPr="002650AE">
        <w:rPr>
          <w:rFonts w:asciiTheme="majorHAnsi" w:hAnsiTheme="majorHAnsi"/>
          <w:vertAlign w:val="superscript"/>
        </w:rPr>
        <w:t>-</w:t>
      </w:r>
      <w:r w:rsidRPr="00E728EB">
        <w:rPr>
          <w:rFonts w:asciiTheme="majorHAnsi" w:hAnsiTheme="majorHAnsi"/>
        </w:rPr>
        <w:t xml:space="preserve">. Through this </w:t>
      </w:r>
      <w:proofErr w:type="spellStart"/>
      <w:r w:rsidRPr="00E728EB">
        <w:rPr>
          <w:rFonts w:asciiTheme="majorHAnsi" w:hAnsiTheme="majorHAnsi"/>
        </w:rPr>
        <w:t>K</w:t>
      </w:r>
      <w:r w:rsidRPr="002650AE">
        <w:rPr>
          <w:rFonts w:asciiTheme="majorHAnsi" w:hAnsiTheme="majorHAnsi"/>
          <w:vertAlign w:val="subscript"/>
        </w:rPr>
        <w:t>eq</w:t>
      </w:r>
      <w:proofErr w:type="spellEnd"/>
      <w:r w:rsidRPr="00E728EB">
        <w:rPr>
          <w:rFonts w:asciiTheme="majorHAnsi" w:hAnsiTheme="majorHAnsi"/>
        </w:rPr>
        <w:t xml:space="preserve"> was calculated. The average </w:t>
      </w:r>
      <w:proofErr w:type="spellStart"/>
      <w:r w:rsidRPr="00E728EB">
        <w:rPr>
          <w:rFonts w:asciiTheme="majorHAnsi" w:hAnsiTheme="majorHAnsi"/>
        </w:rPr>
        <w:t>K</w:t>
      </w:r>
      <w:r w:rsidRPr="002650AE">
        <w:rPr>
          <w:rFonts w:asciiTheme="majorHAnsi" w:hAnsiTheme="majorHAnsi"/>
          <w:vertAlign w:val="subscript"/>
        </w:rPr>
        <w:t>eq</w:t>
      </w:r>
      <w:proofErr w:type="spellEnd"/>
      <w:r w:rsidRPr="00E728EB">
        <w:rPr>
          <w:rFonts w:asciiTheme="majorHAnsi" w:hAnsiTheme="majorHAnsi"/>
        </w:rPr>
        <w:t xml:space="preserve"> calculated was 458.22. In comparison with the literature value of the reaction Fe</w:t>
      </w:r>
      <w:r w:rsidR="002650AE" w:rsidRPr="002650AE">
        <w:rPr>
          <w:rFonts w:asciiTheme="majorHAnsi" w:hAnsiTheme="majorHAnsi"/>
          <w:vertAlign w:val="superscript"/>
        </w:rPr>
        <w:t>3</w:t>
      </w:r>
      <w:proofErr w:type="gramStart"/>
      <w:r w:rsidR="002650AE" w:rsidRPr="002650AE">
        <w:rPr>
          <w:rFonts w:asciiTheme="majorHAnsi" w:hAnsiTheme="majorHAnsi"/>
          <w:vertAlign w:val="superscript"/>
        </w:rPr>
        <w:t>+</w:t>
      </w:r>
      <w:r w:rsidRPr="00E728EB">
        <w:rPr>
          <w:rFonts w:asciiTheme="majorHAnsi" w:hAnsiTheme="majorHAnsi"/>
        </w:rPr>
        <w:t>(</w:t>
      </w:r>
      <w:proofErr w:type="spellStart"/>
      <w:proofErr w:type="gramEnd"/>
      <w:r w:rsidRPr="00E728EB">
        <w:rPr>
          <w:rFonts w:asciiTheme="majorHAnsi" w:hAnsiTheme="majorHAnsi"/>
        </w:rPr>
        <w:t>aq</w:t>
      </w:r>
      <w:proofErr w:type="spellEnd"/>
      <w:r w:rsidRPr="00E728EB">
        <w:rPr>
          <w:rFonts w:asciiTheme="majorHAnsi" w:hAnsiTheme="majorHAnsi"/>
        </w:rPr>
        <w:t>) +  SCN</w:t>
      </w:r>
      <w:r w:rsidRPr="002650AE">
        <w:rPr>
          <w:rFonts w:asciiTheme="majorHAnsi" w:hAnsiTheme="majorHAnsi"/>
          <w:vertAlign w:val="superscript"/>
        </w:rPr>
        <w:t>-</w:t>
      </w:r>
      <w:r w:rsidRPr="00E728EB">
        <w:rPr>
          <w:rFonts w:asciiTheme="majorHAnsi" w:hAnsiTheme="majorHAnsi"/>
        </w:rPr>
        <w:t>(</w:t>
      </w:r>
      <w:proofErr w:type="spellStart"/>
      <w:r w:rsidRPr="00E728EB">
        <w:rPr>
          <w:rFonts w:asciiTheme="majorHAnsi" w:hAnsiTheme="majorHAnsi"/>
        </w:rPr>
        <w:t>aq</w:t>
      </w:r>
      <w:proofErr w:type="spellEnd"/>
      <w:r w:rsidRPr="00E728EB">
        <w:rPr>
          <w:rFonts w:asciiTheme="majorHAnsi" w:hAnsiTheme="majorHAnsi"/>
        </w:rPr>
        <w:t>) ⇌ FeSCN</w:t>
      </w:r>
      <w:r w:rsidR="002650AE" w:rsidRPr="002650AE">
        <w:rPr>
          <w:rFonts w:asciiTheme="majorHAnsi" w:hAnsiTheme="majorHAnsi"/>
          <w:vertAlign w:val="superscript"/>
        </w:rPr>
        <w:t>2+</w:t>
      </w:r>
      <w:r w:rsidRPr="00E728EB">
        <w:rPr>
          <w:rFonts w:asciiTheme="majorHAnsi" w:hAnsiTheme="majorHAnsi"/>
        </w:rPr>
        <w:t>(</w:t>
      </w:r>
      <w:proofErr w:type="spellStart"/>
      <w:r w:rsidRPr="00E728EB">
        <w:rPr>
          <w:rFonts w:asciiTheme="majorHAnsi" w:hAnsiTheme="majorHAnsi"/>
        </w:rPr>
        <w:t>aq</w:t>
      </w:r>
      <w:proofErr w:type="spellEnd"/>
      <w:r w:rsidRPr="00E728EB">
        <w:rPr>
          <w:rFonts w:asciiTheme="majorHAnsi" w:hAnsiTheme="majorHAnsi"/>
        </w:rPr>
        <w:t xml:space="preserve">) which is 9.8 x 102 at 25 ºC </w:t>
      </w:r>
      <w:r w:rsidRPr="002650AE">
        <w:rPr>
          <w:rFonts w:asciiTheme="majorHAnsi" w:hAnsiTheme="majorHAnsi"/>
          <w:vertAlign w:val="superscript"/>
        </w:rPr>
        <w:t>[</w:t>
      </w:r>
      <w:r w:rsidR="002650AE" w:rsidRPr="002650AE">
        <w:rPr>
          <w:rFonts w:asciiTheme="majorHAnsi" w:hAnsiTheme="majorHAnsi"/>
          <w:vertAlign w:val="superscript"/>
        </w:rPr>
        <w:t>13</w:t>
      </w:r>
      <w:r w:rsidRPr="002650AE">
        <w:rPr>
          <w:rFonts w:asciiTheme="majorHAnsi" w:hAnsiTheme="majorHAnsi"/>
          <w:vertAlign w:val="superscript"/>
        </w:rPr>
        <w:t>]</w:t>
      </w:r>
      <w:r w:rsidRPr="00E728EB">
        <w:rPr>
          <w:rFonts w:asciiTheme="majorHAnsi" w:hAnsiTheme="majorHAnsi"/>
        </w:rPr>
        <w:t>, there was a 53.24% difference.</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lastRenderedPageBreak/>
        <w:tab/>
      </w:r>
      <w:r w:rsidRPr="00E728EB">
        <w:rPr>
          <w:rFonts w:asciiTheme="majorHAnsi" w:hAnsiTheme="majorHAnsi"/>
        </w:rPr>
        <w:t xml:space="preserve">Various factors may have contributed to the relatively wide gap between the literature </w:t>
      </w:r>
      <w:proofErr w:type="gramStart"/>
      <w:r w:rsidR="002650AE">
        <w:rPr>
          <w:rFonts w:asciiTheme="majorHAnsi" w:hAnsiTheme="majorHAnsi"/>
        </w:rPr>
        <w:t>value</w:t>
      </w:r>
      <w:proofErr w:type="gramEnd"/>
      <w:r w:rsidRPr="00E728EB">
        <w:rPr>
          <w:rFonts w:asciiTheme="majorHAnsi" w:hAnsiTheme="majorHAnsi"/>
        </w:rPr>
        <w:t xml:space="preserve"> with the experimental value. The literature value was recorded at 25 ºC, which may be different from the room temperature at which the solutions were measured for absorbency. Due to this, the actual value may differ.</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 xml:space="preserve">Other factors may be from the improper handling of the solutions during the experiment. The solutions may have a slightly different concentration from the way they were prepared. It is also possible that the solutions were not mixed thoroughly, resulting in unequal distribution of the substances. These factors may increase or decrease the </w:t>
      </w:r>
      <w:proofErr w:type="spellStart"/>
      <w:r w:rsidRPr="00E728EB">
        <w:rPr>
          <w:rFonts w:asciiTheme="majorHAnsi" w:hAnsiTheme="majorHAnsi"/>
        </w:rPr>
        <w:t>K</w:t>
      </w:r>
      <w:r w:rsidRPr="002650AE">
        <w:rPr>
          <w:rFonts w:asciiTheme="majorHAnsi" w:hAnsiTheme="majorHAnsi"/>
          <w:vertAlign w:val="subscript"/>
        </w:rPr>
        <w:t>eq</w:t>
      </w:r>
      <w:proofErr w:type="spellEnd"/>
      <w:r w:rsidRPr="00E728EB">
        <w:rPr>
          <w:rFonts w:asciiTheme="majorHAnsi" w:hAnsiTheme="majorHAnsi"/>
        </w:rPr>
        <w:t xml:space="preserve"> value of a reaction.</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 xml:space="preserve">The equipment may also have been improperly handled. The cuvette is very fragile, so the steps taken in rinsing the solution from the cuvette may not have been completely thorough. This can increase or decrease the concentration of the solution. </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In filling the cuvette, errors may also have been made. The exteriors of the cuvette may have had fingerprints or moisture, which can affect the amount of light transmitted as they also absorb light. The walls of the cuvette may have also absorbed a small amount of light. An air bubble in the solution may have been present at the time of testing for light absorbance. Because of the difference in density of air and liquid, some of the light may have been refracted and thus not transmitted.</w:t>
      </w:r>
    </w:p>
    <w:p w:rsidR="00E728EB" w:rsidRPr="00E728EB" w:rsidRDefault="00E728EB" w:rsidP="000C79EC">
      <w:pPr>
        <w:pStyle w:val="NoSpacing1"/>
        <w:tabs>
          <w:tab w:val="left" w:pos="567"/>
        </w:tabs>
        <w:jc w:val="both"/>
        <w:rPr>
          <w:rFonts w:asciiTheme="majorHAnsi" w:hAnsiTheme="majorHAnsi"/>
        </w:rPr>
      </w:pPr>
    </w:p>
    <w:p w:rsid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 xml:space="preserve">Machine errors may also be possible. During the experiment, it took several tries for the machine to correctly register the wavelength for maximum light </w:t>
      </w:r>
      <w:proofErr w:type="spellStart"/>
      <w:r w:rsidRPr="00E728EB">
        <w:rPr>
          <w:rFonts w:asciiTheme="majorHAnsi" w:hAnsiTheme="majorHAnsi"/>
        </w:rPr>
        <w:t>absorbancy</w:t>
      </w:r>
      <w:proofErr w:type="spellEnd"/>
      <w:r w:rsidRPr="00E728EB">
        <w:rPr>
          <w:rFonts w:asciiTheme="majorHAnsi" w:hAnsiTheme="majorHAnsi"/>
        </w:rPr>
        <w:t>. This may be due to the age of the machinery used. However, the possibility of this is slight, as the UV-Vis Spectrophotometer used was recent and up-to-date.</w:t>
      </w:r>
    </w:p>
    <w:p w:rsidR="00E728EB" w:rsidRDefault="00E728EB" w:rsidP="000C79EC">
      <w:pPr>
        <w:pStyle w:val="NoSpacing1"/>
        <w:tabs>
          <w:tab w:val="left" w:pos="567"/>
        </w:tabs>
        <w:jc w:val="both"/>
        <w:rPr>
          <w:rFonts w:asciiTheme="majorHAnsi" w:hAnsiTheme="majorHAnsi"/>
        </w:rPr>
      </w:pPr>
    </w:p>
    <w:p w:rsidR="00697B85" w:rsidRPr="00E700D2" w:rsidRDefault="00C417F4" w:rsidP="00C35A27">
      <w:pPr>
        <w:pStyle w:val="NoSpacing1"/>
        <w:tabs>
          <w:tab w:val="left" w:pos="567"/>
        </w:tabs>
        <w:rPr>
          <w:rFonts w:asciiTheme="majorHAnsi" w:hAnsiTheme="majorHAnsi"/>
          <w:b/>
        </w:rPr>
      </w:pPr>
      <w:r>
        <w:rPr>
          <w:rFonts w:asciiTheme="majorHAnsi" w:hAnsiTheme="majorHAnsi"/>
          <w:b/>
        </w:rPr>
        <w:lastRenderedPageBreak/>
        <w:t>CONCLUSIONS AND RECOMMENDATIONS</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In this experiment, spectrophotometry was used to attain values for the [FeSCN</w:t>
      </w:r>
      <w:r w:rsidR="002650AE" w:rsidRPr="002650AE">
        <w:rPr>
          <w:rFonts w:asciiTheme="majorHAnsi" w:hAnsiTheme="majorHAnsi"/>
          <w:vertAlign w:val="superscript"/>
        </w:rPr>
        <w:t>2+</w:t>
      </w:r>
      <w:proofErr w:type="gramStart"/>
      <w:r w:rsidRPr="00E728EB">
        <w:rPr>
          <w:rFonts w:asciiTheme="majorHAnsi" w:hAnsiTheme="majorHAnsi"/>
        </w:rPr>
        <w:t>]</w:t>
      </w:r>
      <w:proofErr w:type="spellStart"/>
      <w:r w:rsidRPr="00E728EB">
        <w:rPr>
          <w:rFonts w:asciiTheme="majorHAnsi" w:hAnsiTheme="majorHAnsi"/>
        </w:rPr>
        <w:t>eq</w:t>
      </w:r>
      <w:proofErr w:type="spellEnd"/>
      <w:proofErr w:type="gramEnd"/>
      <w:r w:rsidRPr="00E728EB">
        <w:rPr>
          <w:rFonts w:asciiTheme="majorHAnsi" w:hAnsiTheme="majorHAnsi"/>
        </w:rPr>
        <w:t xml:space="preserve"> of the unknown solutions; consequently, the values for [Fe</w:t>
      </w:r>
      <w:r w:rsidR="002650AE" w:rsidRPr="002650AE">
        <w:rPr>
          <w:rFonts w:asciiTheme="majorHAnsi" w:hAnsiTheme="majorHAnsi"/>
          <w:vertAlign w:val="superscript"/>
        </w:rPr>
        <w:t>3+</w:t>
      </w:r>
      <w:r w:rsidRPr="00E728EB">
        <w:rPr>
          <w:rFonts w:asciiTheme="majorHAnsi" w:hAnsiTheme="majorHAnsi"/>
        </w:rPr>
        <w:t>]</w:t>
      </w:r>
      <w:proofErr w:type="spellStart"/>
      <w:r w:rsidRPr="00E728EB">
        <w:rPr>
          <w:rFonts w:asciiTheme="majorHAnsi" w:hAnsiTheme="majorHAnsi"/>
        </w:rPr>
        <w:t>eq</w:t>
      </w:r>
      <w:proofErr w:type="spellEnd"/>
      <w:r w:rsidRPr="00E728EB">
        <w:rPr>
          <w:rFonts w:asciiTheme="majorHAnsi" w:hAnsiTheme="majorHAnsi"/>
        </w:rPr>
        <w:t xml:space="preserve"> and [SCN</w:t>
      </w:r>
      <w:r w:rsidRPr="002650AE">
        <w:rPr>
          <w:rFonts w:asciiTheme="majorHAnsi" w:hAnsiTheme="majorHAnsi"/>
          <w:vertAlign w:val="superscript"/>
        </w:rPr>
        <w:t>-</w:t>
      </w:r>
      <w:r w:rsidRPr="00E728EB">
        <w:rPr>
          <w:rFonts w:asciiTheme="majorHAnsi" w:hAnsiTheme="majorHAnsi"/>
        </w:rPr>
        <w:t>]</w:t>
      </w:r>
      <w:proofErr w:type="spellStart"/>
      <w:r w:rsidRPr="00E728EB">
        <w:rPr>
          <w:rFonts w:asciiTheme="majorHAnsi" w:hAnsiTheme="majorHAnsi"/>
        </w:rPr>
        <w:t>eq</w:t>
      </w:r>
      <w:proofErr w:type="spellEnd"/>
      <w:r w:rsidRPr="00E728EB">
        <w:rPr>
          <w:rFonts w:asciiTheme="majorHAnsi" w:hAnsiTheme="majorHAnsi"/>
        </w:rPr>
        <w:t xml:space="preserve">, and </w:t>
      </w:r>
      <w:proofErr w:type="spellStart"/>
      <w:r w:rsidRPr="00E728EB">
        <w:rPr>
          <w:rFonts w:asciiTheme="majorHAnsi" w:hAnsiTheme="majorHAnsi"/>
        </w:rPr>
        <w:t>K</w:t>
      </w:r>
      <w:r w:rsidRPr="002650AE">
        <w:rPr>
          <w:rFonts w:asciiTheme="majorHAnsi" w:hAnsiTheme="majorHAnsi"/>
          <w:vertAlign w:val="subscript"/>
        </w:rPr>
        <w:t>eq</w:t>
      </w:r>
      <w:proofErr w:type="spellEnd"/>
      <w:r w:rsidRPr="00E728EB">
        <w:rPr>
          <w:rFonts w:asciiTheme="majorHAnsi" w:hAnsiTheme="majorHAnsi"/>
        </w:rPr>
        <w:t xml:space="preserve"> were also attained. The experiment was </w:t>
      </w:r>
      <w:r w:rsidR="002650AE" w:rsidRPr="00E728EB">
        <w:rPr>
          <w:rFonts w:asciiTheme="majorHAnsi" w:hAnsiTheme="majorHAnsi"/>
        </w:rPr>
        <w:t>successful;</w:t>
      </w:r>
      <w:r w:rsidRPr="00E728EB">
        <w:rPr>
          <w:rFonts w:asciiTheme="majorHAnsi" w:hAnsiTheme="majorHAnsi"/>
        </w:rPr>
        <w:t xml:space="preserve"> having experimental </w:t>
      </w:r>
      <w:proofErr w:type="spellStart"/>
      <w:r w:rsidRPr="00E728EB">
        <w:rPr>
          <w:rFonts w:asciiTheme="majorHAnsi" w:hAnsiTheme="majorHAnsi"/>
        </w:rPr>
        <w:t>K</w:t>
      </w:r>
      <w:r w:rsidRPr="002650AE">
        <w:rPr>
          <w:rFonts w:asciiTheme="majorHAnsi" w:hAnsiTheme="majorHAnsi"/>
          <w:vertAlign w:val="subscript"/>
        </w:rPr>
        <w:t>eq</w:t>
      </w:r>
      <w:proofErr w:type="spellEnd"/>
      <w:r w:rsidRPr="00E728EB">
        <w:rPr>
          <w:rFonts w:asciiTheme="majorHAnsi" w:hAnsiTheme="majorHAnsi"/>
        </w:rPr>
        <w:t xml:space="preserve"> values close enough to the literature values to prove the principle of spectrophotometry. However, the significant %difference of the two points out the delicate nature of spectrophotometry, which can only be </w:t>
      </w:r>
      <w:r w:rsidR="002650AE" w:rsidRPr="00E728EB">
        <w:rPr>
          <w:rFonts w:asciiTheme="majorHAnsi" w:hAnsiTheme="majorHAnsi"/>
        </w:rPr>
        <w:t>performed</w:t>
      </w:r>
      <w:r w:rsidRPr="00E728EB">
        <w:rPr>
          <w:rFonts w:asciiTheme="majorHAnsi" w:hAnsiTheme="majorHAnsi"/>
        </w:rPr>
        <w:t xml:space="preserve"> accurately with careful precision and properly working machines.</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During the preparation of stock solutions, rusty and aged weighing equipment was used. According to information, the equipment was accurate only up to two decimal points. This may have affected the concentrations of FeCl</w:t>
      </w:r>
      <w:r w:rsidRPr="002650AE">
        <w:rPr>
          <w:rFonts w:asciiTheme="majorHAnsi" w:hAnsiTheme="majorHAnsi"/>
          <w:vertAlign w:val="subscript"/>
        </w:rPr>
        <w:t>3</w:t>
      </w:r>
      <w:r w:rsidRPr="00E728EB">
        <w:rPr>
          <w:rFonts w:asciiTheme="majorHAnsi" w:hAnsiTheme="majorHAnsi"/>
        </w:rPr>
        <w:t xml:space="preserve"> and KSCN, especially for FeCl</w:t>
      </w:r>
      <w:r w:rsidRPr="002650AE">
        <w:rPr>
          <w:rFonts w:asciiTheme="majorHAnsi" w:hAnsiTheme="majorHAnsi"/>
          <w:vertAlign w:val="subscript"/>
        </w:rPr>
        <w:t>3</w:t>
      </w:r>
      <w:r w:rsidRPr="00E728EB">
        <w:rPr>
          <w:rFonts w:asciiTheme="majorHAnsi" w:hAnsiTheme="majorHAnsi"/>
        </w:rPr>
        <w:t xml:space="preserve"> in which such a small concentration was prepared. More accurate equipment is recommended for usage during the weighing of the reagents.</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Spectrophotometers are expensive, which proves as a limitation to this experiment. Should the costs not be an obstacle, it is recommended to use a double-beam UV-Vis spectrophotom</w:t>
      </w:r>
      <w:r w:rsidR="002650AE">
        <w:rPr>
          <w:rFonts w:asciiTheme="majorHAnsi" w:hAnsiTheme="majorHAnsi"/>
        </w:rPr>
        <w:t>et</w:t>
      </w:r>
      <w:r w:rsidRPr="00E728EB">
        <w:rPr>
          <w:rFonts w:asciiTheme="majorHAnsi" w:hAnsiTheme="majorHAnsi"/>
        </w:rPr>
        <w:t xml:space="preserve">er for more accurate results. </w:t>
      </w:r>
    </w:p>
    <w:p w:rsidR="00E728EB" w:rsidRPr="00E728EB" w:rsidRDefault="00E728EB" w:rsidP="000C79EC">
      <w:pPr>
        <w:pStyle w:val="NoSpacing1"/>
        <w:tabs>
          <w:tab w:val="left" w:pos="567"/>
        </w:tabs>
        <w:jc w:val="both"/>
        <w:rPr>
          <w:rFonts w:asciiTheme="majorHAnsi" w:hAnsiTheme="majorHAnsi"/>
        </w:rPr>
      </w:pPr>
    </w:p>
    <w:p w:rsidR="00E728EB" w:rsidRPr="00E728EB" w:rsidRDefault="00E728EB" w:rsidP="000C79EC">
      <w:pPr>
        <w:pStyle w:val="NoSpacing1"/>
        <w:tabs>
          <w:tab w:val="left" w:pos="567"/>
        </w:tabs>
        <w:jc w:val="both"/>
        <w:rPr>
          <w:rFonts w:asciiTheme="majorHAnsi" w:hAnsiTheme="majorHAnsi"/>
        </w:rPr>
      </w:pPr>
      <w:r>
        <w:rPr>
          <w:rFonts w:asciiTheme="majorHAnsi" w:hAnsiTheme="majorHAnsi"/>
        </w:rPr>
        <w:tab/>
      </w:r>
      <w:r w:rsidRPr="00E728EB">
        <w:rPr>
          <w:rFonts w:asciiTheme="majorHAnsi" w:hAnsiTheme="majorHAnsi"/>
        </w:rPr>
        <w:t>The fragility of the cuvette may also be an issue. The washing of the cuvette calls for no shaking or stirring motions, which greatly impedes cuvette cleaning. Residual chemicals may be present in the cuvette which may affect the light absorbance readings. To assure more thorough cleaning, however, the method for washing the cuvettes may be modified, provided that the researchers have ample skill to clean the cuvette thoroughly without breaking it.</w:t>
      </w:r>
    </w:p>
    <w:p w:rsidR="00E728EB" w:rsidRPr="00E728EB" w:rsidRDefault="00E728EB" w:rsidP="000C79EC">
      <w:pPr>
        <w:pStyle w:val="NoSpacing1"/>
        <w:tabs>
          <w:tab w:val="left" w:pos="567"/>
        </w:tabs>
        <w:jc w:val="both"/>
        <w:rPr>
          <w:rFonts w:asciiTheme="majorHAnsi" w:hAnsiTheme="majorHAnsi"/>
        </w:rPr>
      </w:pPr>
    </w:p>
    <w:p w:rsidR="007A2AFB" w:rsidRDefault="00E728EB" w:rsidP="000C79EC">
      <w:pPr>
        <w:pStyle w:val="NoSpacing1"/>
        <w:tabs>
          <w:tab w:val="left" w:pos="567"/>
        </w:tabs>
        <w:jc w:val="both"/>
        <w:rPr>
          <w:rFonts w:asciiTheme="majorHAnsi" w:hAnsiTheme="majorHAnsi"/>
        </w:rPr>
      </w:pPr>
      <w:r>
        <w:rPr>
          <w:rFonts w:asciiTheme="majorHAnsi" w:hAnsiTheme="majorHAnsi"/>
        </w:rPr>
        <w:lastRenderedPageBreak/>
        <w:tab/>
      </w:r>
      <w:r w:rsidRPr="00E728EB">
        <w:rPr>
          <w:rFonts w:asciiTheme="majorHAnsi" w:hAnsiTheme="majorHAnsi"/>
        </w:rPr>
        <w:t xml:space="preserve">There was a significant </w:t>
      </w:r>
      <w:proofErr w:type="spellStart"/>
      <w:r w:rsidRPr="00E728EB">
        <w:rPr>
          <w:rFonts w:asciiTheme="majorHAnsi" w:hAnsiTheme="majorHAnsi"/>
        </w:rPr>
        <w:t>K</w:t>
      </w:r>
      <w:r w:rsidRPr="002650AE">
        <w:rPr>
          <w:rFonts w:asciiTheme="majorHAnsi" w:hAnsiTheme="majorHAnsi"/>
          <w:vertAlign w:val="subscript"/>
        </w:rPr>
        <w:t>eq</w:t>
      </w:r>
      <w:proofErr w:type="spellEnd"/>
      <w:r w:rsidRPr="00E728EB">
        <w:rPr>
          <w:rFonts w:asciiTheme="majorHAnsi" w:hAnsiTheme="majorHAnsi"/>
        </w:rPr>
        <w:t xml:space="preserve"> variation among the three unknown solution. To account for this, a greater number of unknown solutions are also recommended.</w:t>
      </w:r>
    </w:p>
    <w:p w:rsidR="00E728EB" w:rsidRPr="00E700D2" w:rsidRDefault="00E728EB" w:rsidP="000C79EC">
      <w:pPr>
        <w:pStyle w:val="NoSpacing1"/>
        <w:tabs>
          <w:tab w:val="left" w:pos="567"/>
        </w:tabs>
        <w:jc w:val="both"/>
        <w:rPr>
          <w:rFonts w:asciiTheme="majorHAnsi" w:hAnsiTheme="majorHAnsi"/>
        </w:rPr>
      </w:pPr>
    </w:p>
    <w:p w:rsidR="00307756" w:rsidRPr="00E700D2" w:rsidRDefault="00307756" w:rsidP="000C79EC">
      <w:pPr>
        <w:pStyle w:val="NoSpacing1"/>
        <w:jc w:val="both"/>
        <w:rPr>
          <w:rFonts w:asciiTheme="majorHAnsi" w:hAnsiTheme="majorHAnsi"/>
        </w:rPr>
      </w:pPr>
      <w:r w:rsidRPr="00E700D2">
        <w:rPr>
          <w:rFonts w:asciiTheme="majorHAnsi" w:hAnsiTheme="majorHAnsi"/>
          <w:b/>
        </w:rPr>
        <w:t>R</w:t>
      </w:r>
      <w:r w:rsidR="00E700D2" w:rsidRPr="00E700D2">
        <w:rPr>
          <w:rFonts w:asciiTheme="majorHAnsi" w:hAnsiTheme="majorHAnsi"/>
          <w:b/>
        </w:rPr>
        <w:t>EFERENCES</w:t>
      </w:r>
    </w:p>
    <w:p w:rsidR="00307756" w:rsidRPr="00E700D2" w:rsidRDefault="00307756" w:rsidP="000C79EC">
      <w:pPr>
        <w:pStyle w:val="NoSpacing1"/>
        <w:jc w:val="both"/>
        <w:rPr>
          <w:rFonts w:asciiTheme="majorHAnsi" w:hAnsiTheme="majorHAnsi"/>
        </w:rPr>
      </w:pP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 </w:t>
      </w:r>
      <w:r w:rsidR="00E1652F">
        <w:rPr>
          <w:rFonts w:asciiTheme="majorHAnsi" w:hAnsiTheme="majorHAnsi"/>
          <w:iCs/>
          <w:szCs w:val="24"/>
        </w:rPr>
        <w:tab/>
      </w:r>
      <w:r w:rsidRPr="00E1652F">
        <w:rPr>
          <w:rFonts w:asciiTheme="majorHAnsi" w:hAnsiTheme="majorHAnsi"/>
          <w:i/>
          <w:iCs/>
          <w:szCs w:val="24"/>
        </w:rPr>
        <w:t xml:space="preserve">Beer's law scatter plot and </w:t>
      </w:r>
      <w:proofErr w:type="spellStart"/>
      <w:r w:rsidRPr="00E1652F">
        <w:rPr>
          <w:rFonts w:asciiTheme="majorHAnsi" w:hAnsiTheme="majorHAnsi"/>
          <w:i/>
          <w:iCs/>
          <w:szCs w:val="24"/>
        </w:rPr>
        <w:t>trendline</w:t>
      </w:r>
      <w:proofErr w:type="spellEnd"/>
      <w:r w:rsidRPr="00E1652F">
        <w:rPr>
          <w:rFonts w:asciiTheme="majorHAnsi" w:hAnsiTheme="majorHAnsi"/>
          <w:i/>
          <w:iCs/>
          <w:szCs w:val="24"/>
        </w:rPr>
        <w:t xml:space="preserve"> (linear regression) - Biochemistry &amp; </w:t>
      </w:r>
      <w:proofErr w:type="spellStart"/>
      <w:r w:rsidRPr="00E1652F">
        <w:rPr>
          <w:rFonts w:asciiTheme="majorHAnsi" w:hAnsiTheme="majorHAnsi"/>
          <w:i/>
          <w:iCs/>
          <w:szCs w:val="24"/>
        </w:rPr>
        <w:t>ComputerScience</w:t>
      </w:r>
      <w:proofErr w:type="spellEnd"/>
      <w:r w:rsidRPr="00E1652F">
        <w:rPr>
          <w:rFonts w:asciiTheme="majorHAnsi" w:hAnsiTheme="majorHAnsi"/>
          <w:i/>
          <w:iCs/>
          <w:szCs w:val="24"/>
        </w:rPr>
        <w:t>.</w:t>
      </w:r>
      <w:r w:rsidRPr="00E728EB">
        <w:rPr>
          <w:rFonts w:asciiTheme="majorHAnsi" w:hAnsiTheme="majorHAnsi"/>
          <w:iCs/>
          <w:szCs w:val="24"/>
        </w:rPr>
        <w:t xml:space="preserve"> </w:t>
      </w:r>
      <w:proofErr w:type="gramStart"/>
      <w:r w:rsidRPr="00E728EB">
        <w:rPr>
          <w:rFonts w:asciiTheme="majorHAnsi" w:hAnsiTheme="majorHAnsi"/>
          <w:iCs/>
          <w:szCs w:val="24"/>
        </w:rPr>
        <w:t>biochemcs.com</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[2]</w:t>
      </w:r>
      <w:r w:rsidR="00E1652F">
        <w:rPr>
          <w:rFonts w:asciiTheme="majorHAnsi" w:hAnsiTheme="majorHAnsi"/>
          <w:iCs/>
          <w:szCs w:val="24"/>
        </w:rPr>
        <w:tab/>
      </w:r>
      <w:r w:rsidRPr="00E1652F">
        <w:rPr>
          <w:rFonts w:asciiTheme="majorHAnsi" w:hAnsiTheme="majorHAnsi"/>
          <w:i/>
          <w:iCs/>
          <w:szCs w:val="24"/>
        </w:rPr>
        <w:t xml:space="preserve"> UV-VIS Spectrophotometer.</w:t>
      </w:r>
      <w:r w:rsidRPr="00E728EB">
        <w:rPr>
          <w:rFonts w:asciiTheme="majorHAnsi" w:hAnsiTheme="majorHAnsi"/>
          <w:iCs/>
          <w:szCs w:val="24"/>
        </w:rPr>
        <w:t xml:space="preserve"> </w:t>
      </w:r>
      <w:proofErr w:type="gramStart"/>
      <w:r w:rsidRPr="00E728EB">
        <w:rPr>
          <w:rFonts w:asciiTheme="majorHAnsi" w:hAnsiTheme="majorHAnsi"/>
          <w:iCs/>
          <w:szCs w:val="24"/>
        </w:rPr>
        <w:t>bouman.chem.georgetown.edu</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[3] </w:t>
      </w:r>
      <w:r w:rsidR="00E1652F">
        <w:rPr>
          <w:rFonts w:asciiTheme="majorHAnsi" w:hAnsiTheme="majorHAnsi"/>
          <w:iCs/>
          <w:szCs w:val="24"/>
        </w:rPr>
        <w:tab/>
      </w:r>
      <w:r w:rsidRPr="00E1652F">
        <w:rPr>
          <w:rFonts w:asciiTheme="majorHAnsi" w:hAnsiTheme="majorHAnsi"/>
          <w:i/>
          <w:iCs/>
          <w:szCs w:val="24"/>
        </w:rPr>
        <w:t>Beer's Law Tutorial.</w:t>
      </w:r>
      <w:r w:rsidRPr="00E728EB">
        <w:rPr>
          <w:rFonts w:asciiTheme="majorHAnsi" w:hAnsiTheme="majorHAnsi"/>
          <w:iCs/>
          <w:szCs w:val="24"/>
        </w:rPr>
        <w:t xml:space="preserve"> </w:t>
      </w:r>
      <w:proofErr w:type="gramStart"/>
      <w:r w:rsidRPr="00E728EB">
        <w:rPr>
          <w:rFonts w:asciiTheme="majorHAnsi" w:hAnsiTheme="majorHAnsi"/>
          <w:iCs/>
          <w:szCs w:val="24"/>
        </w:rPr>
        <w:t>chem.ucla.edu</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[4] </w:t>
      </w:r>
      <w:r w:rsidR="00E1652F">
        <w:rPr>
          <w:rFonts w:asciiTheme="majorHAnsi" w:hAnsiTheme="majorHAnsi"/>
          <w:iCs/>
          <w:szCs w:val="24"/>
        </w:rPr>
        <w:tab/>
      </w:r>
      <w:r w:rsidRPr="00E1652F">
        <w:rPr>
          <w:rFonts w:asciiTheme="majorHAnsi" w:hAnsiTheme="majorHAnsi"/>
          <w:i/>
          <w:iCs/>
          <w:szCs w:val="24"/>
        </w:rPr>
        <w:t>Spectrophotometry</w:t>
      </w:r>
      <w:r w:rsidRPr="00E728EB">
        <w:rPr>
          <w:rFonts w:asciiTheme="majorHAnsi" w:hAnsiTheme="majorHAnsi"/>
          <w:iCs/>
          <w:szCs w:val="24"/>
        </w:rPr>
        <w:t xml:space="preserve">. </w:t>
      </w:r>
      <w:proofErr w:type="gramStart"/>
      <w:r w:rsidRPr="00E728EB">
        <w:rPr>
          <w:rFonts w:asciiTheme="majorHAnsi" w:hAnsiTheme="majorHAnsi"/>
          <w:iCs/>
          <w:szCs w:val="24"/>
        </w:rPr>
        <w:t>chemwiki.ucdavis.edu</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[5] </w:t>
      </w:r>
      <w:r w:rsidR="00E1652F">
        <w:rPr>
          <w:rFonts w:asciiTheme="majorHAnsi" w:hAnsiTheme="majorHAnsi"/>
          <w:iCs/>
          <w:szCs w:val="24"/>
        </w:rPr>
        <w:tab/>
      </w:r>
      <w:r w:rsidRPr="00E1652F">
        <w:rPr>
          <w:rFonts w:asciiTheme="majorHAnsi" w:hAnsiTheme="majorHAnsi"/>
          <w:i/>
          <w:iCs/>
          <w:szCs w:val="24"/>
        </w:rPr>
        <w:t>Spectrophotometry: Absorbance Spectrum.</w:t>
      </w:r>
      <w:r w:rsidRPr="00E728EB">
        <w:rPr>
          <w:rFonts w:asciiTheme="majorHAnsi" w:hAnsiTheme="majorHAnsi"/>
          <w:iCs/>
          <w:szCs w:val="24"/>
        </w:rPr>
        <w:t xml:space="preserve"> </w:t>
      </w:r>
      <w:proofErr w:type="gramStart"/>
      <w:r w:rsidRPr="00E728EB">
        <w:rPr>
          <w:rFonts w:asciiTheme="majorHAnsi" w:hAnsiTheme="majorHAnsi"/>
          <w:iCs/>
          <w:szCs w:val="24"/>
        </w:rPr>
        <w:t>chm.davidson.edu</w:t>
      </w:r>
      <w:proofErr w:type="gramEnd"/>
      <w:r w:rsidRPr="00E728EB">
        <w:rPr>
          <w:rFonts w:asciiTheme="majorHAnsi" w:hAnsiTheme="majorHAnsi"/>
          <w:iCs/>
          <w:szCs w:val="24"/>
        </w:rPr>
        <w:t>. Retrieved Last: July 31, 2013.</w:t>
      </w:r>
    </w:p>
    <w:p w:rsidR="009C3FB2" w:rsidRPr="00E728EB" w:rsidRDefault="009C3FB2" w:rsidP="000C79EC">
      <w:pPr>
        <w:pStyle w:val="NoSpacing1"/>
        <w:jc w:val="both"/>
        <w:rPr>
          <w:rFonts w:asciiTheme="majorHAnsi" w:hAnsiTheme="majorHAnsi"/>
          <w:iCs/>
          <w:szCs w:val="24"/>
        </w:rPr>
      </w:pPr>
      <w:r w:rsidRPr="00E728EB">
        <w:rPr>
          <w:rFonts w:asciiTheme="majorHAnsi" w:hAnsiTheme="majorHAnsi"/>
          <w:iCs/>
          <w:szCs w:val="24"/>
        </w:rPr>
        <w:t xml:space="preserve"> </w:t>
      </w:r>
      <w:r w:rsidR="00E728EB" w:rsidRPr="00E728EB">
        <w:rPr>
          <w:rFonts w:asciiTheme="majorHAnsi" w:hAnsiTheme="majorHAnsi"/>
          <w:iCs/>
          <w:szCs w:val="24"/>
        </w:rPr>
        <w:t xml:space="preserve">[6] </w:t>
      </w:r>
      <w:r w:rsidR="00E1652F">
        <w:rPr>
          <w:rFonts w:asciiTheme="majorHAnsi" w:hAnsiTheme="majorHAnsi"/>
          <w:iCs/>
          <w:szCs w:val="24"/>
        </w:rPr>
        <w:tab/>
      </w:r>
      <w:r w:rsidR="00E728EB" w:rsidRPr="00E1652F">
        <w:rPr>
          <w:rFonts w:asciiTheme="majorHAnsi" w:hAnsiTheme="majorHAnsi"/>
          <w:i/>
          <w:iCs/>
          <w:szCs w:val="24"/>
        </w:rPr>
        <w:t>Laboratory 6: Beer's Law.</w:t>
      </w:r>
      <w:r w:rsidR="00E728EB" w:rsidRPr="00E728EB">
        <w:rPr>
          <w:rFonts w:asciiTheme="majorHAnsi" w:hAnsiTheme="majorHAnsi"/>
          <w:iCs/>
          <w:szCs w:val="24"/>
        </w:rPr>
        <w:t xml:space="preserve"> </w:t>
      </w:r>
      <w:proofErr w:type="gramStart"/>
      <w:r w:rsidR="00E728EB" w:rsidRPr="00E728EB">
        <w:rPr>
          <w:rFonts w:asciiTheme="majorHAnsi" w:hAnsiTheme="majorHAnsi"/>
          <w:iCs/>
          <w:szCs w:val="24"/>
        </w:rPr>
        <w:t>lab_handout_Lab_Lecture_6.pdf.</w:t>
      </w:r>
      <w:proofErr w:type="gramEnd"/>
      <w:r w:rsidR="00E728EB" w:rsidRPr="00E728EB">
        <w:rPr>
          <w:rFonts w:asciiTheme="majorHAnsi" w:hAnsiTheme="majorHAnsi"/>
          <w:iCs/>
          <w:szCs w:val="24"/>
        </w:rPr>
        <w:t xml:space="preserve"> </w:t>
      </w:r>
      <w:proofErr w:type="gramStart"/>
      <w:r w:rsidR="00E728EB" w:rsidRPr="00E728EB">
        <w:rPr>
          <w:rFonts w:asciiTheme="majorHAnsi" w:hAnsiTheme="majorHAnsi"/>
          <w:iCs/>
          <w:szCs w:val="24"/>
        </w:rPr>
        <w:t>depts.washington.edu</w:t>
      </w:r>
      <w:proofErr w:type="gramEnd"/>
      <w:r w:rsidR="00E728EB"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[7] </w:t>
      </w:r>
      <w:r w:rsidR="00E1652F">
        <w:rPr>
          <w:rFonts w:asciiTheme="majorHAnsi" w:hAnsiTheme="majorHAnsi"/>
          <w:iCs/>
          <w:szCs w:val="24"/>
        </w:rPr>
        <w:tab/>
      </w:r>
      <w:r w:rsidRPr="00E1652F">
        <w:rPr>
          <w:rFonts w:asciiTheme="majorHAnsi" w:hAnsiTheme="majorHAnsi"/>
          <w:i/>
          <w:iCs/>
          <w:szCs w:val="24"/>
        </w:rPr>
        <w:t xml:space="preserve">Determination of Equilibrium Constant. </w:t>
      </w:r>
      <w:proofErr w:type="gramStart"/>
      <w:r w:rsidRPr="00E728EB">
        <w:rPr>
          <w:rFonts w:asciiTheme="majorHAnsi" w:hAnsiTheme="majorHAnsi"/>
          <w:iCs/>
          <w:szCs w:val="24"/>
        </w:rPr>
        <w:t>files.chem.vt.edu</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[8] </w:t>
      </w:r>
      <w:r w:rsidR="00E1652F">
        <w:rPr>
          <w:rFonts w:asciiTheme="majorHAnsi" w:hAnsiTheme="majorHAnsi"/>
          <w:iCs/>
          <w:szCs w:val="24"/>
        </w:rPr>
        <w:tab/>
      </w:r>
      <w:r w:rsidRPr="00E1652F">
        <w:rPr>
          <w:rFonts w:asciiTheme="majorHAnsi" w:hAnsiTheme="majorHAnsi"/>
          <w:i/>
          <w:iCs/>
          <w:szCs w:val="24"/>
        </w:rPr>
        <w:t>Spectrophotometry for Quantitative Analysis.</w:t>
      </w:r>
      <w:r w:rsidRPr="00E728EB">
        <w:rPr>
          <w:rFonts w:asciiTheme="majorHAnsi" w:hAnsiTheme="majorHAnsi"/>
          <w:iCs/>
          <w:szCs w:val="24"/>
        </w:rPr>
        <w:t xml:space="preserve"> </w:t>
      </w:r>
      <w:proofErr w:type="gramStart"/>
      <w:r w:rsidRPr="00E728EB">
        <w:rPr>
          <w:rFonts w:asciiTheme="majorHAnsi" w:hAnsiTheme="majorHAnsi"/>
          <w:iCs/>
          <w:szCs w:val="24"/>
        </w:rPr>
        <w:t>Beers_Law_Spectrophotomotery.pdf.</w:t>
      </w:r>
      <w:proofErr w:type="gramEnd"/>
      <w:r w:rsidRPr="00E728EB">
        <w:rPr>
          <w:rFonts w:asciiTheme="majorHAnsi" w:hAnsiTheme="majorHAnsi"/>
          <w:iCs/>
          <w:szCs w:val="24"/>
        </w:rPr>
        <w:t xml:space="preserve"> </w:t>
      </w:r>
      <w:proofErr w:type="gramStart"/>
      <w:r w:rsidRPr="00E728EB">
        <w:rPr>
          <w:rFonts w:asciiTheme="majorHAnsi" w:hAnsiTheme="majorHAnsi"/>
          <w:iCs/>
          <w:szCs w:val="24"/>
        </w:rPr>
        <w:t>highered.mcgraw-hill.com</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[9] </w:t>
      </w:r>
      <w:r w:rsidR="00E1652F">
        <w:rPr>
          <w:rFonts w:asciiTheme="majorHAnsi" w:hAnsiTheme="majorHAnsi"/>
          <w:iCs/>
          <w:szCs w:val="24"/>
        </w:rPr>
        <w:tab/>
      </w:r>
      <w:r w:rsidRPr="00E1652F">
        <w:rPr>
          <w:rFonts w:asciiTheme="majorHAnsi" w:hAnsiTheme="majorHAnsi"/>
          <w:i/>
          <w:iCs/>
          <w:szCs w:val="24"/>
        </w:rPr>
        <w:t xml:space="preserve">Spectrophotometry. </w:t>
      </w:r>
      <w:proofErr w:type="gramStart"/>
      <w:r w:rsidRPr="00E728EB">
        <w:rPr>
          <w:rFonts w:asciiTheme="majorHAnsi" w:hAnsiTheme="majorHAnsi"/>
          <w:iCs/>
          <w:szCs w:val="24"/>
        </w:rPr>
        <w:t>ruf.rice.edu</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[10] </w:t>
      </w:r>
      <w:r w:rsidR="00E1652F" w:rsidRPr="00E1652F">
        <w:rPr>
          <w:rFonts w:asciiTheme="majorHAnsi" w:hAnsiTheme="majorHAnsi"/>
          <w:i/>
          <w:iCs/>
          <w:szCs w:val="24"/>
        </w:rPr>
        <w:tab/>
      </w:r>
      <w:r w:rsidRPr="00E1652F">
        <w:rPr>
          <w:rFonts w:asciiTheme="majorHAnsi" w:hAnsiTheme="majorHAnsi"/>
          <w:i/>
          <w:iCs/>
          <w:szCs w:val="24"/>
        </w:rPr>
        <w:t>UV-Vis Absorption Spectroscopy - Instrumentation.</w:t>
      </w:r>
      <w:r w:rsidRPr="00E728EB">
        <w:rPr>
          <w:rFonts w:asciiTheme="majorHAnsi" w:hAnsiTheme="majorHAnsi"/>
          <w:iCs/>
          <w:szCs w:val="24"/>
        </w:rPr>
        <w:t xml:space="preserve"> </w:t>
      </w:r>
      <w:proofErr w:type="gramStart"/>
      <w:r w:rsidRPr="00E728EB">
        <w:rPr>
          <w:rFonts w:asciiTheme="majorHAnsi" w:hAnsiTheme="majorHAnsi"/>
          <w:iCs/>
          <w:szCs w:val="24"/>
        </w:rPr>
        <w:t>teaching.shu.ac.uk</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[11] </w:t>
      </w:r>
      <w:r w:rsidR="00E1652F">
        <w:rPr>
          <w:rFonts w:asciiTheme="majorHAnsi" w:hAnsiTheme="majorHAnsi"/>
          <w:iCs/>
          <w:szCs w:val="24"/>
        </w:rPr>
        <w:tab/>
      </w:r>
      <w:r w:rsidRPr="00E1652F">
        <w:rPr>
          <w:rFonts w:asciiTheme="majorHAnsi" w:hAnsiTheme="majorHAnsi"/>
          <w:i/>
          <w:iCs/>
          <w:szCs w:val="24"/>
        </w:rPr>
        <w:t>UV-Visible Spectroscopy.</w:t>
      </w:r>
      <w:r w:rsidRPr="00E728EB">
        <w:rPr>
          <w:rFonts w:asciiTheme="majorHAnsi" w:hAnsiTheme="majorHAnsi"/>
          <w:iCs/>
          <w:szCs w:val="24"/>
        </w:rPr>
        <w:t xml:space="preserve"> </w:t>
      </w:r>
      <w:proofErr w:type="gramStart"/>
      <w:r w:rsidRPr="00E728EB">
        <w:rPr>
          <w:rFonts w:asciiTheme="majorHAnsi" w:hAnsiTheme="majorHAnsi"/>
          <w:iCs/>
          <w:szCs w:val="24"/>
        </w:rPr>
        <w:t>www2.chemistry.msu.edu</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[12] </w:t>
      </w:r>
      <w:r w:rsidR="00E1652F">
        <w:rPr>
          <w:rFonts w:asciiTheme="majorHAnsi" w:hAnsiTheme="majorHAnsi"/>
          <w:iCs/>
          <w:szCs w:val="24"/>
        </w:rPr>
        <w:tab/>
      </w:r>
      <w:r w:rsidRPr="00E1652F">
        <w:rPr>
          <w:rFonts w:asciiTheme="majorHAnsi" w:hAnsiTheme="majorHAnsi"/>
          <w:i/>
          <w:iCs/>
          <w:szCs w:val="24"/>
        </w:rPr>
        <w:t>Biology Laboratory Manual: The Importance of Spectrophotometry.</w:t>
      </w:r>
      <w:r w:rsidRPr="00E728EB">
        <w:rPr>
          <w:rFonts w:asciiTheme="majorHAnsi" w:hAnsiTheme="majorHAnsi"/>
          <w:iCs/>
          <w:szCs w:val="24"/>
        </w:rPr>
        <w:t xml:space="preserve"> </w:t>
      </w:r>
      <w:proofErr w:type="gramStart"/>
      <w:r w:rsidRPr="00E728EB">
        <w:rPr>
          <w:rFonts w:asciiTheme="majorHAnsi" w:hAnsiTheme="majorHAnsi"/>
          <w:iCs/>
          <w:szCs w:val="24"/>
        </w:rPr>
        <w:t>highered.mcgraw-hill.com</w:t>
      </w:r>
      <w:proofErr w:type="gramEnd"/>
      <w:r w:rsidRPr="00E728EB">
        <w:rPr>
          <w:rFonts w:asciiTheme="majorHAnsi" w:hAnsiTheme="majorHAnsi"/>
          <w:iCs/>
          <w:szCs w:val="24"/>
        </w:rPr>
        <w:t>.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[13]</w:t>
      </w:r>
      <w:r w:rsidR="00E1652F">
        <w:rPr>
          <w:rFonts w:asciiTheme="majorHAnsi" w:hAnsiTheme="majorHAnsi"/>
          <w:iCs/>
          <w:szCs w:val="24"/>
        </w:rPr>
        <w:tab/>
      </w:r>
      <w:proofErr w:type="spellStart"/>
      <w:r w:rsidRPr="00E728EB">
        <w:rPr>
          <w:rFonts w:asciiTheme="majorHAnsi" w:hAnsiTheme="majorHAnsi"/>
          <w:iCs/>
          <w:szCs w:val="24"/>
        </w:rPr>
        <w:t>Petrucci</w:t>
      </w:r>
      <w:proofErr w:type="spellEnd"/>
      <w:r w:rsidRPr="00E728EB">
        <w:rPr>
          <w:rFonts w:asciiTheme="majorHAnsi" w:hAnsiTheme="majorHAnsi"/>
          <w:iCs/>
          <w:szCs w:val="24"/>
        </w:rPr>
        <w:t xml:space="preserve">, Ralph </w:t>
      </w:r>
      <w:proofErr w:type="spellStart"/>
      <w:r w:rsidRPr="00E728EB">
        <w:rPr>
          <w:rFonts w:asciiTheme="majorHAnsi" w:hAnsiTheme="majorHAnsi"/>
          <w:iCs/>
          <w:szCs w:val="24"/>
        </w:rPr>
        <w:t>H.</w:t>
      </w:r>
      <w:proofErr w:type="gramStart"/>
      <w:r w:rsidRPr="00E728EB">
        <w:rPr>
          <w:rFonts w:asciiTheme="majorHAnsi" w:hAnsiTheme="majorHAnsi"/>
          <w:iCs/>
          <w:szCs w:val="24"/>
        </w:rPr>
        <w:t>,William</w:t>
      </w:r>
      <w:proofErr w:type="spellEnd"/>
      <w:proofErr w:type="gramEnd"/>
      <w:r w:rsidRPr="00E728EB">
        <w:rPr>
          <w:rFonts w:asciiTheme="majorHAnsi" w:hAnsiTheme="majorHAnsi"/>
          <w:iCs/>
          <w:szCs w:val="24"/>
        </w:rPr>
        <w:t xml:space="preserve"> S. Harwood, and Geoffrey F. Herring (2002). </w:t>
      </w:r>
      <w:proofErr w:type="gramStart"/>
      <w:r w:rsidRPr="00E1652F">
        <w:rPr>
          <w:rFonts w:asciiTheme="majorHAnsi" w:hAnsiTheme="majorHAnsi"/>
          <w:i/>
          <w:iCs/>
          <w:szCs w:val="24"/>
        </w:rPr>
        <w:t>8th edition</w:t>
      </w:r>
      <w:r w:rsidRPr="00E728EB">
        <w:rPr>
          <w:rFonts w:asciiTheme="majorHAnsi" w:hAnsiTheme="majorHAnsi"/>
          <w:iCs/>
          <w:szCs w:val="24"/>
        </w:rPr>
        <w:t>.</w:t>
      </w:r>
      <w:proofErr w:type="gramEnd"/>
      <w:r w:rsidRPr="00E728EB">
        <w:rPr>
          <w:rFonts w:asciiTheme="majorHAnsi" w:hAnsiTheme="majorHAnsi"/>
          <w:iCs/>
          <w:szCs w:val="24"/>
        </w:rPr>
        <w:t xml:space="preserve"> </w:t>
      </w:r>
      <w:proofErr w:type="gramStart"/>
      <w:r w:rsidRPr="00E728EB">
        <w:rPr>
          <w:rFonts w:asciiTheme="majorHAnsi" w:hAnsiTheme="majorHAnsi"/>
          <w:iCs/>
          <w:szCs w:val="24"/>
        </w:rPr>
        <w:t>General Chemistry.</w:t>
      </w:r>
      <w:proofErr w:type="gramEnd"/>
      <w:r w:rsidRPr="00E728EB">
        <w:rPr>
          <w:rFonts w:asciiTheme="majorHAnsi" w:hAnsiTheme="majorHAnsi"/>
          <w:iCs/>
          <w:szCs w:val="24"/>
        </w:rPr>
        <w:t xml:space="preserve"> </w:t>
      </w:r>
      <w:proofErr w:type="gramStart"/>
      <w:r w:rsidRPr="00E728EB">
        <w:rPr>
          <w:rFonts w:asciiTheme="majorHAnsi" w:hAnsiTheme="majorHAnsi"/>
          <w:iCs/>
          <w:szCs w:val="24"/>
        </w:rPr>
        <w:t>Prentice-Hall.</w:t>
      </w:r>
      <w:proofErr w:type="gramEnd"/>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lastRenderedPageBreak/>
        <w:t>[14]</w:t>
      </w:r>
      <w:r w:rsidR="00E1652F">
        <w:rPr>
          <w:rFonts w:asciiTheme="majorHAnsi" w:hAnsiTheme="majorHAnsi"/>
          <w:iCs/>
          <w:szCs w:val="24"/>
        </w:rPr>
        <w:tab/>
      </w:r>
      <w:proofErr w:type="spellStart"/>
      <w:r w:rsidRPr="00E728EB">
        <w:rPr>
          <w:rFonts w:asciiTheme="majorHAnsi" w:hAnsiTheme="majorHAnsi"/>
          <w:iCs/>
          <w:szCs w:val="24"/>
        </w:rPr>
        <w:t>Zumdahl</w:t>
      </w:r>
      <w:proofErr w:type="spellEnd"/>
      <w:r w:rsidRPr="00E728EB">
        <w:rPr>
          <w:rFonts w:asciiTheme="majorHAnsi" w:hAnsiTheme="majorHAnsi"/>
          <w:iCs/>
          <w:szCs w:val="24"/>
        </w:rPr>
        <w:t>, Steven S. (2009).</w:t>
      </w:r>
      <w:r w:rsidRPr="00E1652F">
        <w:rPr>
          <w:rFonts w:asciiTheme="majorHAnsi" w:hAnsiTheme="majorHAnsi"/>
          <w:i/>
          <w:iCs/>
          <w:szCs w:val="24"/>
        </w:rPr>
        <w:t xml:space="preserve"> </w:t>
      </w:r>
      <w:proofErr w:type="gramStart"/>
      <w:r w:rsidRPr="00E1652F">
        <w:rPr>
          <w:rFonts w:asciiTheme="majorHAnsi" w:hAnsiTheme="majorHAnsi"/>
          <w:i/>
          <w:iCs/>
          <w:szCs w:val="24"/>
        </w:rPr>
        <w:t xml:space="preserve">6th </w:t>
      </w:r>
      <w:proofErr w:type="spellStart"/>
      <w:r w:rsidRPr="00E1652F">
        <w:rPr>
          <w:rFonts w:asciiTheme="majorHAnsi" w:hAnsiTheme="majorHAnsi"/>
          <w:i/>
          <w:iCs/>
          <w:szCs w:val="24"/>
        </w:rPr>
        <w:t>edition.</w:t>
      </w:r>
      <w:r w:rsidRPr="00E728EB">
        <w:rPr>
          <w:rFonts w:asciiTheme="majorHAnsi" w:hAnsiTheme="majorHAnsi"/>
          <w:iCs/>
          <w:szCs w:val="24"/>
        </w:rPr>
        <w:t>Chemical</w:t>
      </w:r>
      <w:proofErr w:type="spellEnd"/>
      <w:r w:rsidRPr="00E728EB">
        <w:rPr>
          <w:rFonts w:asciiTheme="majorHAnsi" w:hAnsiTheme="majorHAnsi"/>
          <w:iCs/>
          <w:szCs w:val="24"/>
        </w:rPr>
        <w:t xml:space="preserve"> Principles.</w:t>
      </w:r>
      <w:proofErr w:type="gramEnd"/>
      <w:r w:rsidRPr="00E728EB">
        <w:rPr>
          <w:rFonts w:asciiTheme="majorHAnsi" w:hAnsiTheme="majorHAnsi"/>
          <w:iCs/>
          <w:szCs w:val="24"/>
        </w:rPr>
        <w:t xml:space="preserve"> </w:t>
      </w:r>
      <w:proofErr w:type="gramStart"/>
      <w:r w:rsidRPr="00E728EB">
        <w:rPr>
          <w:rFonts w:asciiTheme="majorHAnsi" w:hAnsiTheme="majorHAnsi"/>
          <w:iCs/>
          <w:szCs w:val="24"/>
        </w:rPr>
        <w:t xml:space="preserve">Houghton </w:t>
      </w:r>
      <w:proofErr w:type="spellStart"/>
      <w:r w:rsidRPr="00E728EB">
        <w:rPr>
          <w:rFonts w:asciiTheme="majorHAnsi" w:hAnsiTheme="majorHAnsi"/>
          <w:iCs/>
          <w:szCs w:val="24"/>
        </w:rPr>
        <w:t>Miffin</w:t>
      </w:r>
      <w:proofErr w:type="spellEnd"/>
      <w:r w:rsidRPr="00E728EB">
        <w:rPr>
          <w:rFonts w:asciiTheme="majorHAnsi" w:hAnsiTheme="majorHAnsi"/>
          <w:iCs/>
          <w:szCs w:val="24"/>
        </w:rPr>
        <w:t>.</w:t>
      </w:r>
      <w:proofErr w:type="gramEnd"/>
    </w:p>
    <w:p w:rsidR="00E728EB" w:rsidRPr="00E728EB" w:rsidRDefault="00E1652F" w:rsidP="000C79EC">
      <w:pPr>
        <w:pStyle w:val="NoSpacing1"/>
        <w:jc w:val="both"/>
        <w:rPr>
          <w:rFonts w:asciiTheme="majorHAnsi" w:hAnsiTheme="majorHAnsi"/>
          <w:iCs/>
          <w:szCs w:val="24"/>
        </w:rPr>
      </w:pPr>
      <w:r>
        <w:rPr>
          <w:rFonts w:asciiTheme="majorHAnsi" w:hAnsiTheme="majorHAnsi"/>
          <w:iCs/>
          <w:szCs w:val="24"/>
        </w:rPr>
        <w:t>[15]</w:t>
      </w:r>
      <w:r>
        <w:rPr>
          <w:rFonts w:asciiTheme="majorHAnsi" w:hAnsiTheme="majorHAnsi"/>
          <w:iCs/>
          <w:szCs w:val="24"/>
        </w:rPr>
        <w:tab/>
      </w:r>
      <w:r w:rsidR="00E728EB" w:rsidRPr="00E728EB">
        <w:rPr>
          <w:rFonts w:asciiTheme="majorHAnsi" w:hAnsiTheme="majorHAnsi"/>
          <w:iCs/>
          <w:szCs w:val="24"/>
        </w:rPr>
        <w:t>bilbo.chm.edu/CHM112/</w:t>
      </w:r>
      <w:r>
        <w:rPr>
          <w:rFonts w:asciiTheme="majorHAnsi" w:hAnsiTheme="majorHAnsi"/>
          <w:iCs/>
          <w:szCs w:val="24"/>
        </w:rPr>
        <w:t xml:space="preserve"> </w:t>
      </w:r>
      <w:r w:rsidR="00E728EB" w:rsidRPr="00E728EB">
        <w:rPr>
          <w:rFonts w:asciiTheme="majorHAnsi" w:hAnsiTheme="majorHAnsi"/>
          <w:iCs/>
          <w:szCs w:val="24"/>
        </w:rPr>
        <w:t xml:space="preserve">tables/Kftable.htm. </w:t>
      </w:r>
      <w:r>
        <w:rPr>
          <w:rFonts w:asciiTheme="majorHAnsi" w:hAnsiTheme="majorHAnsi"/>
          <w:iCs/>
          <w:szCs w:val="24"/>
        </w:rPr>
        <w:t xml:space="preserve"> </w:t>
      </w:r>
      <w:proofErr w:type="gramStart"/>
      <w:r w:rsidR="00E728EB" w:rsidRPr="00E728EB">
        <w:rPr>
          <w:rFonts w:asciiTheme="majorHAnsi" w:hAnsiTheme="majorHAnsi"/>
          <w:iCs/>
          <w:szCs w:val="24"/>
        </w:rPr>
        <w:t>Retrieved Last: July 31, 2013.</w:t>
      </w:r>
      <w:proofErr w:type="gramEnd"/>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[16] </w:t>
      </w:r>
      <w:r w:rsidR="00E1652F">
        <w:rPr>
          <w:rFonts w:asciiTheme="majorHAnsi" w:hAnsiTheme="majorHAnsi"/>
          <w:iCs/>
          <w:szCs w:val="24"/>
        </w:rPr>
        <w:tab/>
      </w:r>
      <w:r w:rsidRPr="00E1652F">
        <w:rPr>
          <w:rFonts w:asciiTheme="majorHAnsi" w:hAnsiTheme="majorHAnsi"/>
          <w:i/>
          <w:iCs/>
          <w:szCs w:val="24"/>
        </w:rPr>
        <w:t>Spectrophotometry: Analysis of an Unknown Solution</w:t>
      </w:r>
      <w:r w:rsidR="00E1652F">
        <w:rPr>
          <w:rFonts w:asciiTheme="majorHAnsi" w:hAnsiTheme="majorHAnsi"/>
          <w:i/>
          <w:iCs/>
          <w:szCs w:val="24"/>
        </w:rPr>
        <w:t xml:space="preserve">. </w:t>
      </w:r>
      <w:proofErr w:type="gramStart"/>
      <w:r w:rsidRPr="00E1652F">
        <w:rPr>
          <w:rFonts w:asciiTheme="majorHAnsi" w:hAnsiTheme="majorHAnsi"/>
          <w:iCs/>
          <w:szCs w:val="24"/>
        </w:rPr>
        <w:t>chm.</w:t>
      </w:r>
      <w:r w:rsidRPr="00E728EB">
        <w:rPr>
          <w:rFonts w:asciiTheme="majorHAnsi" w:hAnsiTheme="majorHAnsi"/>
          <w:iCs/>
          <w:szCs w:val="24"/>
        </w:rPr>
        <w:t xml:space="preserve"> </w:t>
      </w:r>
      <w:r w:rsidR="00E1652F">
        <w:rPr>
          <w:rFonts w:asciiTheme="majorHAnsi" w:hAnsiTheme="majorHAnsi"/>
          <w:iCs/>
          <w:szCs w:val="24"/>
        </w:rPr>
        <w:lastRenderedPageBreak/>
        <w:t>d</w:t>
      </w:r>
      <w:r w:rsidRPr="00E728EB">
        <w:rPr>
          <w:rFonts w:asciiTheme="majorHAnsi" w:hAnsiTheme="majorHAnsi"/>
          <w:iCs/>
          <w:szCs w:val="24"/>
        </w:rPr>
        <w:t>avidson.edu.</w:t>
      </w:r>
      <w:proofErr w:type="gramEnd"/>
      <w:r w:rsidRPr="00E728EB">
        <w:rPr>
          <w:rFonts w:asciiTheme="majorHAnsi" w:hAnsiTheme="majorHAnsi"/>
          <w:iCs/>
          <w:szCs w:val="24"/>
        </w:rPr>
        <w:t xml:space="preserve"> Retrieved Last: July 31, 2013.</w:t>
      </w:r>
    </w:p>
    <w:p w:rsidR="00E728EB" w:rsidRPr="00E728EB"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[17] </w:t>
      </w:r>
      <w:r w:rsidR="00E1652F">
        <w:rPr>
          <w:rFonts w:asciiTheme="majorHAnsi" w:hAnsiTheme="majorHAnsi"/>
          <w:iCs/>
          <w:szCs w:val="24"/>
        </w:rPr>
        <w:tab/>
      </w:r>
      <w:r w:rsidRPr="00E1652F">
        <w:rPr>
          <w:rFonts w:asciiTheme="majorHAnsi" w:hAnsiTheme="majorHAnsi"/>
          <w:i/>
          <w:iCs/>
          <w:szCs w:val="24"/>
        </w:rPr>
        <w:t xml:space="preserve">Spectrophotometry: Basic Principles. </w:t>
      </w:r>
      <w:proofErr w:type="gramStart"/>
      <w:r w:rsidRPr="00E728EB">
        <w:rPr>
          <w:rFonts w:asciiTheme="majorHAnsi" w:hAnsiTheme="majorHAnsi"/>
          <w:iCs/>
          <w:szCs w:val="24"/>
        </w:rPr>
        <w:t>chm.davidson.edu</w:t>
      </w:r>
      <w:proofErr w:type="gramEnd"/>
      <w:r w:rsidRPr="00E728EB">
        <w:rPr>
          <w:rFonts w:asciiTheme="majorHAnsi" w:hAnsiTheme="majorHAnsi"/>
          <w:iCs/>
          <w:szCs w:val="24"/>
        </w:rPr>
        <w:t>. Retrieved Last: July 31, 2013.</w:t>
      </w:r>
    </w:p>
    <w:p w:rsidR="00367E3A" w:rsidRDefault="00E728EB" w:rsidP="000C79EC">
      <w:pPr>
        <w:pStyle w:val="NoSpacing1"/>
        <w:jc w:val="both"/>
        <w:rPr>
          <w:rFonts w:asciiTheme="majorHAnsi" w:hAnsiTheme="majorHAnsi"/>
          <w:iCs/>
          <w:szCs w:val="24"/>
        </w:rPr>
      </w:pPr>
      <w:r w:rsidRPr="00E728EB">
        <w:rPr>
          <w:rFonts w:asciiTheme="majorHAnsi" w:hAnsiTheme="majorHAnsi"/>
          <w:iCs/>
          <w:szCs w:val="24"/>
        </w:rPr>
        <w:t xml:space="preserve">[18] </w:t>
      </w:r>
      <w:r w:rsidR="00E1652F">
        <w:rPr>
          <w:rFonts w:asciiTheme="majorHAnsi" w:hAnsiTheme="majorHAnsi"/>
          <w:iCs/>
          <w:szCs w:val="24"/>
        </w:rPr>
        <w:tab/>
      </w:r>
      <w:r w:rsidRPr="00E1652F">
        <w:rPr>
          <w:rFonts w:asciiTheme="majorHAnsi" w:hAnsiTheme="majorHAnsi"/>
          <w:i/>
          <w:iCs/>
          <w:szCs w:val="24"/>
        </w:rPr>
        <w:t>Spectrophotometry: Beer's Law.</w:t>
      </w:r>
      <w:r w:rsidRPr="00E728EB">
        <w:rPr>
          <w:rFonts w:asciiTheme="majorHAnsi" w:hAnsiTheme="majorHAnsi"/>
          <w:iCs/>
          <w:szCs w:val="24"/>
        </w:rPr>
        <w:t xml:space="preserve"> </w:t>
      </w:r>
      <w:proofErr w:type="gramStart"/>
      <w:r w:rsidRPr="00E728EB">
        <w:rPr>
          <w:rFonts w:asciiTheme="majorHAnsi" w:hAnsiTheme="majorHAnsi"/>
          <w:iCs/>
          <w:szCs w:val="24"/>
        </w:rPr>
        <w:t>chm.davidson.edu</w:t>
      </w:r>
      <w:proofErr w:type="gramEnd"/>
      <w:r w:rsidRPr="00E728EB">
        <w:rPr>
          <w:rFonts w:asciiTheme="majorHAnsi" w:hAnsiTheme="majorHAnsi"/>
          <w:iCs/>
          <w:szCs w:val="24"/>
        </w:rPr>
        <w:t>. Retrieved Last: July 31, 2013.</w:t>
      </w:r>
    </w:p>
    <w:p w:rsidR="00E728EB" w:rsidRDefault="00E728EB" w:rsidP="00E728EB">
      <w:pPr>
        <w:pStyle w:val="NoSpacing1"/>
        <w:rPr>
          <w:rFonts w:asciiTheme="majorHAnsi" w:hAnsiTheme="majorHAnsi"/>
          <w:iCs/>
          <w:szCs w:val="24"/>
        </w:rPr>
      </w:pPr>
    </w:p>
    <w:p w:rsidR="00E728EB" w:rsidRDefault="00E728EB" w:rsidP="00E728EB">
      <w:pPr>
        <w:pStyle w:val="NoSpacing1"/>
        <w:rPr>
          <w:rFonts w:asciiTheme="majorHAnsi" w:hAnsiTheme="majorHAnsi"/>
        </w:rPr>
        <w:sectPr w:rsidR="00E728EB" w:rsidSect="00307756">
          <w:type w:val="continuous"/>
          <w:pgSz w:w="11900" w:h="16840"/>
          <w:pgMar w:top="1440" w:right="1800" w:bottom="1440" w:left="1800" w:header="708" w:footer="708" w:gutter="0"/>
          <w:cols w:num="2" w:space="708"/>
        </w:sectPr>
      </w:pPr>
    </w:p>
    <w:p w:rsidR="00E1652F" w:rsidRDefault="00E1652F" w:rsidP="001F4BB5">
      <w:pPr>
        <w:pStyle w:val="NoSpacing1"/>
        <w:rPr>
          <w:rFonts w:asciiTheme="majorHAnsi" w:hAnsiTheme="majorHAnsi"/>
        </w:rPr>
      </w:pPr>
    </w:p>
    <w:p w:rsidR="00E1652F" w:rsidRDefault="00E1652F" w:rsidP="002650AE">
      <w:pPr>
        <w:pStyle w:val="NoSpacing1"/>
        <w:rPr>
          <w:rFonts w:asciiTheme="majorHAnsi" w:hAnsiTheme="majorHAnsi"/>
        </w:rPr>
      </w:pPr>
    </w:p>
    <w:p w:rsidR="00367E3A" w:rsidRPr="002650AE" w:rsidRDefault="00E728EB" w:rsidP="002650AE">
      <w:pPr>
        <w:pStyle w:val="NoSpacing1"/>
        <w:rPr>
          <w:rFonts w:asciiTheme="majorHAnsi" w:hAnsiTheme="majorHAnsi"/>
          <w:b/>
        </w:rPr>
      </w:pPr>
      <w:r w:rsidRPr="002650AE">
        <w:rPr>
          <w:rFonts w:asciiTheme="majorHAnsi" w:hAnsiTheme="majorHAnsi"/>
          <w:b/>
        </w:rPr>
        <w:t>APPENDIX</w:t>
      </w:r>
    </w:p>
    <w:p w:rsidR="00C87B22" w:rsidRPr="002650AE" w:rsidRDefault="002650AE" w:rsidP="002650AE">
      <w:pPr>
        <w:spacing w:after="0"/>
        <w:rPr>
          <w:rFonts w:asciiTheme="majorHAnsi" w:hAnsiTheme="majorHAnsi" w:cstheme="minorHAnsi"/>
          <w:b/>
          <w:sz w:val="22"/>
          <w:szCs w:val="22"/>
        </w:rPr>
      </w:pPr>
      <w:r>
        <w:rPr>
          <w:rFonts w:asciiTheme="majorHAnsi" w:hAnsiTheme="majorHAnsi" w:cstheme="minorHAnsi"/>
          <w:b/>
          <w:sz w:val="22"/>
          <w:szCs w:val="22"/>
        </w:rPr>
        <w:t xml:space="preserve"> </w:t>
      </w:r>
    </w:p>
    <w:tbl>
      <w:tblPr>
        <w:tblStyle w:val="LightShading-Accent1"/>
        <w:tblpPr w:leftFromText="180" w:rightFromText="180" w:vertAnchor="text" w:horzAnchor="margin" w:tblpY="332"/>
        <w:tblW w:w="8748" w:type="dxa"/>
        <w:tblLayout w:type="fixed"/>
        <w:tblLook w:val="04A0"/>
      </w:tblPr>
      <w:tblGrid>
        <w:gridCol w:w="5598"/>
        <w:gridCol w:w="1710"/>
        <w:gridCol w:w="1440"/>
      </w:tblGrid>
      <w:tr w:rsidR="002650AE" w:rsidTr="002650AE">
        <w:trPr>
          <w:cnfStyle w:val="100000000000"/>
          <w:trHeight w:val="1241"/>
        </w:trPr>
        <w:tc>
          <w:tcPr>
            <w:cnfStyle w:val="001000000000"/>
            <w:tcW w:w="5598" w:type="dxa"/>
            <w:vAlign w:val="center"/>
          </w:tcPr>
          <w:p w:rsidR="002650AE" w:rsidRDefault="002650AE" w:rsidP="002650AE">
            <w:pPr>
              <w:spacing w:after="0"/>
              <w:jc w:val="center"/>
              <w:rPr>
                <w:rFonts w:asciiTheme="majorHAnsi" w:hAnsiTheme="majorHAnsi" w:cstheme="minorHAnsi"/>
                <w:b w:val="0"/>
              </w:rPr>
            </w:pPr>
            <w:r>
              <w:rPr>
                <w:rFonts w:asciiTheme="majorHAnsi" w:hAnsiTheme="majorHAnsi" w:cstheme="minorHAnsi"/>
                <w:b w:val="0"/>
              </w:rPr>
              <w:t>Error</w:t>
            </w:r>
          </w:p>
        </w:tc>
        <w:tc>
          <w:tcPr>
            <w:tcW w:w="1710" w:type="dxa"/>
            <w:vAlign w:val="center"/>
          </w:tcPr>
          <w:p w:rsidR="002650AE" w:rsidRDefault="002650AE" w:rsidP="002650AE">
            <w:pPr>
              <w:spacing w:after="0"/>
              <w:jc w:val="center"/>
              <w:cnfStyle w:val="100000000000"/>
              <w:rPr>
                <w:rFonts w:asciiTheme="majorHAnsi" w:hAnsiTheme="majorHAnsi" w:cstheme="minorHAnsi"/>
                <w:b w:val="0"/>
              </w:rPr>
            </w:pPr>
            <w:r>
              <w:rPr>
                <w:rFonts w:asciiTheme="majorHAnsi" w:hAnsiTheme="majorHAnsi" w:cstheme="minorHAnsi"/>
                <w:b w:val="0"/>
              </w:rPr>
              <w:t>determinate/</w:t>
            </w:r>
          </w:p>
          <w:p w:rsidR="002650AE" w:rsidRDefault="002650AE" w:rsidP="002650AE">
            <w:pPr>
              <w:spacing w:after="0"/>
              <w:jc w:val="center"/>
              <w:cnfStyle w:val="100000000000"/>
              <w:rPr>
                <w:rFonts w:asciiTheme="majorHAnsi" w:hAnsiTheme="majorHAnsi" w:cstheme="minorHAnsi"/>
                <w:b w:val="0"/>
              </w:rPr>
            </w:pPr>
            <w:r>
              <w:rPr>
                <w:rFonts w:asciiTheme="majorHAnsi" w:hAnsiTheme="majorHAnsi" w:cstheme="minorHAnsi"/>
                <w:b w:val="0"/>
              </w:rPr>
              <w:t>indeterminate</w:t>
            </w:r>
          </w:p>
        </w:tc>
        <w:tc>
          <w:tcPr>
            <w:tcW w:w="1440" w:type="dxa"/>
            <w:vAlign w:val="center"/>
          </w:tcPr>
          <w:p w:rsidR="002650AE" w:rsidRDefault="002650AE" w:rsidP="002650AE">
            <w:pPr>
              <w:spacing w:after="0"/>
              <w:jc w:val="center"/>
              <w:cnfStyle w:val="100000000000"/>
              <w:rPr>
                <w:rFonts w:asciiTheme="majorHAnsi" w:hAnsiTheme="majorHAnsi" w:cstheme="minorHAnsi"/>
                <w:b w:val="0"/>
              </w:rPr>
            </w:pPr>
            <w:r>
              <w:rPr>
                <w:rFonts w:asciiTheme="majorHAnsi" w:hAnsiTheme="majorHAnsi" w:cstheme="minorHAnsi"/>
                <w:b w:val="0"/>
              </w:rPr>
              <w:t>gross/</w:t>
            </w:r>
          </w:p>
          <w:p w:rsidR="002650AE" w:rsidRDefault="002650AE" w:rsidP="002650AE">
            <w:pPr>
              <w:spacing w:after="0"/>
              <w:jc w:val="center"/>
              <w:cnfStyle w:val="100000000000"/>
              <w:rPr>
                <w:rFonts w:asciiTheme="majorHAnsi" w:hAnsiTheme="majorHAnsi" w:cstheme="minorHAnsi"/>
                <w:b w:val="0"/>
              </w:rPr>
            </w:pPr>
            <w:r>
              <w:rPr>
                <w:rFonts w:asciiTheme="majorHAnsi" w:hAnsiTheme="majorHAnsi" w:cstheme="minorHAnsi"/>
                <w:b w:val="0"/>
              </w:rPr>
              <w:t>systematic/</w:t>
            </w:r>
          </w:p>
          <w:p w:rsidR="002650AE" w:rsidRDefault="002650AE" w:rsidP="002650AE">
            <w:pPr>
              <w:spacing w:after="0"/>
              <w:jc w:val="center"/>
              <w:cnfStyle w:val="100000000000"/>
              <w:rPr>
                <w:rFonts w:asciiTheme="majorHAnsi" w:hAnsiTheme="majorHAnsi" w:cstheme="minorHAnsi"/>
                <w:b w:val="0"/>
              </w:rPr>
            </w:pPr>
            <w:r>
              <w:rPr>
                <w:rFonts w:asciiTheme="majorHAnsi" w:hAnsiTheme="majorHAnsi" w:cstheme="minorHAnsi"/>
                <w:b w:val="0"/>
              </w:rPr>
              <w:t>random</w:t>
            </w:r>
          </w:p>
        </w:tc>
      </w:tr>
      <w:tr w:rsidR="002650AE" w:rsidTr="002650AE">
        <w:trPr>
          <w:cnfStyle w:val="000000100000"/>
          <w:trHeight w:val="763"/>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sidRPr="000E5DED">
              <w:rPr>
                <w:rFonts w:asciiTheme="majorHAnsi" w:hAnsiTheme="majorHAnsi" w:cstheme="minorHAnsi"/>
              </w:rPr>
              <w:t>The machines used for weighing the FeCl3 and the KSCN are old; they may have been inaccurate.</w:t>
            </w:r>
          </w:p>
        </w:tc>
        <w:tc>
          <w:tcPr>
            <w:tcW w:w="1710" w:type="dxa"/>
            <w:vAlign w:val="center"/>
          </w:tcPr>
          <w:p w:rsidR="002650AE" w:rsidRPr="000E5DED" w:rsidRDefault="002650AE" w:rsidP="002650AE">
            <w:pPr>
              <w:spacing w:after="0"/>
              <w:jc w:val="center"/>
              <w:cnfStyle w:val="000000100000"/>
              <w:rPr>
                <w:rFonts w:asciiTheme="majorHAnsi" w:hAnsiTheme="majorHAnsi" w:cstheme="minorHAnsi"/>
              </w:rPr>
            </w:pPr>
            <w:r>
              <w:rPr>
                <w:rFonts w:asciiTheme="majorHAnsi" w:hAnsiTheme="majorHAnsi" w:cstheme="minorHAnsi"/>
              </w:rPr>
              <w:t>determinate</w:t>
            </w:r>
          </w:p>
        </w:tc>
        <w:tc>
          <w:tcPr>
            <w:tcW w:w="1440" w:type="dxa"/>
            <w:vAlign w:val="center"/>
          </w:tcPr>
          <w:p w:rsidR="002650AE" w:rsidRPr="000E5DED" w:rsidRDefault="002650AE" w:rsidP="002650AE">
            <w:pPr>
              <w:spacing w:after="0"/>
              <w:jc w:val="center"/>
              <w:cnfStyle w:val="000000100000"/>
              <w:rPr>
                <w:rFonts w:asciiTheme="majorHAnsi" w:hAnsiTheme="majorHAnsi" w:cstheme="minorHAnsi"/>
              </w:rPr>
            </w:pPr>
            <w:r>
              <w:rPr>
                <w:rFonts w:asciiTheme="majorHAnsi" w:hAnsiTheme="majorHAnsi" w:cstheme="minorHAnsi"/>
              </w:rPr>
              <w:t>gross</w:t>
            </w:r>
          </w:p>
        </w:tc>
      </w:tr>
      <w:tr w:rsidR="002650AE" w:rsidTr="002650AE">
        <w:trPr>
          <w:trHeight w:val="990"/>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The solutions may have been prepared carelessly resulting in an actual concentration lower or higher than the intended value.</w:t>
            </w:r>
          </w:p>
        </w:tc>
        <w:tc>
          <w:tcPr>
            <w:tcW w:w="1710" w:type="dxa"/>
            <w:vAlign w:val="center"/>
          </w:tcPr>
          <w:p w:rsidR="002650AE" w:rsidRDefault="002650AE" w:rsidP="002650AE">
            <w:pPr>
              <w:spacing w:after="0"/>
              <w:jc w:val="center"/>
              <w:cnfStyle w:val="000000000000"/>
            </w:pPr>
            <w:r w:rsidRPr="007A7DB0">
              <w:rPr>
                <w:rFonts w:asciiTheme="majorHAnsi" w:hAnsiTheme="majorHAnsi" w:cstheme="minorHAnsi"/>
              </w:rPr>
              <w:t>determinate</w:t>
            </w:r>
          </w:p>
        </w:tc>
        <w:tc>
          <w:tcPr>
            <w:tcW w:w="1440" w:type="dxa"/>
            <w:vAlign w:val="center"/>
          </w:tcPr>
          <w:p w:rsidR="002650AE" w:rsidRPr="000E5DED" w:rsidRDefault="002650AE" w:rsidP="002650AE">
            <w:pPr>
              <w:spacing w:after="0"/>
              <w:jc w:val="center"/>
              <w:cnfStyle w:val="000000000000"/>
              <w:rPr>
                <w:rFonts w:asciiTheme="majorHAnsi" w:hAnsiTheme="majorHAnsi" w:cstheme="minorHAnsi"/>
              </w:rPr>
            </w:pPr>
            <w:r>
              <w:rPr>
                <w:rFonts w:asciiTheme="majorHAnsi" w:hAnsiTheme="majorHAnsi" w:cstheme="minorHAnsi"/>
              </w:rPr>
              <w:t>gross</w:t>
            </w:r>
          </w:p>
        </w:tc>
      </w:tr>
      <w:tr w:rsidR="002650AE" w:rsidTr="002650AE">
        <w:trPr>
          <w:cnfStyle w:val="000000100000"/>
          <w:trHeight w:val="990"/>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The steps taken in rinsing the cuvette may not have been completely thorough, affecting the concentration of the solutions placed in the cuvette.</w:t>
            </w:r>
          </w:p>
        </w:tc>
        <w:tc>
          <w:tcPr>
            <w:tcW w:w="1710" w:type="dxa"/>
            <w:vAlign w:val="center"/>
          </w:tcPr>
          <w:p w:rsidR="002650AE" w:rsidRDefault="002650AE" w:rsidP="002650AE">
            <w:pPr>
              <w:spacing w:after="0"/>
              <w:jc w:val="center"/>
              <w:cnfStyle w:val="000000100000"/>
            </w:pPr>
            <w:r w:rsidRPr="007A7DB0">
              <w:rPr>
                <w:rFonts w:asciiTheme="majorHAnsi" w:hAnsiTheme="majorHAnsi" w:cstheme="minorHAnsi"/>
              </w:rPr>
              <w:t>determinate</w:t>
            </w:r>
          </w:p>
        </w:tc>
        <w:tc>
          <w:tcPr>
            <w:tcW w:w="1440" w:type="dxa"/>
            <w:vAlign w:val="center"/>
          </w:tcPr>
          <w:p w:rsidR="002650AE" w:rsidRPr="000E5DED" w:rsidRDefault="002650AE" w:rsidP="002650AE">
            <w:pPr>
              <w:spacing w:after="0"/>
              <w:jc w:val="center"/>
              <w:cnfStyle w:val="000000100000"/>
              <w:rPr>
                <w:rFonts w:asciiTheme="majorHAnsi" w:hAnsiTheme="majorHAnsi" w:cstheme="minorHAnsi"/>
              </w:rPr>
            </w:pPr>
            <w:r>
              <w:rPr>
                <w:rFonts w:asciiTheme="majorHAnsi" w:hAnsiTheme="majorHAnsi" w:cstheme="minorHAnsi"/>
              </w:rPr>
              <w:t>gross</w:t>
            </w:r>
          </w:p>
        </w:tc>
      </w:tr>
      <w:tr w:rsidR="002650AE" w:rsidTr="002650AE">
        <w:trPr>
          <w:trHeight w:val="1107"/>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The exteriors of the cuvette may have had fingerprints. The fingerprints may have absorbed light.</w:t>
            </w:r>
          </w:p>
        </w:tc>
        <w:tc>
          <w:tcPr>
            <w:tcW w:w="1710" w:type="dxa"/>
            <w:vAlign w:val="center"/>
          </w:tcPr>
          <w:p w:rsidR="002650AE" w:rsidRDefault="002650AE" w:rsidP="002650AE">
            <w:pPr>
              <w:spacing w:after="0"/>
              <w:jc w:val="center"/>
              <w:cnfStyle w:val="000000000000"/>
            </w:pPr>
            <w:r w:rsidRPr="007A7DB0">
              <w:rPr>
                <w:rFonts w:asciiTheme="majorHAnsi" w:hAnsiTheme="majorHAnsi" w:cstheme="minorHAnsi"/>
              </w:rPr>
              <w:t>determinate</w:t>
            </w:r>
          </w:p>
        </w:tc>
        <w:tc>
          <w:tcPr>
            <w:tcW w:w="1440" w:type="dxa"/>
            <w:vAlign w:val="center"/>
          </w:tcPr>
          <w:p w:rsidR="002650AE" w:rsidRDefault="002650AE" w:rsidP="002650AE">
            <w:pPr>
              <w:spacing w:after="0"/>
              <w:jc w:val="center"/>
              <w:cnfStyle w:val="000000000000"/>
            </w:pPr>
            <w:r w:rsidRPr="00AD674D">
              <w:rPr>
                <w:rFonts w:asciiTheme="majorHAnsi" w:hAnsiTheme="majorHAnsi" w:cstheme="minorHAnsi"/>
              </w:rPr>
              <w:t>systematic</w:t>
            </w:r>
          </w:p>
        </w:tc>
      </w:tr>
      <w:tr w:rsidR="002650AE" w:rsidTr="002650AE">
        <w:trPr>
          <w:cnfStyle w:val="000000100000"/>
          <w:trHeight w:val="990"/>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The cuvette may not have been wiped thoroughly with tissue; moisture may have been present. The moisture could have absorbed light.</w:t>
            </w:r>
          </w:p>
        </w:tc>
        <w:tc>
          <w:tcPr>
            <w:tcW w:w="1710" w:type="dxa"/>
            <w:vAlign w:val="center"/>
          </w:tcPr>
          <w:p w:rsidR="002650AE" w:rsidRDefault="002650AE" w:rsidP="002650AE">
            <w:pPr>
              <w:spacing w:after="0"/>
              <w:jc w:val="center"/>
              <w:cnfStyle w:val="000000100000"/>
            </w:pPr>
            <w:r w:rsidRPr="007A7DB0">
              <w:rPr>
                <w:rFonts w:asciiTheme="majorHAnsi" w:hAnsiTheme="majorHAnsi" w:cstheme="minorHAnsi"/>
              </w:rPr>
              <w:t>determinate</w:t>
            </w:r>
          </w:p>
        </w:tc>
        <w:tc>
          <w:tcPr>
            <w:tcW w:w="1440" w:type="dxa"/>
            <w:vAlign w:val="center"/>
          </w:tcPr>
          <w:p w:rsidR="002650AE" w:rsidRDefault="002650AE" w:rsidP="002650AE">
            <w:pPr>
              <w:spacing w:after="0"/>
              <w:jc w:val="center"/>
              <w:cnfStyle w:val="000000100000"/>
            </w:pPr>
            <w:r w:rsidRPr="00AD674D">
              <w:rPr>
                <w:rFonts w:asciiTheme="majorHAnsi" w:hAnsiTheme="majorHAnsi" w:cstheme="minorHAnsi"/>
              </w:rPr>
              <w:t>systematic</w:t>
            </w:r>
          </w:p>
        </w:tc>
      </w:tr>
      <w:tr w:rsidR="002650AE" w:rsidTr="002650AE">
        <w:trPr>
          <w:trHeight w:val="852"/>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Tiny pieces of tissue may have been dislodged into the exterior surface of the cuvette, blocking light.</w:t>
            </w:r>
          </w:p>
        </w:tc>
        <w:tc>
          <w:tcPr>
            <w:tcW w:w="1710" w:type="dxa"/>
            <w:vAlign w:val="center"/>
          </w:tcPr>
          <w:p w:rsidR="002650AE" w:rsidRDefault="002650AE" w:rsidP="002650AE">
            <w:pPr>
              <w:spacing w:after="0"/>
              <w:jc w:val="center"/>
              <w:cnfStyle w:val="000000000000"/>
            </w:pPr>
            <w:r w:rsidRPr="007A7DB0">
              <w:rPr>
                <w:rFonts w:asciiTheme="majorHAnsi" w:hAnsiTheme="majorHAnsi" w:cstheme="minorHAnsi"/>
              </w:rPr>
              <w:t>determinate</w:t>
            </w:r>
          </w:p>
        </w:tc>
        <w:tc>
          <w:tcPr>
            <w:tcW w:w="1440" w:type="dxa"/>
            <w:vAlign w:val="center"/>
          </w:tcPr>
          <w:p w:rsidR="002650AE" w:rsidRDefault="002650AE" w:rsidP="002650AE">
            <w:pPr>
              <w:spacing w:after="0"/>
              <w:jc w:val="center"/>
              <w:cnfStyle w:val="000000000000"/>
            </w:pPr>
            <w:r w:rsidRPr="00AD674D">
              <w:rPr>
                <w:rFonts w:asciiTheme="majorHAnsi" w:hAnsiTheme="majorHAnsi" w:cstheme="minorHAnsi"/>
              </w:rPr>
              <w:t>systematic</w:t>
            </w:r>
          </w:p>
        </w:tc>
      </w:tr>
      <w:tr w:rsidR="002650AE" w:rsidTr="002650AE">
        <w:trPr>
          <w:cnfStyle w:val="000000100000"/>
          <w:trHeight w:val="1098"/>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There may have been an air bubble in the solution at the time of testing for light absorbance, refracting light.</w:t>
            </w:r>
          </w:p>
        </w:tc>
        <w:tc>
          <w:tcPr>
            <w:tcW w:w="1710" w:type="dxa"/>
            <w:vAlign w:val="center"/>
          </w:tcPr>
          <w:p w:rsidR="002650AE" w:rsidRDefault="002650AE" w:rsidP="002650AE">
            <w:pPr>
              <w:spacing w:after="0"/>
              <w:jc w:val="center"/>
              <w:cnfStyle w:val="000000100000"/>
            </w:pPr>
            <w:r w:rsidRPr="007A7DB0">
              <w:rPr>
                <w:rFonts w:asciiTheme="majorHAnsi" w:hAnsiTheme="majorHAnsi" w:cstheme="minorHAnsi"/>
              </w:rPr>
              <w:t>determinate</w:t>
            </w:r>
          </w:p>
        </w:tc>
        <w:tc>
          <w:tcPr>
            <w:tcW w:w="1440" w:type="dxa"/>
            <w:vAlign w:val="center"/>
          </w:tcPr>
          <w:p w:rsidR="002650AE" w:rsidRPr="000E5DED" w:rsidRDefault="002650AE" w:rsidP="002650AE">
            <w:pPr>
              <w:spacing w:after="0"/>
              <w:jc w:val="center"/>
              <w:cnfStyle w:val="000000100000"/>
              <w:rPr>
                <w:rFonts w:asciiTheme="majorHAnsi" w:hAnsiTheme="majorHAnsi" w:cstheme="minorHAnsi"/>
              </w:rPr>
            </w:pPr>
            <w:r>
              <w:rPr>
                <w:rFonts w:asciiTheme="majorHAnsi" w:hAnsiTheme="majorHAnsi" w:cstheme="minorHAnsi"/>
              </w:rPr>
              <w:t>systematic</w:t>
            </w:r>
          </w:p>
        </w:tc>
      </w:tr>
      <w:tr w:rsidR="002650AE" w:rsidTr="002650AE">
        <w:trPr>
          <w:trHeight w:val="972"/>
        </w:trPr>
        <w:tc>
          <w:tcPr>
            <w:cnfStyle w:val="001000000000"/>
            <w:tcW w:w="5598" w:type="dxa"/>
            <w:vAlign w:val="center"/>
          </w:tcPr>
          <w:p w:rsidR="002650AE" w:rsidRPr="000E5DED" w:rsidRDefault="002650AE" w:rsidP="002650AE">
            <w:pPr>
              <w:spacing w:after="0"/>
              <w:jc w:val="center"/>
              <w:rPr>
                <w:rFonts w:asciiTheme="majorHAnsi" w:hAnsiTheme="majorHAnsi" w:cstheme="minorHAnsi"/>
              </w:rPr>
            </w:pPr>
            <w:r>
              <w:rPr>
                <w:rFonts w:asciiTheme="majorHAnsi" w:hAnsiTheme="majorHAnsi" w:cstheme="minorHAnsi"/>
              </w:rPr>
              <w:t>The machine may have been flawed, registering a value different from the actual.</w:t>
            </w:r>
          </w:p>
        </w:tc>
        <w:tc>
          <w:tcPr>
            <w:tcW w:w="1710" w:type="dxa"/>
            <w:vAlign w:val="center"/>
          </w:tcPr>
          <w:p w:rsidR="002650AE" w:rsidRDefault="002650AE" w:rsidP="002650AE">
            <w:pPr>
              <w:spacing w:after="0"/>
              <w:jc w:val="center"/>
              <w:cnfStyle w:val="000000000000"/>
            </w:pPr>
            <w:r w:rsidRPr="007A7DB0">
              <w:rPr>
                <w:rFonts w:asciiTheme="majorHAnsi" w:hAnsiTheme="majorHAnsi" w:cstheme="minorHAnsi"/>
              </w:rPr>
              <w:t>determinate</w:t>
            </w:r>
          </w:p>
        </w:tc>
        <w:tc>
          <w:tcPr>
            <w:tcW w:w="1440" w:type="dxa"/>
            <w:vAlign w:val="center"/>
          </w:tcPr>
          <w:p w:rsidR="002650AE" w:rsidRPr="000E5DED" w:rsidRDefault="002650AE" w:rsidP="002650AE">
            <w:pPr>
              <w:spacing w:after="0"/>
              <w:jc w:val="center"/>
              <w:cnfStyle w:val="000000000000"/>
              <w:rPr>
                <w:rFonts w:asciiTheme="majorHAnsi" w:hAnsiTheme="majorHAnsi" w:cstheme="minorHAnsi"/>
              </w:rPr>
            </w:pPr>
            <w:r>
              <w:rPr>
                <w:rFonts w:asciiTheme="majorHAnsi" w:hAnsiTheme="majorHAnsi" w:cstheme="minorHAnsi"/>
              </w:rPr>
              <w:t>systematic</w:t>
            </w:r>
          </w:p>
        </w:tc>
      </w:tr>
      <w:tr w:rsidR="002650AE" w:rsidTr="002650AE">
        <w:trPr>
          <w:cnfStyle w:val="000000100000"/>
          <w:trHeight w:val="1125"/>
        </w:trPr>
        <w:tc>
          <w:tcPr>
            <w:cnfStyle w:val="001000000000"/>
            <w:tcW w:w="5598" w:type="dxa"/>
            <w:vAlign w:val="center"/>
          </w:tcPr>
          <w:p w:rsidR="002650AE" w:rsidRPr="00730C2D" w:rsidRDefault="002650AE" w:rsidP="002650AE">
            <w:pPr>
              <w:spacing w:after="0"/>
              <w:jc w:val="center"/>
              <w:rPr>
                <w:rFonts w:asciiTheme="majorHAnsi" w:hAnsiTheme="majorHAnsi" w:cstheme="minorHAnsi"/>
              </w:rPr>
            </w:pPr>
            <w:r>
              <w:rPr>
                <w:rFonts w:asciiTheme="majorHAnsi" w:hAnsiTheme="majorHAnsi" w:cstheme="minorHAnsi"/>
              </w:rPr>
              <w:t>The room temperature was not exactly 25</w:t>
            </w:r>
            <w:r w:rsidRPr="00730C2D">
              <w:rPr>
                <w:rFonts w:asciiTheme="majorHAnsi" w:hAnsiTheme="majorHAnsi" w:cstheme="minorHAnsi"/>
                <w:vertAlign w:val="superscript"/>
              </w:rPr>
              <w:t>o</w:t>
            </w:r>
            <w:r>
              <w:rPr>
                <w:rFonts w:asciiTheme="majorHAnsi" w:hAnsiTheme="majorHAnsi" w:cstheme="minorHAnsi"/>
                <w:vertAlign w:val="superscript"/>
              </w:rPr>
              <w:t xml:space="preserve"> </w:t>
            </w:r>
            <w:r>
              <w:rPr>
                <w:rFonts w:asciiTheme="majorHAnsi" w:hAnsiTheme="majorHAnsi" w:cstheme="minorHAnsi"/>
              </w:rPr>
              <w:t>C, the temperature in which literature values are often recorded.</w:t>
            </w:r>
          </w:p>
        </w:tc>
        <w:tc>
          <w:tcPr>
            <w:tcW w:w="1710" w:type="dxa"/>
            <w:vAlign w:val="center"/>
          </w:tcPr>
          <w:p w:rsidR="002650AE" w:rsidRPr="007A7DB0" w:rsidRDefault="002650AE" w:rsidP="002650AE">
            <w:pPr>
              <w:spacing w:after="0"/>
              <w:jc w:val="center"/>
              <w:cnfStyle w:val="000000100000"/>
              <w:rPr>
                <w:rFonts w:asciiTheme="majorHAnsi" w:hAnsiTheme="majorHAnsi" w:cstheme="minorHAnsi"/>
              </w:rPr>
            </w:pPr>
            <w:r>
              <w:rPr>
                <w:rFonts w:asciiTheme="majorHAnsi" w:hAnsiTheme="majorHAnsi" w:cstheme="minorHAnsi"/>
              </w:rPr>
              <w:t>determinate</w:t>
            </w:r>
          </w:p>
        </w:tc>
        <w:tc>
          <w:tcPr>
            <w:tcW w:w="1440" w:type="dxa"/>
            <w:vAlign w:val="center"/>
          </w:tcPr>
          <w:p w:rsidR="002650AE" w:rsidRDefault="002650AE" w:rsidP="002650AE">
            <w:pPr>
              <w:spacing w:after="0"/>
              <w:jc w:val="center"/>
              <w:cnfStyle w:val="000000100000"/>
              <w:rPr>
                <w:rFonts w:asciiTheme="majorHAnsi" w:hAnsiTheme="majorHAnsi" w:cstheme="minorHAnsi"/>
              </w:rPr>
            </w:pPr>
            <w:r>
              <w:rPr>
                <w:rFonts w:asciiTheme="majorHAnsi" w:hAnsiTheme="majorHAnsi" w:cstheme="minorHAnsi"/>
              </w:rPr>
              <w:t>random</w:t>
            </w:r>
          </w:p>
        </w:tc>
      </w:tr>
    </w:tbl>
    <w:p w:rsidR="00E728EB" w:rsidRDefault="002650AE" w:rsidP="002650AE">
      <w:pPr>
        <w:spacing w:after="0"/>
        <w:rPr>
          <w:rFonts w:asciiTheme="majorHAnsi" w:hAnsiTheme="majorHAnsi" w:cstheme="minorHAnsi"/>
          <w:sz w:val="22"/>
          <w:szCs w:val="22"/>
        </w:rPr>
      </w:pPr>
      <w:proofErr w:type="gramStart"/>
      <w:r w:rsidRPr="000F5946">
        <w:rPr>
          <w:rFonts w:asciiTheme="majorHAnsi" w:hAnsiTheme="majorHAnsi" w:cstheme="minorHAnsi"/>
          <w:b/>
          <w:sz w:val="22"/>
          <w:szCs w:val="22"/>
        </w:rPr>
        <w:t>Table</w:t>
      </w:r>
      <w:r>
        <w:rPr>
          <w:rFonts w:asciiTheme="majorHAnsi" w:hAnsiTheme="majorHAnsi" w:cstheme="minorHAnsi"/>
          <w:b/>
          <w:sz w:val="22"/>
          <w:szCs w:val="22"/>
        </w:rPr>
        <w:t xml:space="preserve"> 5.</w:t>
      </w:r>
      <w:proofErr w:type="gramEnd"/>
      <w:r w:rsidRPr="002650AE">
        <w:rPr>
          <w:rFonts w:asciiTheme="majorHAnsi" w:hAnsiTheme="majorHAnsi" w:cstheme="minorHAnsi"/>
          <w:sz w:val="22"/>
          <w:szCs w:val="22"/>
        </w:rPr>
        <w:t xml:space="preserve"> Possible Sources of Error</w:t>
      </w:r>
    </w:p>
    <w:p w:rsidR="00C87B22" w:rsidRDefault="00C87B22"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2650AE" w:rsidRDefault="002650AE" w:rsidP="002650AE">
      <w:pPr>
        <w:spacing w:after="0"/>
        <w:rPr>
          <w:rFonts w:asciiTheme="majorHAnsi" w:hAnsiTheme="majorHAnsi" w:cstheme="minorHAnsi"/>
          <w:sz w:val="22"/>
          <w:szCs w:val="22"/>
        </w:rPr>
      </w:pPr>
    </w:p>
    <w:p w:rsidR="00C87B22" w:rsidRDefault="00C87B22" w:rsidP="002650AE">
      <w:pPr>
        <w:spacing w:after="0"/>
        <w:rPr>
          <w:rFonts w:asciiTheme="majorHAnsi" w:hAnsiTheme="majorHAnsi" w:cstheme="minorHAnsi"/>
          <w:b/>
          <w:sz w:val="22"/>
          <w:szCs w:val="22"/>
        </w:rPr>
      </w:pPr>
      <w:r w:rsidRPr="000F5946">
        <w:rPr>
          <w:rFonts w:asciiTheme="majorHAnsi" w:hAnsiTheme="majorHAnsi" w:cstheme="minorHAnsi"/>
          <w:noProof/>
          <w:sz w:val="22"/>
          <w:szCs w:val="22"/>
          <w:lang w:val="en-PH" w:eastAsia="en-PH"/>
        </w:rPr>
        <w:drawing>
          <wp:inline distT="0" distB="0" distL="0" distR="0">
            <wp:extent cx="5270500" cy="2743200"/>
            <wp:effectExtent l="19050" t="0" r="2540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650AE" w:rsidRDefault="002650AE" w:rsidP="002650AE">
      <w:pPr>
        <w:spacing w:after="0"/>
        <w:rPr>
          <w:rFonts w:asciiTheme="majorHAnsi" w:hAnsiTheme="majorHAnsi" w:cstheme="minorHAnsi"/>
          <w:sz w:val="22"/>
          <w:szCs w:val="22"/>
        </w:rPr>
      </w:pPr>
      <w:proofErr w:type="gramStart"/>
      <w:r w:rsidRPr="002650AE">
        <w:rPr>
          <w:rFonts w:asciiTheme="majorHAnsi" w:hAnsiTheme="majorHAnsi" w:cstheme="minorHAnsi"/>
          <w:b/>
          <w:sz w:val="22"/>
          <w:szCs w:val="22"/>
        </w:rPr>
        <w:t>Graph 1.</w:t>
      </w:r>
      <w:proofErr w:type="gramEnd"/>
      <w:r>
        <w:rPr>
          <w:rFonts w:asciiTheme="majorHAnsi" w:hAnsiTheme="majorHAnsi" w:cstheme="minorHAnsi"/>
          <w:sz w:val="22"/>
          <w:szCs w:val="22"/>
        </w:rPr>
        <w:t xml:space="preserve"> The calibration regression line</w:t>
      </w:r>
    </w:p>
    <w:p w:rsidR="00E728EB" w:rsidRDefault="00E728EB" w:rsidP="00E728EB">
      <w:pPr>
        <w:spacing w:after="60"/>
        <w:rPr>
          <w:rFonts w:asciiTheme="majorHAnsi" w:hAnsiTheme="majorHAnsi" w:cstheme="minorHAnsi"/>
          <w:sz w:val="22"/>
          <w:szCs w:val="22"/>
        </w:rPr>
      </w:pPr>
    </w:p>
    <w:p w:rsidR="002650AE" w:rsidRPr="001F4BB5" w:rsidRDefault="002650AE" w:rsidP="002650AE">
      <w:pPr>
        <w:pStyle w:val="NoSpacing1"/>
        <w:jc w:val="both"/>
        <w:rPr>
          <w:rFonts w:asciiTheme="majorHAnsi" w:hAnsiTheme="majorHAnsi"/>
        </w:rPr>
      </w:pPr>
      <w:r>
        <w:rPr>
          <w:noProof/>
          <w:lang w:val="en-PH" w:eastAsia="en-PH"/>
        </w:rPr>
        <w:drawing>
          <wp:inline distT="0" distB="0" distL="0" distR="0">
            <wp:extent cx="5271353" cy="3959370"/>
            <wp:effectExtent l="19050" t="19050" r="24547" b="22080"/>
            <wp:docPr id="9" name="Picture 1" descr="D:\Karle\Academic\College\AY 2013-2014 1st Semester\Chem17\FR5\Sites\bouman.chem.georgetown.edu\UV-VIS Spectrophotometer_files\spectrome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arle\Academic\College\AY 2013-2014 1st Semester\Chem17\FR5\Sites\bouman.chem.georgetown.edu\UV-VIS Spectrophotometer_files\spectrometer.gif"/>
                    <pic:cNvPicPr>
                      <a:picLocks noChangeAspect="1" noChangeArrowheads="1"/>
                    </pic:cNvPicPr>
                  </pic:nvPicPr>
                  <pic:blipFill>
                    <a:blip r:embed="rId6"/>
                    <a:srcRect/>
                    <a:stretch>
                      <a:fillRect/>
                    </a:stretch>
                  </pic:blipFill>
                  <pic:spPr bwMode="auto">
                    <a:xfrm>
                      <a:off x="0" y="0"/>
                      <a:ext cx="5280984" cy="3966604"/>
                    </a:xfrm>
                    <a:prstGeom prst="rect">
                      <a:avLst/>
                    </a:prstGeom>
                    <a:noFill/>
                    <a:ln w="9525">
                      <a:solidFill>
                        <a:schemeClr val="tx1"/>
                      </a:solidFill>
                      <a:miter lim="800000"/>
                      <a:headEnd/>
                      <a:tailEnd/>
                    </a:ln>
                  </pic:spPr>
                </pic:pic>
              </a:graphicData>
            </a:graphic>
          </wp:inline>
        </w:drawing>
      </w:r>
    </w:p>
    <w:p w:rsidR="002650AE" w:rsidRPr="00C74254" w:rsidRDefault="002650AE" w:rsidP="002650AE">
      <w:pPr>
        <w:pStyle w:val="NoSpacing1"/>
        <w:rPr>
          <w:rFonts w:asciiTheme="majorHAnsi" w:hAnsiTheme="majorHAnsi"/>
        </w:rPr>
      </w:pPr>
      <w:proofErr w:type="gramStart"/>
      <w:r>
        <w:rPr>
          <w:rFonts w:asciiTheme="majorHAnsi" w:hAnsiTheme="majorHAnsi"/>
          <w:b/>
        </w:rPr>
        <w:t xml:space="preserve">Figure </w:t>
      </w:r>
      <w:r w:rsidRPr="00C74254">
        <w:rPr>
          <w:rFonts w:asciiTheme="majorHAnsi" w:hAnsiTheme="majorHAnsi"/>
          <w:b/>
        </w:rPr>
        <w:t>1.</w:t>
      </w:r>
      <w:proofErr w:type="gramEnd"/>
      <w:r w:rsidRPr="00C74254">
        <w:rPr>
          <w:rFonts w:asciiTheme="majorHAnsi" w:hAnsiTheme="majorHAnsi"/>
          <w:b/>
        </w:rPr>
        <w:t xml:space="preserve"> </w:t>
      </w:r>
      <w:proofErr w:type="gramStart"/>
      <w:r w:rsidRPr="00C74254">
        <w:rPr>
          <w:rFonts w:asciiTheme="majorHAnsi" w:hAnsiTheme="majorHAnsi"/>
        </w:rPr>
        <w:t>Optical System of a Spectrophotometer.</w:t>
      </w:r>
      <w:proofErr w:type="gramEnd"/>
    </w:p>
    <w:p w:rsidR="00E728EB"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b/>
          <w:sz w:val="22"/>
          <w:szCs w:val="22"/>
        </w:rPr>
      </w:pPr>
      <w:r w:rsidRPr="000F5946">
        <w:rPr>
          <w:rFonts w:asciiTheme="majorHAnsi" w:hAnsiTheme="majorHAnsi" w:cstheme="minorHAnsi"/>
          <w:b/>
          <w:sz w:val="22"/>
          <w:szCs w:val="22"/>
        </w:rPr>
        <w:lastRenderedPageBreak/>
        <w:t>Calculations</w:t>
      </w:r>
    </w:p>
    <w:p w:rsidR="00E728EB" w:rsidRPr="000F5946" w:rsidRDefault="00E728EB" w:rsidP="00E728EB">
      <w:pPr>
        <w:spacing w:after="60"/>
        <w:rPr>
          <w:rFonts w:asciiTheme="majorHAnsi" w:hAnsiTheme="majorHAnsi" w:cstheme="minorHAnsi"/>
          <w:sz w:val="22"/>
          <w:szCs w:val="22"/>
        </w:rPr>
      </w:pPr>
    </w:p>
    <w:p w:rsidR="00C87B22" w:rsidRDefault="00C87B22" w:rsidP="00E728EB">
      <w:pPr>
        <w:spacing w:after="60"/>
        <w:rPr>
          <w:rFonts w:asciiTheme="majorHAnsi" w:hAnsiTheme="majorHAnsi" w:cstheme="minorHAnsi"/>
          <w:b/>
          <w:sz w:val="22"/>
          <w:szCs w:val="22"/>
        </w:rPr>
        <w:sectPr w:rsidR="00C87B22" w:rsidSect="00367E3A">
          <w:type w:val="continuous"/>
          <w:pgSz w:w="11900" w:h="16840"/>
          <w:pgMar w:top="1440" w:right="1800" w:bottom="1440" w:left="1800" w:header="708" w:footer="708" w:gutter="0"/>
          <w:cols w:space="708"/>
        </w:sectPr>
      </w:pPr>
    </w:p>
    <w:p w:rsidR="00E728EB" w:rsidRPr="000F5946" w:rsidRDefault="00E728EB" w:rsidP="00E728EB">
      <w:pPr>
        <w:spacing w:after="60"/>
        <w:rPr>
          <w:rFonts w:asciiTheme="majorHAnsi" w:hAnsiTheme="majorHAnsi" w:cstheme="minorHAnsi"/>
          <w:b/>
          <w:sz w:val="22"/>
          <w:szCs w:val="22"/>
        </w:rPr>
      </w:pPr>
      <w:r w:rsidRPr="000F5946">
        <w:rPr>
          <w:rFonts w:asciiTheme="majorHAnsi" w:hAnsiTheme="majorHAnsi" w:cstheme="minorHAnsi"/>
          <w:b/>
          <w:sz w:val="22"/>
          <w:szCs w:val="22"/>
        </w:rPr>
        <w:lastRenderedPageBreak/>
        <w:t>Determination of [FeSCN</w:t>
      </w:r>
      <w:r w:rsidR="002650AE" w:rsidRPr="002650AE">
        <w:rPr>
          <w:rFonts w:asciiTheme="majorHAnsi" w:hAnsiTheme="majorHAnsi" w:cstheme="minorHAnsi"/>
          <w:b/>
          <w:sz w:val="22"/>
          <w:szCs w:val="22"/>
          <w:vertAlign w:val="superscript"/>
        </w:rPr>
        <w:t>2+</w:t>
      </w:r>
      <w:proofErr w:type="gramStart"/>
      <w:r w:rsidRPr="000F5946">
        <w:rPr>
          <w:rFonts w:asciiTheme="majorHAnsi" w:hAnsiTheme="majorHAnsi" w:cstheme="minorHAnsi"/>
          <w:b/>
          <w:sz w:val="22"/>
          <w:szCs w:val="22"/>
        </w:rPr>
        <w:t>]</w:t>
      </w:r>
      <w:proofErr w:type="spellStart"/>
      <w:r w:rsidRPr="000F5946">
        <w:rPr>
          <w:rFonts w:asciiTheme="majorHAnsi" w:hAnsiTheme="majorHAnsi" w:cstheme="minorHAnsi"/>
          <w:b/>
          <w:sz w:val="22"/>
          <w:szCs w:val="22"/>
          <w:vertAlign w:val="subscript"/>
        </w:rPr>
        <w:t>eq</w:t>
      </w:r>
      <w:proofErr w:type="spellEnd"/>
      <w:proofErr w:type="gramEnd"/>
      <w:r w:rsidRPr="000F5946">
        <w:rPr>
          <w:rFonts w:asciiTheme="majorHAnsi" w:hAnsiTheme="majorHAnsi" w:cstheme="minorHAnsi"/>
          <w:b/>
          <w:sz w:val="22"/>
          <w:szCs w:val="22"/>
          <w:vertAlign w:val="subscript"/>
        </w:rPr>
        <w:t xml:space="preserve"> </w:t>
      </w:r>
      <w:r w:rsidRPr="000F5946">
        <w:rPr>
          <w:rFonts w:asciiTheme="majorHAnsi" w:hAnsiTheme="majorHAnsi" w:cstheme="minorHAnsi"/>
          <w:b/>
          <w:sz w:val="22"/>
          <w:szCs w:val="22"/>
        </w:rPr>
        <w:t>in standard solutions:</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Working Equation:</w:t>
      </w:r>
    </w:p>
    <w:p w:rsidR="00E728EB" w:rsidRPr="000F5946" w:rsidRDefault="00E728EB" w:rsidP="00E728EB">
      <w:pPr>
        <w:spacing w:after="60"/>
        <w:rPr>
          <w:rFonts w:asciiTheme="majorHAnsi" w:hAnsiTheme="majorHAnsi" w:cstheme="minorHAnsi"/>
          <w:sz w:val="22"/>
          <w:szCs w:val="22"/>
          <w:vertAlign w:val="subscript"/>
        </w:rPr>
      </w:pPr>
      <w:r w:rsidRPr="000F5946">
        <w:rPr>
          <w:rFonts w:asciiTheme="majorHAnsi" w:hAnsiTheme="majorHAnsi" w:cstheme="minorHAnsi"/>
          <w:sz w:val="22"/>
          <w:szCs w:val="22"/>
        </w:rPr>
        <w:t xml:space="preserve"> [FeSCN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 [Fe</w:t>
      </w:r>
      <w:r w:rsidR="002650AE" w:rsidRPr="002650AE">
        <w:rPr>
          <w:rFonts w:asciiTheme="majorHAnsi" w:hAnsiTheme="majorHAnsi" w:cstheme="minorHAnsi"/>
          <w:sz w:val="22"/>
          <w:szCs w:val="22"/>
          <w:vertAlign w:val="superscript"/>
        </w:rPr>
        <w:t>3+</w:t>
      </w:r>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r w:rsidRPr="000F5946">
        <w:rPr>
          <w:rFonts w:asciiTheme="majorHAnsi" w:hAnsiTheme="majorHAnsi" w:cstheme="minorHAnsi"/>
          <w:sz w:val="22"/>
          <w:szCs w:val="22"/>
          <w:vertAlign w:val="subscript"/>
        </w:rPr>
        <w:t xml:space="preserve"> </w:t>
      </w:r>
      <w:r w:rsidRPr="000F5946">
        <w:rPr>
          <w:rFonts w:asciiTheme="majorHAnsi" w:hAnsiTheme="majorHAnsi" w:cstheme="minorHAnsi"/>
          <w:sz w:val="22"/>
          <w:szCs w:val="22"/>
        </w:rPr>
        <w:t>=</w:t>
      </w:r>
      <m:oMath>
        <m:f>
          <m:fPr>
            <m:ctrlPr>
              <w:rPr>
                <w:rFonts w:ascii="Cambria Math" w:hAnsiTheme="majorHAnsi" w:cstheme="minorHAnsi"/>
                <w:sz w:val="22"/>
                <w:szCs w:val="22"/>
              </w:rPr>
            </m:ctrlPr>
          </m:fPr>
          <m:num>
            <m:r>
              <m:rPr>
                <m:nor/>
              </m:rPr>
              <w:rPr>
                <w:rFonts w:asciiTheme="majorHAnsi" w:hAnsiTheme="majorHAnsi" w:cstheme="minorHAnsi"/>
                <w:sz w:val="22"/>
                <w:szCs w:val="22"/>
              </w:rPr>
              <m:t>V</m:t>
            </m:r>
            <m:r>
              <m:rPr>
                <m:nor/>
              </m:rPr>
              <w:rPr>
                <w:rFonts w:asciiTheme="majorHAnsi" w:hAnsiTheme="majorHAnsi" w:cstheme="minorHAnsi"/>
                <w:sz w:val="22"/>
                <w:szCs w:val="22"/>
                <w:vertAlign w:val="subscript"/>
              </w:rPr>
              <m:t>Fe</m:t>
            </m:r>
            <m:r>
              <m:rPr>
                <m:nor/>
              </m:rPr>
              <w:rPr>
                <w:rFonts w:ascii="Cambria Math" w:hAnsiTheme="majorHAnsi" w:cstheme="minorHAnsi"/>
                <w:sz w:val="22"/>
                <w:szCs w:val="22"/>
                <w:vertAlign w:val="superscript"/>
              </w:rPr>
              <m:t>3+</m:t>
            </m:r>
            <m:r>
              <m:rPr>
                <m:nor/>
              </m:rPr>
              <w:rPr>
                <w:rFonts w:asciiTheme="majorHAnsi" w:hAnsiTheme="majorHAnsi" w:cstheme="minorHAnsi"/>
                <w:sz w:val="22"/>
                <w:szCs w:val="22"/>
                <w:vertAlign w:val="subscript"/>
              </w:rPr>
              <m:t xml:space="preserve"> </m:t>
            </m:r>
            <m:r>
              <m:rPr>
                <m:nor/>
              </m:rPr>
              <w:rPr>
                <w:rFonts w:asciiTheme="majorHAnsi" w:hAnsiTheme="majorHAnsi" w:cstheme="minorHAnsi"/>
                <w:sz w:val="22"/>
                <w:szCs w:val="22"/>
              </w:rPr>
              <m:t>[Fe</m:t>
            </m:r>
            <m:r>
              <m:rPr>
                <m:nor/>
              </m:rPr>
              <w:rPr>
                <w:rFonts w:ascii="Cambria Math" w:hAnsiTheme="majorHAnsi" w:cstheme="minorHAnsi"/>
                <w:sz w:val="22"/>
                <w:szCs w:val="22"/>
                <w:vertAlign w:val="superscript"/>
              </w:rPr>
              <m:t>3+</m:t>
            </m:r>
            <m:r>
              <m:rPr>
                <m:nor/>
              </m:rPr>
              <w:rPr>
                <w:rFonts w:asciiTheme="majorHAnsi" w:hAnsiTheme="majorHAnsi" w:cstheme="minorHAnsi"/>
                <w:sz w:val="22"/>
                <w:szCs w:val="22"/>
              </w:rPr>
              <m:t>]</m:t>
            </m:r>
          </m:num>
          <m:den>
            <m:r>
              <m:rPr>
                <m:nor/>
              </m:rPr>
              <w:rPr>
                <w:rFonts w:asciiTheme="majorHAnsi" w:hAnsiTheme="majorHAnsi" w:cstheme="minorHAnsi"/>
                <w:sz w:val="22"/>
                <w:szCs w:val="22"/>
              </w:rPr>
              <m:t>V</m:t>
            </m:r>
            <m:r>
              <m:rPr>
                <m:nor/>
              </m:rPr>
              <w:rPr>
                <w:rFonts w:asciiTheme="majorHAnsi" w:hAnsiTheme="majorHAnsi" w:cstheme="minorHAnsi"/>
                <w:sz w:val="22"/>
                <w:szCs w:val="22"/>
                <w:vertAlign w:val="subscript"/>
              </w:rPr>
              <m:t>sol'n</m:t>
            </m:r>
          </m:den>
        </m:f>
      </m:oMath>
    </w:p>
    <w:p w:rsidR="00E728EB" w:rsidRPr="000F5946"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Standard 1:</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 xml:space="preserve"> = </w:t>
      </w:r>
      <m:oMath>
        <m:f>
          <m:fPr>
            <m:ctrlPr>
              <w:rPr>
                <w:rFonts w:ascii="Cambria Math" w:hAnsiTheme="majorHAnsi" w:cstheme="minorHAnsi"/>
                <w:sz w:val="22"/>
                <w:szCs w:val="22"/>
              </w:rPr>
            </m:ctrlPr>
          </m:fPr>
          <m:num>
            <m:r>
              <m:rPr>
                <m:sty m:val="p"/>
              </m:rPr>
              <w:rPr>
                <w:rFonts w:ascii="Cambria Math" w:hAnsiTheme="majorHAnsi" w:cstheme="minorHAnsi"/>
                <w:sz w:val="22"/>
                <w:szCs w:val="22"/>
              </w:rPr>
              <m:t>(0.1 ml)(.002 M)</m:t>
            </m:r>
          </m:num>
          <m:den>
            <m:r>
              <m:rPr>
                <m:nor/>
              </m:rPr>
              <w:rPr>
                <w:rFonts w:asciiTheme="majorHAnsi" w:hAnsiTheme="majorHAnsi" w:cstheme="minorHAnsi"/>
                <w:sz w:val="22"/>
                <w:szCs w:val="22"/>
              </w:rPr>
              <m:t>10 ml</m:t>
            </m:r>
          </m:den>
        </m:f>
      </m:oMath>
    </w:p>
    <w:p w:rsidR="00E728EB" w:rsidRPr="000F5946" w:rsidRDefault="00E728EB" w:rsidP="00E728EB">
      <w:pPr>
        <w:spacing w:after="60"/>
        <w:ind w:left="720" w:firstLine="720"/>
        <w:rPr>
          <w:rFonts w:asciiTheme="majorHAnsi" w:hAnsiTheme="majorHAnsi" w:cstheme="minorHAnsi"/>
          <w:sz w:val="22"/>
          <w:szCs w:val="22"/>
        </w:rPr>
      </w:pPr>
      <w:r w:rsidRPr="000F5946">
        <w:rPr>
          <w:rFonts w:asciiTheme="majorHAnsi" w:hAnsiTheme="majorHAnsi" w:cstheme="minorHAnsi"/>
          <w:sz w:val="22"/>
          <w:szCs w:val="22"/>
        </w:rPr>
        <w:t>= .00002 M</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Standard 2:</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 xml:space="preserve"> = </w:t>
      </w:r>
      <m:oMath>
        <m:f>
          <m:fPr>
            <m:ctrlPr>
              <w:rPr>
                <w:rFonts w:ascii="Cambria Math" w:hAnsiTheme="majorHAnsi" w:cstheme="minorHAnsi"/>
                <w:sz w:val="22"/>
                <w:szCs w:val="22"/>
              </w:rPr>
            </m:ctrlPr>
          </m:fPr>
          <m:num>
            <m:r>
              <m:rPr>
                <m:sty m:val="p"/>
              </m:rPr>
              <w:rPr>
                <w:rFonts w:ascii="Cambria Math" w:hAnsiTheme="majorHAnsi" w:cstheme="minorHAnsi"/>
                <w:sz w:val="22"/>
                <w:szCs w:val="22"/>
              </w:rPr>
              <m:t>(0.25 ml)(.002 M)</m:t>
            </m:r>
          </m:num>
          <m:den>
            <m:r>
              <m:rPr>
                <m:nor/>
              </m:rPr>
              <w:rPr>
                <w:rFonts w:asciiTheme="majorHAnsi" w:hAnsiTheme="majorHAnsi" w:cstheme="minorHAnsi"/>
                <w:sz w:val="22"/>
                <w:szCs w:val="22"/>
              </w:rPr>
              <m:t>10 ml</m:t>
            </m:r>
          </m:den>
        </m:f>
      </m:oMath>
    </w:p>
    <w:p w:rsidR="00E728EB" w:rsidRPr="000F5946" w:rsidRDefault="00E728EB" w:rsidP="00E728EB">
      <w:pPr>
        <w:spacing w:after="60"/>
        <w:ind w:left="720" w:firstLine="720"/>
        <w:rPr>
          <w:rFonts w:asciiTheme="majorHAnsi" w:hAnsiTheme="majorHAnsi" w:cstheme="minorHAnsi"/>
          <w:sz w:val="22"/>
          <w:szCs w:val="22"/>
        </w:rPr>
      </w:pPr>
      <w:r w:rsidRPr="000F5946">
        <w:rPr>
          <w:rFonts w:asciiTheme="majorHAnsi" w:hAnsiTheme="majorHAnsi" w:cstheme="minorHAnsi"/>
          <w:sz w:val="22"/>
          <w:szCs w:val="22"/>
        </w:rPr>
        <w:t>= .00005 M</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Standard 3:</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 xml:space="preserve"> = </w:t>
      </w:r>
      <m:oMath>
        <m:f>
          <m:fPr>
            <m:ctrlPr>
              <w:rPr>
                <w:rFonts w:ascii="Cambria Math" w:hAnsiTheme="majorHAnsi" w:cstheme="minorHAnsi"/>
                <w:sz w:val="22"/>
                <w:szCs w:val="22"/>
              </w:rPr>
            </m:ctrlPr>
          </m:fPr>
          <m:num>
            <m:r>
              <m:rPr>
                <m:sty m:val="p"/>
              </m:rPr>
              <w:rPr>
                <w:rFonts w:ascii="Cambria Math" w:hAnsiTheme="majorHAnsi" w:cstheme="minorHAnsi"/>
                <w:sz w:val="22"/>
                <w:szCs w:val="22"/>
              </w:rPr>
              <m:t>(0.5 ml)(.002 M)</m:t>
            </m:r>
          </m:num>
          <m:den>
            <m:r>
              <m:rPr>
                <m:nor/>
              </m:rPr>
              <w:rPr>
                <w:rFonts w:asciiTheme="majorHAnsi" w:hAnsiTheme="majorHAnsi" w:cstheme="minorHAnsi"/>
                <w:sz w:val="22"/>
                <w:szCs w:val="22"/>
              </w:rPr>
              <m:t>10 ml</m:t>
            </m:r>
          </m:den>
        </m:f>
      </m:oMath>
    </w:p>
    <w:p w:rsidR="00E728EB" w:rsidRPr="000F5946" w:rsidRDefault="00E728EB" w:rsidP="00E728EB">
      <w:pPr>
        <w:spacing w:after="60"/>
        <w:ind w:left="720" w:firstLine="720"/>
        <w:rPr>
          <w:rFonts w:asciiTheme="majorHAnsi" w:hAnsiTheme="majorHAnsi" w:cstheme="minorHAnsi"/>
          <w:sz w:val="22"/>
          <w:szCs w:val="22"/>
        </w:rPr>
      </w:pPr>
      <w:r w:rsidRPr="000F5946">
        <w:rPr>
          <w:rFonts w:asciiTheme="majorHAnsi" w:hAnsiTheme="majorHAnsi" w:cstheme="minorHAnsi"/>
          <w:sz w:val="22"/>
          <w:szCs w:val="22"/>
        </w:rPr>
        <w:t>= .0001 M</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Standard 4:</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 xml:space="preserve"> = </w:t>
      </w:r>
      <m:oMath>
        <m:f>
          <m:fPr>
            <m:ctrlPr>
              <w:rPr>
                <w:rFonts w:ascii="Cambria Math" w:hAnsiTheme="majorHAnsi" w:cstheme="minorHAnsi"/>
                <w:sz w:val="22"/>
                <w:szCs w:val="22"/>
              </w:rPr>
            </m:ctrlPr>
          </m:fPr>
          <m:num>
            <m:r>
              <m:rPr>
                <m:sty m:val="p"/>
              </m:rPr>
              <w:rPr>
                <w:rFonts w:ascii="Cambria Math" w:hAnsiTheme="majorHAnsi" w:cstheme="minorHAnsi"/>
                <w:sz w:val="22"/>
                <w:szCs w:val="22"/>
              </w:rPr>
              <m:t>(1.0 ml)(.002 M)</m:t>
            </m:r>
          </m:num>
          <m:den>
            <m:r>
              <m:rPr>
                <m:nor/>
              </m:rPr>
              <w:rPr>
                <w:rFonts w:asciiTheme="majorHAnsi" w:hAnsiTheme="majorHAnsi" w:cstheme="minorHAnsi"/>
                <w:sz w:val="22"/>
                <w:szCs w:val="22"/>
              </w:rPr>
              <m:t>10 ml</m:t>
            </m:r>
          </m:den>
        </m:f>
      </m:oMath>
    </w:p>
    <w:p w:rsidR="00E728EB" w:rsidRPr="000F5946" w:rsidRDefault="00E728EB" w:rsidP="00E728EB">
      <w:pPr>
        <w:spacing w:after="60"/>
        <w:ind w:left="720" w:firstLine="720"/>
        <w:rPr>
          <w:rFonts w:asciiTheme="majorHAnsi" w:hAnsiTheme="majorHAnsi" w:cstheme="minorHAnsi"/>
          <w:sz w:val="22"/>
          <w:szCs w:val="22"/>
        </w:rPr>
      </w:pPr>
      <w:r w:rsidRPr="000F5946">
        <w:rPr>
          <w:rFonts w:asciiTheme="majorHAnsi" w:hAnsiTheme="majorHAnsi" w:cstheme="minorHAnsi"/>
          <w:sz w:val="22"/>
          <w:szCs w:val="22"/>
        </w:rPr>
        <w:t>= .0002 M</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Standard 5:</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 xml:space="preserve"> = </w:t>
      </w:r>
      <m:oMath>
        <m:f>
          <m:fPr>
            <m:ctrlPr>
              <w:rPr>
                <w:rFonts w:ascii="Cambria Math" w:hAnsiTheme="majorHAnsi" w:cstheme="minorHAnsi"/>
                <w:sz w:val="22"/>
                <w:szCs w:val="22"/>
              </w:rPr>
            </m:ctrlPr>
          </m:fPr>
          <m:num>
            <m:r>
              <m:rPr>
                <m:sty m:val="p"/>
              </m:rPr>
              <w:rPr>
                <w:rFonts w:ascii="Cambria Math" w:hAnsiTheme="majorHAnsi" w:cstheme="minorHAnsi"/>
                <w:sz w:val="22"/>
                <w:szCs w:val="22"/>
              </w:rPr>
              <m:t>(2.0 ml)(.002 M)</m:t>
            </m:r>
          </m:num>
          <m:den>
            <m:r>
              <m:rPr>
                <m:nor/>
              </m:rPr>
              <w:rPr>
                <w:rFonts w:asciiTheme="majorHAnsi" w:hAnsiTheme="majorHAnsi" w:cstheme="minorHAnsi"/>
                <w:sz w:val="22"/>
                <w:szCs w:val="22"/>
              </w:rPr>
              <m:t>10 ml</m:t>
            </m:r>
          </m:den>
        </m:f>
      </m:oMath>
    </w:p>
    <w:p w:rsidR="00E728EB" w:rsidRPr="000F5946" w:rsidRDefault="00E728EB" w:rsidP="00E728EB">
      <w:pPr>
        <w:spacing w:after="60"/>
        <w:ind w:left="720" w:firstLine="720"/>
        <w:rPr>
          <w:rFonts w:asciiTheme="majorHAnsi" w:hAnsiTheme="majorHAnsi" w:cstheme="minorHAnsi"/>
          <w:sz w:val="22"/>
          <w:szCs w:val="22"/>
        </w:rPr>
      </w:pPr>
      <w:r w:rsidRPr="000F5946">
        <w:rPr>
          <w:rFonts w:asciiTheme="majorHAnsi" w:hAnsiTheme="majorHAnsi" w:cstheme="minorHAnsi"/>
          <w:sz w:val="22"/>
          <w:szCs w:val="22"/>
        </w:rPr>
        <w:t>= .0004 M</w:t>
      </w:r>
    </w:p>
    <w:p w:rsidR="00E728EB" w:rsidRPr="000F5946" w:rsidRDefault="00E728EB" w:rsidP="00E728EB">
      <w:pPr>
        <w:spacing w:after="60"/>
        <w:rPr>
          <w:rFonts w:asciiTheme="majorHAnsi" w:hAnsiTheme="majorHAnsi" w:cstheme="minorHAnsi"/>
          <w:sz w:val="22"/>
          <w:szCs w:val="22"/>
        </w:rPr>
      </w:pPr>
    </w:p>
    <w:tbl>
      <w:tblPr>
        <w:tblStyle w:val="TableGrid"/>
        <w:tblpPr w:leftFromText="180" w:rightFromText="180" w:vertAnchor="text" w:horzAnchor="page" w:tblpX="6201" w:tblpY="706"/>
        <w:tblW w:w="4428" w:type="dxa"/>
        <w:tblLayout w:type="fixed"/>
        <w:tblLook w:val="00A0"/>
      </w:tblPr>
      <w:tblGrid>
        <w:gridCol w:w="426"/>
        <w:gridCol w:w="1275"/>
        <w:gridCol w:w="1444"/>
        <w:gridCol w:w="1283"/>
      </w:tblGrid>
      <w:tr w:rsidR="002650AE" w:rsidRPr="000F5946" w:rsidTr="002650AE">
        <w:trPr>
          <w:trHeight w:val="363"/>
        </w:trPr>
        <w:tc>
          <w:tcPr>
            <w:tcW w:w="4428" w:type="dxa"/>
            <w:gridSpan w:val="4"/>
            <w:vAlign w:val="center"/>
          </w:tcPr>
          <w:p w:rsidR="002650AE" w:rsidRPr="000F5946" w:rsidRDefault="002650AE" w:rsidP="002650AE">
            <w:pPr>
              <w:spacing w:after="60"/>
              <w:jc w:val="center"/>
              <w:rPr>
                <w:rFonts w:asciiTheme="majorHAnsi" w:hAnsiTheme="majorHAnsi" w:cstheme="minorHAnsi"/>
                <w:vertAlign w:val="subscript"/>
              </w:rPr>
            </w:pPr>
            <w:r w:rsidRPr="000F5946">
              <w:rPr>
                <w:rFonts w:asciiTheme="majorHAnsi" w:hAnsiTheme="majorHAnsi" w:cstheme="minorHAnsi"/>
              </w:rPr>
              <w:t>Fe</w:t>
            </w:r>
            <w:r w:rsidRPr="002650AE">
              <w:rPr>
                <w:rFonts w:asciiTheme="majorHAnsi" w:hAnsiTheme="majorHAnsi" w:cstheme="minorHAnsi"/>
                <w:vertAlign w:val="superscript"/>
              </w:rPr>
              <w:t>3+</w:t>
            </w:r>
            <w:r w:rsidRPr="000F5946">
              <w:rPr>
                <w:rFonts w:asciiTheme="majorHAnsi" w:hAnsiTheme="majorHAnsi" w:cstheme="minorHAnsi"/>
                <w:vertAlign w:val="subscript"/>
              </w:rPr>
              <w:t>(</w:t>
            </w:r>
            <w:proofErr w:type="spellStart"/>
            <w:r w:rsidRPr="000F5946">
              <w:rPr>
                <w:rFonts w:asciiTheme="majorHAnsi" w:hAnsiTheme="majorHAnsi" w:cstheme="minorHAnsi"/>
                <w:vertAlign w:val="subscript"/>
              </w:rPr>
              <w:t>aq</w:t>
            </w:r>
            <w:proofErr w:type="spellEnd"/>
            <w:r w:rsidRPr="000F5946">
              <w:rPr>
                <w:rFonts w:asciiTheme="majorHAnsi" w:hAnsiTheme="majorHAnsi" w:cstheme="minorHAnsi"/>
                <w:vertAlign w:val="subscript"/>
              </w:rPr>
              <w:t xml:space="preserve">) </w:t>
            </w:r>
            <w:r w:rsidRPr="000F5946">
              <w:rPr>
                <w:rFonts w:asciiTheme="majorHAnsi" w:hAnsiTheme="majorHAnsi" w:cstheme="minorHAnsi"/>
              </w:rPr>
              <w:t>+  SCN</w:t>
            </w:r>
            <w:r w:rsidRPr="000F5946">
              <w:rPr>
                <w:rFonts w:asciiTheme="majorHAnsi" w:hAnsiTheme="majorHAnsi" w:cstheme="minorHAnsi"/>
                <w:vertAlign w:val="superscript"/>
              </w:rPr>
              <w:t>-</w:t>
            </w:r>
            <w:r w:rsidRPr="000F5946">
              <w:rPr>
                <w:rFonts w:asciiTheme="majorHAnsi" w:hAnsiTheme="majorHAnsi" w:cstheme="minorHAnsi"/>
                <w:vertAlign w:val="subscript"/>
              </w:rPr>
              <w:t>(</w:t>
            </w:r>
            <w:proofErr w:type="spellStart"/>
            <w:r w:rsidRPr="000F5946">
              <w:rPr>
                <w:rFonts w:asciiTheme="majorHAnsi" w:hAnsiTheme="majorHAnsi" w:cstheme="minorHAnsi"/>
                <w:vertAlign w:val="subscript"/>
              </w:rPr>
              <w:t>aq</w:t>
            </w:r>
            <w:proofErr w:type="spellEnd"/>
            <w:r w:rsidRPr="000F5946">
              <w:rPr>
                <w:rFonts w:asciiTheme="majorHAnsi" w:hAnsiTheme="majorHAnsi" w:cstheme="minorHAnsi"/>
                <w:vertAlign w:val="subscript"/>
              </w:rPr>
              <w:t xml:space="preserve">) </w:t>
            </w:r>
            <m:oMath>
              <m:r>
                <w:rPr>
                  <w:rFonts w:ascii="Cambria Math" w:hAnsiTheme="majorHAnsi" w:cstheme="minorHAnsi"/>
                  <w:color w:val="000000"/>
                  <w:vertAlign w:val="subscript"/>
                </w:rPr>
                <m:t>⇌</m:t>
              </m:r>
            </m:oMath>
            <w:r w:rsidRPr="000F5946">
              <w:rPr>
                <w:rFonts w:asciiTheme="majorHAnsi" w:hAnsiTheme="majorHAnsi" w:cstheme="minorHAnsi"/>
              </w:rPr>
              <w:t xml:space="preserve"> FeSCN</w:t>
            </w:r>
            <w:r w:rsidRPr="002650AE">
              <w:rPr>
                <w:rFonts w:asciiTheme="majorHAnsi" w:hAnsiTheme="majorHAnsi" w:cstheme="minorHAnsi"/>
                <w:vertAlign w:val="superscript"/>
              </w:rPr>
              <w:t>2+</w:t>
            </w:r>
            <w:r w:rsidRPr="000F5946">
              <w:rPr>
                <w:rFonts w:asciiTheme="majorHAnsi" w:hAnsiTheme="majorHAnsi" w:cstheme="minorHAnsi"/>
                <w:vertAlign w:val="subscript"/>
              </w:rPr>
              <w:t>(</w:t>
            </w:r>
            <w:proofErr w:type="spellStart"/>
            <w:r w:rsidRPr="000F5946">
              <w:rPr>
                <w:rFonts w:asciiTheme="majorHAnsi" w:hAnsiTheme="majorHAnsi" w:cstheme="minorHAnsi"/>
                <w:vertAlign w:val="subscript"/>
              </w:rPr>
              <w:t>aq</w:t>
            </w:r>
            <w:proofErr w:type="spellEnd"/>
            <w:r w:rsidRPr="000F5946">
              <w:rPr>
                <w:rFonts w:asciiTheme="majorHAnsi" w:hAnsiTheme="majorHAnsi" w:cstheme="minorHAnsi"/>
                <w:vertAlign w:val="subscript"/>
              </w:rPr>
              <w:t>)</w:t>
            </w:r>
          </w:p>
        </w:tc>
      </w:tr>
      <w:tr w:rsidR="002650AE" w:rsidRPr="000F5946" w:rsidTr="002650AE">
        <w:tc>
          <w:tcPr>
            <w:tcW w:w="426" w:type="dxa"/>
            <w:vAlign w:val="center"/>
          </w:tcPr>
          <w:p w:rsidR="002650AE" w:rsidRPr="000F5946" w:rsidRDefault="002650AE" w:rsidP="002650AE">
            <w:pPr>
              <w:spacing w:after="60"/>
              <w:jc w:val="center"/>
              <w:rPr>
                <w:rFonts w:asciiTheme="majorHAnsi" w:hAnsiTheme="majorHAnsi" w:cstheme="minorHAnsi"/>
                <w:i/>
              </w:rPr>
            </w:pPr>
            <w:proofErr w:type="spellStart"/>
            <w:r w:rsidRPr="000F5946">
              <w:rPr>
                <w:rFonts w:asciiTheme="majorHAnsi" w:hAnsiTheme="majorHAnsi" w:cstheme="minorHAnsi"/>
                <w:i/>
              </w:rPr>
              <w:t>i</w:t>
            </w:r>
            <w:proofErr w:type="spellEnd"/>
          </w:p>
        </w:tc>
        <w:tc>
          <w:tcPr>
            <w:tcW w:w="1275" w:type="dxa"/>
            <w:vAlign w:val="center"/>
          </w:tcPr>
          <w:p w:rsidR="002650AE" w:rsidRPr="000F5946" w:rsidRDefault="002650AE" w:rsidP="002650AE">
            <w:pPr>
              <w:spacing w:after="60"/>
              <w:jc w:val="center"/>
              <w:rPr>
                <w:rFonts w:asciiTheme="majorHAnsi" w:hAnsiTheme="majorHAnsi" w:cstheme="minorHAnsi"/>
                <w:vertAlign w:val="subscript"/>
              </w:rPr>
            </w:pPr>
            <w:r w:rsidRPr="000F5946">
              <w:rPr>
                <w:rFonts w:asciiTheme="majorHAnsi" w:hAnsiTheme="majorHAnsi" w:cstheme="minorHAnsi"/>
              </w:rPr>
              <w:t>[Fe</w:t>
            </w:r>
            <w:r w:rsidRPr="002650AE">
              <w:rPr>
                <w:rFonts w:asciiTheme="majorHAnsi" w:hAnsiTheme="majorHAnsi" w:cstheme="minorHAnsi"/>
                <w:vertAlign w:val="superscript"/>
              </w:rPr>
              <w:t>3+</w:t>
            </w:r>
            <w:r w:rsidRPr="000F5946">
              <w:rPr>
                <w:rFonts w:asciiTheme="majorHAnsi" w:hAnsiTheme="majorHAnsi" w:cstheme="minorHAnsi"/>
              </w:rPr>
              <w:t>]</w:t>
            </w:r>
            <w:proofErr w:type="spellStart"/>
            <w:r w:rsidRPr="000F5946">
              <w:rPr>
                <w:rFonts w:asciiTheme="majorHAnsi" w:hAnsiTheme="majorHAnsi" w:cstheme="minorHAnsi"/>
                <w:vertAlign w:val="subscript"/>
              </w:rPr>
              <w:t>i</w:t>
            </w:r>
            <w:proofErr w:type="spellEnd"/>
          </w:p>
        </w:tc>
        <w:tc>
          <w:tcPr>
            <w:tcW w:w="1444" w:type="dxa"/>
            <w:vAlign w:val="center"/>
          </w:tcPr>
          <w:p w:rsidR="002650AE" w:rsidRPr="000F5946" w:rsidRDefault="002650AE" w:rsidP="002650AE">
            <w:pPr>
              <w:spacing w:after="60"/>
              <w:jc w:val="center"/>
              <w:rPr>
                <w:rFonts w:asciiTheme="majorHAnsi" w:hAnsiTheme="majorHAnsi" w:cstheme="minorHAnsi"/>
                <w:vertAlign w:val="subscript"/>
              </w:rPr>
            </w:pPr>
            <w:r w:rsidRPr="000F5946">
              <w:rPr>
                <w:rFonts w:asciiTheme="majorHAnsi" w:hAnsiTheme="majorHAnsi" w:cstheme="minorHAnsi"/>
              </w:rPr>
              <w:t>[SCN</w:t>
            </w:r>
            <w:r w:rsidRPr="000F5946">
              <w:rPr>
                <w:rFonts w:asciiTheme="majorHAnsi" w:hAnsiTheme="majorHAnsi" w:cstheme="minorHAnsi"/>
                <w:vertAlign w:val="superscript"/>
              </w:rPr>
              <w:t>-</w:t>
            </w:r>
            <w:r w:rsidRPr="000F5946">
              <w:rPr>
                <w:rFonts w:asciiTheme="majorHAnsi" w:hAnsiTheme="majorHAnsi" w:cstheme="minorHAnsi"/>
              </w:rPr>
              <w:t>]</w:t>
            </w:r>
            <w:proofErr w:type="spellStart"/>
            <w:r w:rsidRPr="000F5946">
              <w:rPr>
                <w:rFonts w:asciiTheme="majorHAnsi" w:hAnsiTheme="majorHAnsi" w:cstheme="minorHAnsi"/>
                <w:vertAlign w:val="subscript"/>
              </w:rPr>
              <w:t>i</w:t>
            </w:r>
            <w:proofErr w:type="spellEnd"/>
          </w:p>
        </w:tc>
        <w:tc>
          <w:tcPr>
            <w:tcW w:w="1283"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0</w:t>
            </w:r>
          </w:p>
        </w:tc>
      </w:tr>
      <w:tr w:rsidR="002650AE" w:rsidRPr="000F5946" w:rsidTr="002650AE">
        <w:tc>
          <w:tcPr>
            <w:tcW w:w="426" w:type="dxa"/>
            <w:vAlign w:val="center"/>
          </w:tcPr>
          <w:p w:rsidR="002650AE" w:rsidRPr="000F5946" w:rsidRDefault="002650AE" w:rsidP="002650AE">
            <w:pPr>
              <w:spacing w:after="60"/>
              <w:jc w:val="center"/>
              <w:rPr>
                <w:rFonts w:asciiTheme="majorHAnsi" w:hAnsiTheme="majorHAnsi" w:cstheme="minorHAnsi"/>
              </w:rPr>
            </w:pPr>
            <m:oMathPara>
              <m:oMath>
                <m:r>
                  <m:rPr>
                    <m:sty m:val="p"/>
                  </m:rPr>
                  <w:rPr>
                    <w:rFonts w:ascii="Cambria Math" w:hAnsi="Cambria Math" w:cstheme="minorHAnsi"/>
                  </w:rPr>
                  <m:t>∆</m:t>
                </m:r>
              </m:oMath>
            </m:oMathPara>
          </w:p>
        </w:tc>
        <w:tc>
          <w:tcPr>
            <w:tcW w:w="1275"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-x</w:t>
            </w:r>
          </w:p>
        </w:tc>
        <w:tc>
          <w:tcPr>
            <w:tcW w:w="1444"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-x</w:t>
            </w:r>
          </w:p>
        </w:tc>
        <w:tc>
          <w:tcPr>
            <w:tcW w:w="1283"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x</w:t>
            </w:r>
          </w:p>
        </w:tc>
      </w:tr>
      <w:tr w:rsidR="002650AE" w:rsidRPr="000F5946" w:rsidTr="002650AE">
        <w:tc>
          <w:tcPr>
            <w:tcW w:w="426" w:type="dxa"/>
            <w:vAlign w:val="center"/>
          </w:tcPr>
          <w:p w:rsidR="002650AE" w:rsidRPr="000F5946" w:rsidRDefault="002650AE" w:rsidP="002650AE">
            <w:pPr>
              <w:spacing w:after="60"/>
              <w:jc w:val="center"/>
              <w:rPr>
                <w:rFonts w:asciiTheme="majorHAnsi" w:hAnsiTheme="majorHAnsi" w:cstheme="minorHAnsi"/>
                <w:i/>
              </w:rPr>
            </w:pPr>
            <w:r w:rsidRPr="000F5946">
              <w:rPr>
                <w:rFonts w:asciiTheme="majorHAnsi" w:hAnsiTheme="majorHAnsi" w:cstheme="minorHAnsi"/>
                <w:i/>
              </w:rPr>
              <w:t>e</w:t>
            </w:r>
          </w:p>
        </w:tc>
        <w:tc>
          <w:tcPr>
            <w:tcW w:w="1275"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[Fe</w:t>
            </w:r>
            <w:r w:rsidRPr="002650AE">
              <w:rPr>
                <w:rFonts w:asciiTheme="majorHAnsi" w:hAnsiTheme="majorHAnsi" w:cstheme="minorHAnsi"/>
                <w:vertAlign w:val="superscript"/>
              </w:rPr>
              <w:t>3+</w:t>
            </w:r>
            <w:r w:rsidRPr="000F5946">
              <w:rPr>
                <w:rFonts w:asciiTheme="majorHAnsi" w:hAnsiTheme="majorHAnsi" w:cstheme="minorHAnsi"/>
              </w:rPr>
              <w:t>]</w:t>
            </w:r>
            <w:proofErr w:type="spellStart"/>
            <w:r w:rsidRPr="000F5946">
              <w:rPr>
                <w:rFonts w:asciiTheme="majorHAnsi" w:hAnsiTheme="majorHAnsi" w:cstheme="minorHAnsi"/>
                <w:vertAlign w:val="subscript"/>
              </w:rPr>
              <w:t>i</w:t>
            </w:r>
            <w:proofErr w:type="spellEnd"/>
            <w:r w:rsidRPr="000F5946">
              <w:rPr>
                <w:rFonts w:asciiTheme="majorHAnsi" w:hAnsiTheme="majorHAnsi" w:cstheme="minorHAnsi"/>
              </w:rPr>
              <w:t xml:space="preserve"> –x</w:t>
            </w:r>
          </w:p>
        </w:tc>
        <w:tc>
          <w:tcPr>
            <w:tcW w:w="1444"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[SCN</w:t>
            </w:r>
            <w:r w:rsidRPr="000F5946">
              <w:rPr>
                <w:rFonts w:asciiTheme="majorHAnsi" w:hAnsiTheme="majorHAnsi" w:cstheme="minorHAnsi"/>
                <w:vertAlign w:val="superscript"/>
              </w:rPr>
              <w:t>-</w:t>
            </w:r>
            <w:r w:rsidRPr="000F5946">
              <w:rPr>
                <w:rFonts w:asciiTheme="majorHAnsi" w:hAnsiTheme="majorHAnsi" w:cstheme="minorHAnsi"/>
              </w:rPr>
              <w:t>]</w:t>
            </w:r>
            <w:proofErr w:type="spellStart"/>
            <w:r w:rsidRPr="000F5946">
              <w:rPr>
                <w:rFonts w:asciiTheme="majorHAnsi" w:hAnsiTheme="majorHAnsi" w:cstheme="minorHAnsi"/>
                <w:vertAlign w:val="subscript"/>
              </w:rPr>
              <w:t>i</w:t>
            </w:r>
            <w:proofErr w:type="spellEnd"/>
            <w:r w:rsidRPr="000F5946">
              <w:rPr>
                <w:rFonts w:asciiTheme="majorHAnsi" w:hAnsiTheme="majorHAnsi" w:cstheme="minorHAnsi"/>
              </w:rPr>
              <w:t xml:space="preserve"> - x</w:t>
            </w:r>
          </w:p>
        </w:tc>
        <w:tc>
          <w:tcPr>
            <w:tcW w:w="1283" w:type="dxa"/>
            <w:vAlign w:val="center"/>
          </w:tcPr>
          <w:p w:rsidR="002650AE" w:rsidRPr="000F5946" w:rsidRDefault="002650AE" w:rsidP="002650AE">
            <w:pPr>
              <w:spacing w:after="60"/>
              <w:jc w:val="center"/>
              <w:rPr>
                <w:rFonts w:asciiTheme="majorHAnsi" w:hAnsiTheme="majorHAnsi" w:cstheme="minorHAnsi"/>
              </w:rPr>
            </w:pPr>
            <w:r w:rsidRPr="000F5946">
              <w:rPr>
                <w:rFonts w:asciiTheme="majorHAnsi" w:hAnsiTheme="majorHAnsi" w:cstheme="minorHAnsi"/>
              </w:rPr>
              <w:t>[FeSCN</w:t>
            </w:r>
            <w:r w:rsidRPr="002650AE">
              <w:rPr>
                <w:rFonts w:asciiTheme="majorHAnsi" w:hAnsiTheme="majorHAnsi" w:cstheme="minorHAnsi"/>
                <w:vertAlign w:val="superscript"/>
              </w:rPr>
              <w:t>2+</w:t>
            </w:r>
            <w:r w:rsidRPr="000F5946">
              <w:rPr>
                <w:rFonts w:asciiTheme="majorHAnsi" w:hAnsiTheme="majorHAnsi" w:cstheme="minorHAnsi"/>
              </w:rPr>
              <w:t>]</w:t>
            </w:r>
            <w:proofErr w:type="spellStart"/>
            <w:r w:rsidRPr="000F5946">
              <w:rPr>
                <w:rFonts w:asciiTheme="majorHAnsi" w:hAnsiTheme="majorHAnsi" w:cstheme="minorHAnsi"/>
                <w:vertAlign w:val="subscript"/>
              </w:rPr>
              <w:t>eq</w:t>
            </w:r>
            <w:proofErr w:type="spellEnd"/>
          </w:p>
        </w:tc>
      </w:tr>
    </w:tbl>
    <w:p w:rsidR="00E728EB" w:rsidRPr="000F5946" w:rsidRDefault="00E728EB" w:rsidP="00E728EB">
      <w:pPr>
        <w:widowControl w:val="0"/>
        <w:autoSpaceDE w:val="0"/>
        <w:autoSpaceDN w:val="0"/>
        <w:adjustRightInd w:val="0"/>
        <w:rPr>
          <w:rFonts w:asciiTheme="majorHAnsi" w:hAnsiTheme="majorHAnsi" w:cstheme="minorHAnsi"/>
          <w:b/>
          <w:bCs/>
          <w:sz w:val="22"/>
          <w:szCs w:val="22"/>
        </w:rPr>
      </w:pPr>
      <w:r w:rsidRPr="000F5946">
        <w:rPr>
          <w:rFonts w:asciiTheme="majorHAnsi" w:hAnsiTheme="majorHAnsi" w:cstheme="minorHAnsi"/>
          <w:b/>
          <w:bCs/>
          <w:sz w:val="22"/>
          <w:szCs w:val="22"/>
        </w:rPr>
        <w:t>Beer-Lambert’s Law:</w:t>
      </w:r>
    </w:p>
    <w:p w:rsidR="00E728EB" w:rsidRPr="000F5946" w:rsidRDefault="00C87B22" w:rsidP="00E728EB">
      <w:pPr>
        <w:widowControl w:val="0"/>
        <w:autoSpaceDE w:val="0"/>
        <w:autoSpaceDN w:val="0"/>
        <w:adjustRightInd w:val="0"/>
        <w:rPr>
          <w:rFonts w:asciiTheme="majorHAnsi" w:hAnsiTheme="majorHAnsi" w:cstheme="minorHAnsi"/>
          <w:sz w:val="22"/>
          <w:szCs w:val="22"/>
        </w:rPr>
      </w:pPr>
      <w:r>
        <w:rPr>
          <w:rFonts w:asciiTheme="majorHAnsi" w:hAnsiTheme="majorHAnsi" w:cstheme="minorHAnsi"/>
          <w:sz w:val="22"/>
          <w:szCs w:val="22"/>
        </w:rPr>
        <w:t>(</w:t>
      </w:r>
      <w:proofErr w:type="gramStart"/>
      <w:r>
        <w:rPr>
          <w:rFonts w:asciiTheme="majorHAnsi" w:hAnsiTheme="majorHAnsi" w:cstheme="minorHAnsi"/>
          <w:sz w:val="22"/>
          <w:szCs w:val="22"/>
        </w:rPr>
        <w:t>used</w:t>
      </w:r>
      <w:proofErr w:type="gramEnd"/>
      <w:r>
        <w:rPr>
          <w:rFonts w:asciiTheme="majorHAnsi" w:hAnsiTheme="majorHAnsi" w:cstheme="minorHAnsi"/>
          <w:sz w:val="22"/>
          <w:szCs w:val="22"/>
        </w:rPr>
        <w:t xml:space="preserve"> for table 3</w:t>
      </w:r>
      <w:r w:rsidR="00E728EB" w:rsidRPr="000F5946">
        <w:rPr>
          <w:rFonts w:asciiTheme="majorHAnsi" w:hAnsiTheme="majorHAnsi" w:cstheme="minorHAnsi"/>
          <w:sz w:val="22"/>
          <w:szCs w:val="22"/>
        </w:rPr>
        <w:t>.0)</w:t>
      </w:r>
    </w:p>
    <w:p w:rsidR="00E728EB" w:rsidRPr="000F5946" w:rsidRDefault="00E728EB" w:rsidP="00E728EB">
      <w:pPr>
        <w:widowControl w:val="0"/>
        <w:autoSpaceDE w:val="0"/>
        <w:autoSpaceDN w:val="0"/>
        <w:adjustRightInd w:val="0"/>
        <w:rPr>
          <w:rFonts w:asciiTheme="majorHAnsi" w:hAnsiTheme="majorHAnsi" w:cstheme="minorHAnsi"/>
          <w:sz w:val="22"/>
          <w:szCs w:val="22"/>
        </w:rPr>
      </w:pPr>
      <w:r w:rsidRPr="000F5946">
        <w:rPr>
          <w:rFonts w:asciiTheme="majorHAnsi" w:hAnsiTheme="majorHAnsi" w:cstheme="minorHAnsi"/>
          <w:sz w:val="22"/>
          <w:szCs w:val="22"/>
        </w:rPr>
        <w:t xml:space="preserve">A = </w:t>
      </w:r>
      <w:proofErr w:type="spellStart"/>
      <w:r w:rsidRPr="000F5946">
        <w:rPr>
          <w:rFonts w:asciiTheme="majorHAnsi" w:hAnsiTheme="majorHAnsi" w:cstheme="minorHAnsi"/>
          <w:sz w:val="22"/>
          <w:szCs w:val="22"/>
        </w:rPr>
        <w:t>εbc</w:t>
      </w:r>
      <w:proofErr w:type="spellEnd"/>
    </w:p>
    <w:p w:rsidR="00E728EB" w:rsidRPr="000F5946" w:rsidRDefault="00E728EB" w:rsidP="00E728EB">
      <w:pPr>
        <w:widowControl w:val="0"/>
        <w:autoSpaceDE w:val="0"/>
        <w:autoSpaceDN w:val="0"/>
        <w:adjustRightInd w:val="0"/>
        <w:rPr>
          <w:rFonts w:asciiTheme="majorHAnsi" w:hAnsiTheme="majorHAnsi" w:cstheme="minorHAnsi"/>
          <w:sz w:val="22"/>
          <w:szCs w:val="22"/>
        </w:rPr>
      </w:pPr>
      <w:r w:rsidRPr="000F5946">
        <w:rPr>
          <w:rFonts w:asciiTheme="majorHAnsi" w:hAnsiTheme="majorHAnsi" w:cstheme="minorHAnsi"/>
          <w:sz w:val="22"/>
          <w:szCs w:val="22"/>
        </w:rPr>
        <w:t>Legend:</w:t>
      </w:r>
    </w:p>
    <w:p w:rsidR="00E728EB" w:rsidRPr="000F5946" w:rsidRDefault="00E728EB" w:rsidP="00E728EB">
      <w:pPr>
        <w:widowControl w:val="0"/>
        <w:autoSpaceDE w:val="0"/>
        <w:autoSpaceDN w:val="0"/>
        <w:adjustRightInd w:val="0"/>
        <w:ind w:firstLine="480"/>
        <w:rPr>
          <w:rFonts w:asciiTheme="majorHAnsi" w:hAnsiTheme="majorHAnsi" w:cstheme="minorHAnsi"/>
          <w:sz w:val="22"/>
          <w:szCs w:val="22"/>
        </w:rPr>
      </w:pPr>
      <w:r w:rsidRPr="000F5946">
        <w:rPr>
          <w:rFonts w:asciiTheme="majorHAnsi" w:hAnsiTheme="majorHAnsi" w:cstheme="minorHAnsi"/>
          <w:sz w:val="22"/>
          <w:szCs w:val="22"/>
        </w:rPr>
        <w:t>A = measured absorbance</w:t>
      </w:r>
    </w:p>
    <w:p w:rsidR="00E728EB" w:rsidRPr="000F5946" w:rsidRDefault="00E728EB" w:rsidP="00E728EB">
      <w:pPr>
        <w:widowControl w:val="0"/>
        <w:autoSpaceDE w:val="0"/>
        <w:autoSpaceDN w:val="0"/>
        <w:adjustRightInd w:val="0"/>
        <w:ind w:firstLine="480"/>
        <w:rPr>
          <w:rFonts w:asciiTheme="majorHAnsi" w:hAnsiTheme="majorHAnsi" w:cstheme="minorHAnsi"/>
          <w:sz w:val="22"/>
          <w:szCs w:val="22"/>
        </w:rPr>
      </w:pPr>
      <w:r w:rsidRPr="000F5946">
        <w:rPr>
          <w:rFonts w:asciiTheme="majorHAnsi" w:hAnsiTheme="majorHAnsi" w:cstheme="minorHAnsi"/>
          <w:sz w:val="22"/>
          <w:szCs w:val="22"/>
        </w:rPr>
        <w:t xml:space="preserve">ε = molar </w:t>
      </w:r>
      <w:proofErr w:type="spellStart"/>
      <w:r w:rsidRPr="000F5946">
        <w:rPr>
          <w:rFonts w:asciiTheme="majorHAnsi" w:hAnsiTheme="majorHAnsi" w:cstheme="minorHAnsi"/>
          <w:sz w:val="22"/>
          <w:szCs w:val="22"/>
        </w:rPr>
        <w:t>absorptivity</w:t>
      </w:r>
      <w:proofErr w:type="spellEnd"/>
      <w:r w:rsidRPr="000F5946">
        <w:rPr>
          <w:rFonts w:asciiTheme="majorHAnsi" w:hAnsiTheme="majorHAnsi" w:cstheme="minorHAnsi"/>
          <w:sz w:val="22"/>
          <w:szCs w:val="22"/>
        </w:rPr>
        <w:t xml:space="preserve"> coefficient</w:t>
      </w:r>
    </w:p>
    <w:p w:rsidR="00E728EB" w:rsidRPr="000F5946" w:rsidRDefault="00E728EB" w:rsidP="00E728EB">
      <w:pPr>
        <w:widowControl w:val="0"/>
        <w:autoSpaceDE w:val="0"/>
        <w:autoSpaceDN w:val="0"/>
        <w:adjustRightInd w:val="0"/>
        <w:ind w:firstLine="480"/>
        <w:rPr>
          <w:rFonts w:asciiTheme="majorHAnsi" w:hAnsiTheme="majorHAnsi" w:cstheme="minorHAnsi"/>
          <w:sz w:val="22"/>
          <w:szCs w:val="22"/>
        </w:rPr>
      </w:pPr>
      <w:r w:rsidRPr="000F5946">
        <w:rPr>
          <w:rFonts w:asciiTheme="majorHAnsi" w:hAnsiTheme="majorHAnsi" w:cstheme="minorHAnsi"/>
          <w:sz w:val="22"/>
          <w:szCs w:val="22"/>
        </w:rPr>
        <w:t>b = path length in centimeters</w:t>
      </w:r>
    </w:p>
    <w:p w:rsidR="00E728EB" w:rsidRPr="000F5946" w:rsidRDefault="00E728EB" w:rsidP="00E728EB">
      <w:pPr>
        <w:widowControl w:val="0"/>
        <w:autoSpaceDE w:val="0"/>
        <w:autoSpaceDN w:val="0"/>
        <w:adjustRightInd w:val="0"/>
        <w:ind w:firstLine="480"/>
        <w:rPr>
          <w:rFonts w:asciiTheme="majorHAnsi" w:hAnsiTheme="majorHAnsi" w:cstheme="minorHAnsi"/>
          <w:sz w:val="22"/>
          <w:szCs w:val="22"/>
        </w:rPr>
      </w:pPr>
      <w:r w:rsidRPr="000F5946">
        <w:rPr>
          <w:rFonts w:asciiTheme="majorHAnsi" w:hAnsiTheme="majorHAnsi" w:cstheme="minorHAnsi"/>
          <w:sz w:val="22"/>
          <w:szCs w:val="22"/>
        </w:rPr>
        <w:t>c = analyte molar concentration</w:t>
      </w:r>
    </w:p>
    <w:p w:rsidR="00C87B22" w:rsidRPr="000F5946" w:rsidRDefault="00C87B22" w:rsidP="00C87B22">
      <w:pPr>
        <w:spacing w:after="60"/>
        <w:rPr>
          <w:rFonts w:asciiTheme="majorHAnsi" w:hAnsiTheme="majorHAnsi" w:cstheme="minorHAnsi"/>
          <w:b/>
          <w:sz w:val="22"/>
          <w:szCs w:val="22"/>
        </w:rPr>
      </w:pPr>
      <w:r w:rsidRPr="000F5946">
        <w:rPr>
          <w:rFonts w:asciiTheme="majorHAnsi" w:hAnsiTheme="majorHAnsi" w:cstheme="minorHAnsi"/>
          <w:b/>
          <w:sz w:val="22"/>
          <w:szCs w:val="22"/>
        </w:rPr>
        <w:t>Calibration Regression Line Equation:</w:t>
      </w:r>
    </w:p>
    <w:p w:rsidR="00E728EB" w:rsidRDefault="00E728EB" w:rsidP="00E728EB">
      <w:pPr>
        <w:tabs>
          <w:tab w:val="left" w:pos="270"/>
        </w:tabs>
        <w:spacing w:after="60"/>
        <w:rPr>
          <w:rFonts w:asciiTheme="majorHAnsi" w:hAnsiTheme="majorHAnsi" w:cstheme="minorHAnsi"/>
          <w:sz w:val="22"/>
          <w:szCs w:val="22"/>
        </w:rPr>
      </w:pPr>
      <w:r w:rsidRPr="000F5946">
        <w:rPr>
          <w:rFonts w:asciiTheme="majorHAnsi" w:hAnsiTheme="majorHAnsi" w:cstheme="minorHAnsi"/>
          <w:sz w:val="22"/>
          <w:szCs w:val="22"/>
        </w:rPr>
        <w:t xml:space="preserve">y </w:t>
      </w:r>
      <w:r>
        <w:rPr>
          <w:rFonts w:asciiTheme="majorHAnsi" w:hAnsiTheme="majorHAnsi" w:cstheme="minorHAnsi"/>
          <w:sz w:val="22"/>
          <w:szCs w:val="22"/>
        </w:rPr>
        <w:tab/>
      </w:r>
      <w:r w:rsidRPr="000F5946">
        <w:rPr>
          <w:rFonts w:asciiTheme="majorHAnsi" w:hAnsiTheme="majorHAnsi" w:cstheme="minorHAnsi"/>
          <w:sz w:val="22"/>
          <w:szCs w:val="22"/>
        </w:rPr>
        <w:t xml:space="preserve">= 1733.x - 0.025 </w:t>
      </w:r>
    </w:p>
    <w:p w:rsidR="00E728EB" w:rsidRDefault="00E728EB" w:rsidP="00E728EB">
      <w:pPr>
        <w:tabs>
          <w:tab w:val="left" w:pos="270"/>
        </w:tabs>
        <w:spacing w:after="60"/>
        <w:rPr>
          <w:rFonts w:asciiTheme="majorHAnsi" w:hAnsiTheme="majorHAnsi" w:cstheme="minorHAnsi"/>
          <w:sz w:val="22"/>
          <w:szCs w:val="22"/>
          <w:lang w:val="en-PH"/>
        </w:rPr>
      </w:pPr>
    </w:p>
    <w:p w:rsidR="002650AE" w:rsidRDefault="002650AE" w:rsidP="00E728EB">
      <w:pPr>
        <w:tabs>
          <w:tab w:val="left" w:pos="270"/>
        </w:tabs>
        <w:spacing w:after="60"/>
        <w:rPr>
          <w:rFonts w:asciiTheme="majorHAnsi" w:hAnsiTheme="majorHAnsi" w:cstheme="minorHAnsi"/>
          <w:sz w:val="22"/>
          <w:szCs w:val="22"/>
          <w:lang w:val="en-PH"/>
        </w:rPr>
      </w:pPr>
    </w:p>
    <w:p w:rsidR="002650AE" w:rsidRDefault="002650AE" w:rsidP="00E728EB">
      <w:pPr>
        <w:tabs>
          <w:tab w:val="left" w:pos="270"/>
        </w:tabs>
        <w:spacing w:after="60"/>
        <w:rPr>
          <w:rFonts w:asciiTheme="majorHAnsi" w:hAnsiTheme="majorHAnsi" w:cstheme="minorHAnsi"/>
          <w:sz w:val="22"/>
          <w:szCs w:val="22"/>
          <w:lang w:val="en-PH"/>
        </w:rPr>
      </w:pPr>
    </w:p>
    <w:p w:rsidR="002650AE" w:rsidRPr="000F5946" w:rsidRDefault="002650AE" w:rsidP="00E728EB">
      <w:pPr>
        <w:tabs>
          <w:tab w:val="left" w:pos="270"/>
        </w:tabs>
        <w:spacing w:after="60"/>
        <w:rPr>
          <w:rFonts w:asciiTheme="majorHAnsi" w:hAnsiTheme="majorHAnsi" w:cstheme="minorHAnsi"/>
          <w:sz w:val="22"/>
          <w:szCs w:val="22"/>
          <w:lang w:val="en-PH"/>
        </w:rPr>
      </w:pPr>
    </w:p>
    <w:p w:rsidR="00E728EB" w:rsidRDefault="00E728EB" w:rsidP="00E728EB">
      <w:pPr>
        <w:tabs>
          <w:tab w:val="left" w:pos="270"/>
        </w:tabs>
        <w:spacing w:after="60"/>
        <w:rPr>
          <w:rFonts w:asciiTheme="majorHAnsi" w:hAnsiTheme="majorHAnsi" w:cstheme="minorHAnsi"/>
          <w:sz w:val="22"/>
          <w:szCs w:val="22"/>
        </w:rPr>
      </w:pPr>
      <w:r w:rsidRPr="000F5946">
        <w:rPr>
          <w:rFonts w:asciiTheme="majorHAnsi" w:hAnsiTheme="majorHAnsi" w:cstheme="minorHAnsi"/>
          <w:sz w:val="22"/>
          <w:szCs w:val="22"/>
        </w:rPr>
        <w:lastRenderedPageBreak/>
        <w:t>ε</w:t>
      </w:r>
      <w:r>
        <w:rPr>
          <w:rFonts w:asciiTheme="majorHAnsi" w:hAnsiTheme="majorHAnsi" w:cstheme="minorHAnsi"/>
          <w:sz w:val="22"/>
          <w:szCs w:val="22"/>
        </w:rPr>
        <w:tab/>
        <w:t>= 1733</w:t>
      </w:r>
    </w:p>
    <w:p w:rsidR="00E728EB" w:rsidRDefault="00E728EB" w:rsidP="00E728EB">
      <w:pPr>
        <w:tabs>
          <w:tab w:val="left" w:pos="270"/>
          <w:tab w:val="left" w:pos="1980"/>
        </w:tabs>
        <w:spacing w:after="60"/>
        <w:rPr>
          <w:rFonts w:asciiTheme="majorHAnsi" w:hAnsiTheme="majorHAnsi" w:cstheme="minorHAnsi"/>
          <w:sz w:val="22"/>
          <w:szCs w:val="22"/>
        </w:rPr>
      </w:pPr>
      <w:r>
        <w:rPr>
          <w:rFonts w:asciiTheme="majorHAnsi" w:hAnsiTheme="majorHAnsi" w:cstheme="minorHAnsi"/>
          <w:sz w:val="22"/>
          <w:szCs w:val="22"/>
        </w:rPr>
        <w:t xml:space="preserve">Literature value of </w:t>
      </w:r>
      <w:r w:rsidRPr="000F5946">
        <w:rPr>
          <w:rFonts w:asciiTheme="majorHAnsi" w:hAnsiTheme="majorHAnsi" w:cstheme="minorHAnsi"/>
          <w:sz w:val="22"/>
          <w:szCs w:val="22"/>
        </w:rPr>
        <w:t>ε</w:t>
      </w:r>
      <w:r>
        <w:rPr>
          <w:rFonts w:asciiTheme="majorHAnsi" w:hAnsiTheme="majorHAnsi" w:cstheme="minorHAnsi"/>
          <w:sz w:val="22"/>
          <w:szCs w:val="22"/>
        </w:rPr>
        <w:tab/>
        <w:t>= 4.5 x 10</w:t>
      </w:r>
      <w:r w:rsidRPr="008B1657">
        <w:rPr>
          <w:rFonts w:asciiTheme="majorHAnsi" w:hAnsiTheme="majorHAnsi" w:cstheme="minorHAnsi"/>
          <w:sz w:val="22"/>
          <w:szCs w:val="22"/>
          <w:vertAlign w:val="superscript"/>
        </w:rPr>
        <w:t>3</w:t>
      </w:r>
    </w:p>
    <w:p w:rsidR="00E728EB" w:rsidRPr="000F5946" w:rsidRDefault="00E728EB" w:rsidP="00E728EB">
      <w:pPr>
        <w:tabs>
          <w:tab w:val="left" w:pos="1980"/>
        </w:tabs>
        <w:spacing w:after="60"/>
        <w:rPr>
          <w:rFonts w:asciiTheme="majorHAnsi" w:hAnsiTheme="majorHAnsi" w:cstheme="minorHAnsi"/>
          <w:sz w:val="22"/>
          <w:szCs w:val="22"/>
        </w:rPr>
      </w:pPr>
      <w:r>
        <w:rPr>
          <w:rFonts w:asciiTheme="majorHAnsi" w:hAnsiTheme="majorHAnsi" w:cstheme="minorHAnsi"/>
          <w:sz w:val="22"/>
          <w:szCs w:val="22"/>
        </w:rPr>
        <w:t>Percent difference</w:t>
      </w:r>
      <w:r>
        <w:rPr>
          <w:rFonts w:asciiTheme="majorHAnsi" w:hAnsiTheme="majorHAnsi" w:cstheme="minorHAnsi"/>
          <w:sz w:val="22"/>
          <w:szCs w:val="22"/>
        </w:rPr>
        <w:tab/>
      </w:r>
      <w:r w:rsidRPr="000F5946">
        <w:rPr>
          <w:rFonts w:asciiTheme="majorHAnsi" w:hAnsiTheme="majorHAnsi" w:cstheme="minorHAnsi"/>
          <w:sz w:val="22"/>
          <w:szCs w:val="22"/>
        </w:rPr>
        <w:t xml:space="preserve">= </w:t>
      </w:r>
      <m:oMath>
        <m:f>
          <m:fPr>
            <m:ctrlPr>
              <w:rPr>
                <w:rFonts w:ascii="Cambria Math" w:hAnsiTheme="majorHAnsi" w:cstheme="minorHAnsi"/>
                <w:i/>
                <w:sz w:val="22"/>
                <w:szCs w:val="22"/>
              </w:rPr>
            </m:ctrlPr>
          </m:fPr>
          <m:num>
            <m:r>
              <m:rPr>
                <m:nor/>
              </m:rPr>
              <w:rPr>
                <w:rFonts w:asciiTheme="majorHAnsi" w:hAnsiTheme="majorHAnsi" w:cstheme="minorHAnsi"/>
                <w:sz w:val="22"/>
                <w:szCs w:val="22"/>
              </w:rPr>
              <m:t>|theoretical-actual|</m:t>
            </m:r>
          </m:num>
          <m:den>
            <m:r>
              <m:rPr>
                <m:nor/>
              </m:rPr>
              <w:rPr>
                <w:rFonts w:asciiTheme="majorHAnsi" w:hAnsiTheme="majorHAnsi" w:cstheme="minorHAnsi"/>
                <w:sz w:val="22"/>
                <w:szCs w:val="22"/>
              </w:rPr>
              <m:t>theoretical</m:t>
            </m:r>
          </m:den>
        </m:f>
      </m:oMath>
      <w:r w:rsidRPr="000F5946">
        <w:rPr>
          <w:rFonts w:asciiTheme="majorHAnsi" w:hAnsiTheme="majorHAnsi" w:cstheme="minorHAnsi"/>
          <w:sz w:val="22"/>
          <w:szCs w:val="22"/>
        </w:rPr>
        <w:t>x 100%</w:t>
      </w:r>
    </w:p>
    <w:p w:rsidR="00E728EB" w:rsidRPr="000F5946" w:rsidRDefault="00E728EB" w:rsidP="00E728EB">
      <w:pPr>
        <w:tabs>
          <w:tab w:val="left" w:pos="1980"/>
        </w:tabs>
        <w:rPr>
          <w:rFonts w:asciiTheme="majorHAnsi" w:hAnsiTheme="majorHAnsi" w:cstheme="minorHAnsi"/>
          <w:sz w:val="22"/>
          <w:szCs w:val="22"/>
        </w:rPr>
      </w:pP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m:rPr>
                <m:nor/>
              </m:rPr>
              <w:rPr>
                <w:rFonts w:ascii="Cambria Math" w:hAnsiTheme="majorHAnsi" w:cstheme="minorHAnsi"/>
                <w:sz w:val="22"/>
                <w:szCs w:val="22"/>
              </w:rPr>
              <m:t xml:space="preserve">4.5 x </m:t>
            </m:r>
            <m:sSup>
              <m:sSupPr>
                <m:ctrlPr>
                  <w:rPr>
                    <w:rFonts w:ascii="Cambria Math" w:eastAsia="Times New Roman" w:hAnsiTheme="majorHAnsi" w:cstheme="minorHAnsi"/>
                    <w:i/>
                    <w:sz w:val="22"/>
                    <w:szCs w:val="22"/>
                    <w:lang w:val="en-GB" w:eastAsia="en-GB"/>
                  </w:rPr>
                </m:ctrlPr>
              </m:sSupPr>
              <m:e>
                <m:r>
                  <w:rPr>
                    <w:rFonts w:ascii="Cambria Math" w:hAnsiTheme="majorHAnsi" w:cstheme="minorHAnsi"/>
                    <w:sz w:val="22"/>
                    <w:szCs w:val="22"/>
                  </w:rPr>
                  <m:t>10</m:t>
                </m:r>
              </m:e>
              <m:sup>
                <m:r>
                  <w:rPr>
                    <w:rFonts w:ascii="Cambria Math" w:hAnsiTheme="majorHAnsi" w:cstheme="minorHAnsi"/>
                    <w:sz w:val="22"/>
                    <w:szCs w:val="22"/>
                  </w:rPr>
                  <m:t>3</m:t>
                </m:r>
              </m:sup>
            </m:sSup>
            <m:r>
              <m:rPr>
                <m:nor/>
              </m:rPr>
              <w:rPr>
                <w:rFonts w:ascii="Cambria Math" w:hAnsiTheme="majorHAnsi" w:cstheme="minorHAnsi"/>
                <w:sz w:val="22"/>
                <w:szCs w:val="22"/>
              </w:rPr>
              <m:t xml:space="preserve"> - 1733</m:t>
            </m:r>
            <m:r>
              <m:rPr>
                <m:nor/>
              </m:rPr>
              <w:rPr>
                <w:rFonts w:asciiTheme="majorHAnsi" w:hAnsiTheme="majorHAnsi" w:cstheme="minorHAnsi"/>
                <w:sz w:val="22"/>
                <w:szCs w:val="22"/>
              </w:rPr>
              <m:t>|</m:t>
            </m:r>
          </m:num>
          <m:den>
            <m:r>
              <m:rPr>
                <m:nor/>
              </m:rPr>
              <w:rPr>
                <w:rFonts w:ascii="Cambria Math" w:hAnsiTheme="majorHAnsi" w:cstheme="minorHAnsi"/>
                <w:sz w:val="22"/>
                <w:szCs w:val="22"/>
              </w:rPr>
              <m:t xml:space="preserve">4.5 x </m:t>
            </m:r>
            <m:sSup>
              <m:sSupPr>
                <m:ctrlPr>
                  <w:rPr>
                    <w:rFonts w:ascii="Cambria Math" w:eastAsia="Times New Roman" w:hAnsiTheme="majorHAnsi" w:cstheme="minorHAnsi"/>
                    <w:i/>
                    <w:sz w:val="22"/>
                    <w:szCs w:val="22"/>
                    <w:lang w:val="en-GB" w:eastAsia="en-GB"/>
                  </w:rPr>
                </m:ctrlPr>
              </m:sSupPr>
              <m:e>
                <m:r>
                  <w:rPr>
                    <w:rFonts w:ascii="Cambria Math" w:hAnsiTheme="majorHAnsi" w:cstheme="minorHAnsi"/>
                    <w:sz w:val="22"/>
                    <w:szCs w:val="22"/>
                  </w:rPr>
                  <m:t>10</m:t>
                </m:r>
              </m:e>
              <m:sup>
                <m:r>
                  <w:rPr>
                    <w:rFonts w:ascii="Cambria Math" w:hAnsiTheme="majorHAnsi" w:cstheme="minorHAnsi"/>
                    <w:sz w:val="22"/>
                    <w:szCs w:val="22"/>
                  </w:rPr>
                  <m:t>3</m:t>
                </m:r>
              </m:sup>
            </m:sSup>
          </m:den>
        </m:f>
      </m:oMath>
      <w:r w:rsidRPr="000F5946">
        <w:rPr>
          <w:rFonts w:asciiTheme="majorHAnsi" w:hAnsiTheme="majorHAnsi" w:cstheme="minorHAnsi"/>
          <w:sz w:val="22"/>
          <w:szCs w:val="22"/>
        </w:rPr>
        <w:t xml:space="preserve">x 100% = </w:t>
      </w:r>
      <w:r>
        <w:rPr>
          <w:rFonts w:asciiTheme="majorHAnsi" w:hAnsiTheme="majorHAnsi" w:cstheme="minorHAnsi"/>
          <w:sz w:val="22"/>
          <w:szCs w:val="22"/>
        </w:rPr>
        <w:t>61.49</w:t>
      </w:r>
      <w:r w:rsidRPr="000F5946">
        <w:rPr>
          <w:rFonts w:asciiTheme="majorHAnsi" w:hAnsiTheme="majorHAnsi" w:cstheme="minorHAnsi"/>
          <w:sz w:val="22"/>
          <w:szCs w:val="22"/>
        </w:rPr>
        <w:t>%</w:t>
      </w:r>
    </w:p>
    <w:p w:rsidR="00E728EB" w:rsidRPr="000F5946" w:rsidRDefault="00E728EB" w:rsidP="00E728EB">
      <w:pPr>
        <w:spacing w:after="60"/>
        <w:rPr>
          <w:rFonts w:asciiTheme="majorHAnsi" w:hAnsiTheme="majorHAnsi" w:cstheme="minorHAnsi"/>
          <w:b/>
          <w:sz w:val="22"/>
          <w:szCs w:val="22"/>
        </w:rPr>
      </w:pPr>
      <w:r w:rsidRPr="000F5946">
        <w:rPr>
          <w:rFonts w:asciiTheme="majorHAnsi" w:hAnsiTheme="majorHAnsi" w:cstheme="minorHAnsi"/>
          <w:b/>
          <w:sz w:val="22"/>
          <w:szCs w:val="22"/>
        </w:rPr>
        <w:t>Determination of [FeSCN</w:t>
      </w:r>
      <w:r w:rsidR="002650AE" w:rsidRPr="002650AE">
        <w:rPr>
          <w:rFonts w:asciiTheme="majorHAnsi" w:hAnsiTheme="majorHAnsi" w:cstheme="minorHAnsi"/>
          <w:b/>
          <w:sz w:val="22"/>
          <w:szCs w:val="22"/>
          <w:vertAlign w:val="superscript"/>
        </w:rPr>
        <w:t>2+</w:t>
      </w:r>
      <w:proofErr w:type="gramStart"/>
      <w:r w:rsidRPr="000F5946">
        <w:rPr>
          <w:rFonts w:asciiTheme="majorHAnsi" w:hAnsiTheme="majorHAnsi" w:cstheme="minorHAnsi"/>
          <w:b/>
          <w:sz w:val="22"/>
          <w:szCs w:val="22"/>
        </w:rPr>
        <w:t>]</w:t>
      </w:r>
      <w:proofErr w:type="spellStart"/>
      <w:r w:rsidRPr="000F5946">
        <w:rPr>
          <w:rFonts w:asciiTheme="majorHAnsi" w:hAnsiTheme="majorHAnsi" w:cstheme="minorHAnsi"/>
          <w:b/>
          <w:sz w:val="22"/>
          <w:szCs w:val="22"/>
          <w:vertAlign w:val="subscript"/>
        </w:rPr>
        <w:t>eq</w:t>
      </w:r>
      <w:proofErr w:type="spellEnd"/>
      <w:proofErr w:type="gramEnd"/>
      <w:r w:rsidRPr="000F5946">
        <w:rPr>
          <w:rFonts w:asciiTheme="majorHAnsi" w:hAnsiTheme="majorHAnsi" w:cstheme="minorHAnsi"/>
          <w:b/>
          <w:sz w:val="22"/>
          <w:szCs w:val="22"/>
        </w:rPr>
        <w:t xml:space="preserve"> in unknown solutions:</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Working Equation (From Calibration Regression Line equation):</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ab/>
        <w:t xml:space="preserve">= </w:t>
      </w:r>
      <m:oMath>
        <m:f>
          <m:fPr>
            <m:ctrlPr>
              <w:rPr>
                <w:rFonts w:ascii="Cambria Math" w:hAnsiTheme="majorHAnsi" w:cstheme="minorHAnsi"/>
                <w:sz w:val="22"/>
                <w:szCs w:val="22"/>
              </w:rPr>
            </m:ctrlPr>
          </m:fPr>
          <m:num>
            <m:r>
              <m:rPr>
                <m:sty m:val="p"/>
              </m:rPr>
              <w:rPr>
                <w:rFonts w:ascii="Cambria Math" w:hAnsiTheme="majorHAnsi" w:cstheme="minorHAnsi"/>
                <w:sz w:val="22"/>
                <w:szCs w:val="22"/>
              </w:rPr>
              <m:t>(A + .025)</m:t>
            </m:r>
          </m:num>
          <m:den>
            <m:r>
              <m:rPr>
                <m:sty m:val="p"/>
              </m:rPr>
              <w:rPr>
                <w:rFonts w:ascii="Cambria Math" w:hAnsiTheme="majorHAnsi" w:cstheme="minorHAnsi"/>
                <w:sz w:val="22"/>
                <w:szCs w:val="22"/>
              </w:rPr>
              <m:t>1733</m:t>
            </m:r>
          </m:den>
        </m:f>
      </m:oMath>
    </w:p>
    <w:p w:rsidR="00E728EB" w:rsidRPr="000F5946"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Unknown 1</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xml:space="preserve">= </w:t>
      </w:r>
      <m:oMath>
        <m:f>
          <m:fPr>
            <m:ctrlPr>
              <w:rPr>
                <w:rFonts w:ascii="Cambria Math" w:hAnsiTheme="majorHAnsi" w:cstheme="minorHAnsi"/>
                <w:sz w:val="22"/>
                <w:szCs w:val="22"/>
              </w:rPr>
            </m:ctrlPr>
          </m:fPr>
          <m:num>
            <m:r>
              <m:rPr>
                <m:sty m:val="p"/>
              </m:rPr>
              <w:rPr>
                <w:rFonts w:ascii="Cambria Math" w:hAnsiTheme="majorHAnsi" w:cstheme="minorHAnsi"/>
                <w:sz w:val="22"/>
                <w:szCs w:val="22"/>
              </w:rPr>
              <m:t>(.270 + .025)</m:t>
            </m:r>
          </m:num>
          <m:den>
            <m:r>
              <m:rPr>
                <m:sty m:val="p"/>
              </m:rPr>
              <w:rPr>
                <w:rFonts w:ascii="Cambria Math" w:hAnsiTheme="majorHAnsi" w:cstheme="minorHAnsi"/>
                <w:sz w:val="22"/>
                <w:szCs w:val="22"/>
              </w:rPr>
              <m:t>1733</m:t>
            </m:r>
          </m:den>
        </m:f>
      </m:oMath>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ab/>
      </w:r>
      <w:r w:rsidRPr="000F5946">
        <w:rPr>
          <w:rFonts w:asciiTheme="majorHAnsi" w:hAnsiTheme="majorHAnsi" w:cstheme="minorHAnsi"/>
          <w:sz w:val="22"/>
          <w:szCs w:val="22"/>
        </w:rPr>
        <w:tab/>
        <w:t>= .000170 M</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Unknown 2</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xml:space="preserve">= </w:t>
      </w:r>
      <m:oMath>
        <m:f>
          <m:fPr>
            <m:ctrlPr>
              <w:rPr>
                <w:rFonts w:ascii="Cambria Math" w:hAnsiTheme="majorHAnsi" w:cstheme="minorHAnsi"/>
                <w:sz w:val="22"/>
                <w:szCs w:val="22"/>
              </w:rPr>
            </m:ctrlPr>
          </m:fPr>
          <m:num>
            <m:r>
              <m:rPr>
                <m:sty m:val="p"/>
              </m:rPr>
              <w:rPr>
                <w:rFonts w:ascii="Cambria Math" w:hAnsiTheme="majorHAnsi" w:cstheme="minorHAnsi"/>
                <w:sz w:val="22"/>
                <w:szCs w:val="22"/>
              </w:rPr>
              <m:t>(.327 + .025)</m:t>
            </m:r>
          </m:num>
          <m:den>
            <m:r>
              <m:rPr>
                <m:sty m:val="p"/>
              </m:rPr>
              <w:rPr>
                <w:rFonts w:ascii="Cambria Math" w:hAnsiTheme="majorHAnsi" w:cstheme="minorHAnsi"/>
                <w:sz w:val="22"/>
                <w:szCs w:val="22"/>
              </w:rPr>
              <m:t>1733</m:t>
            </m:r>
          </m:den>
        </m:f>
      </m:oMath>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ab/>
      </w:r>
      <w:r w:rsidRPr="000F5946">
        <w:rPr>
          <w:rFonts w:asciiTheme="majorHAnsi" w:hAnsiTheme="majorHAnsi" w:cstheme="minorHAnsi"/>
          <w:sz w:val="22"/>
          <w:szCs w:val="22"/>
        </w:rPr>
        <w:tab/>
        <w:t>= .000203 M</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Unknown 3</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[FeSCN</w:t>
      </w:r>
      <w:r w:rsidR="002650AE" w:rsidRPr="002650AE">
        <w:rPr>
          <w:rFonts w:asciiTheme="majorHAnsi" w:hAnsiTheme="majorHAnsi" w:cstheme="minorHAnsi"/>
          <w:sz w:val="22"/>
          <w:szCs w:val="22"/>
          <w:vertAlign w:val="superscript"/>
        </w:rPr>
        <w:t>2+</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vertAlign w:val="subscript"/>
        </w:rPr>
        <w:t xml:space="preserve"> </w:t>
      </w:r>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xml:space="preserve">= </w:t>
      </w:r>
      <m:oMath>
        <m:f>
          <m:fPr>
            <m:ctrlPr>
              <w:rPr>
                <w:rFonts w:ascii="Cambria Math" w:hAnsiTheme="majorHAnsi" w:cstheme="minorHAnsi"/>
                <w:sz w:val="22"/>
                <w:szCs w:val="22"/>
              </w:rPr>
            </m:ctrlPr>
          </m:fPr>
          <m:num>
            <m:r>
              <m:rPr>
                <m:sty m:val="p"/>
              </m:rPr>
              <w:rPr>
                <w:rFonts w:ascii="Cambria Math" w:hAnsiTheme="majorHAnsi" w:cstheme="minorHAnsi"/>
                <w:sz w:val="22"/>
                <w:szCs w:val="22"/>
              </w:rPr>
              <m:t>(.424 + .025)</m:t>
            </m:r>
          </m:num>
          <m:den>
            <m:r>
              <m:rPr>
                <m:sty m:val="p"/>
              </m:rPr>
              <w:rPr>
                <w:rFonts w:ascii="Cambria Math" w:hAnsiTheme="majorHAnsi" w:cstheme="minorHAnsi"/>
                <w:sz w:val="22"/>
                <w:szCs w:val="22"/>
              </w:rPr>
              <m:t>1733</m:t>
            </m:r>
          </m:den>
        </m:f>
      </m:oMath>
    </w:p>
    <w:p w:rsidR="00E728EB" w:rsidRPr="000F5946" w:rsidRDefault="00E728EB" w:rsidP="00E728EB">
      <w:pPr>
        <w:spacing w:after="60"/>
        <w:ind w:left="720" w:firstLine="720"/>
        <w:rPr>
          <w:rFonts w:asciiTheme="majorHAnsi" w:hAnsiTheme="majorHAnsi" w:cstheme="minorHAnsi"/>
          <w:sz w:val="22"/>
          <w:szCs w:val="22"/>
        </w:rPr>
      </w:pPr>
      <w:r w:rsidRPr="000F5946">
        <w:rPr>
          <w:rFonts w:asciiTheme="majorHAnsi" w:hAnsiTheme="majorHAnsi" w:cstheme="minorHAnsi"/>
          <w:sz w:val="22"/>
          <w:szCs w:val="22"/>
        </w:rPr>
        <w:t>= .000259 M</w:t>
      </w:r>
    </w:p>
    <w:p w:rsidR="002650AE" w:rsidRDefault="002650AE" w:rsidP="00E728EB">
      <w:pPr>
        <w:spacing w:after="60"/>
        <w:rPr>
          <w:rFonts w:asciiTheme="majorHAnsi" w:hAnsiTheme="majorHAnsi" w:cstheme="minorHAnsi"/>
          <w:b/>
          <w:sz w:val="22"/>
          <w:szCs w:val="22"/>
        </w:rPr>
      </w:pPr>
    </w:p>
    <w:p w:rsidR="00E728EB" w:rsidRPr="000F5946" w:rsidRDefault="00E728EB" w:rsidP="00E728EB">
      <w:pPr>
        <w:spacing w:after="60"/>
        <w:rPr>
          <w:rFonts w:asciiTheme="majorHAnsi" w:hAnsiTheme="majorHAnsi" w:cstheme="minorHAnsi"/>
          <w:b/>
          <w:sz w:val="22"/>
          <w:szCs w:val="22"/>
          <w:vertAlign w:val="subscript"/>
        </w:rPr>
      </w:pPr>
      <w:r w:rsidRPr="000F5946">
        <w:rPr>
          <w:rFonts w:asciiTheme="majorHAnsi" w:hAnsiTheme="majorHAnsi" w:cstheme="minorHAnsi"/>
          <w:b/>
          <w:sz w:val="22"/>
          <w:szCs w:val="22"/>
        </w:rPr>
        <w:t>Determination of [Fe</w:t>
      </w:r>
      <w:r w:rsidR="002650AE" w:rsidRPr="002650AE">
        <w:rPr>
          <w:rFonts w:asciiTheme="majorHAnsi" w:hAnsiTheme="majorHAnsi" w:cstheme="minorHAnsi"/>
          <w:b/>
          <w:sz w:val="22"/>
          <w:szCs w:val="22"/>
          <w:vertAlign w:val="superscript"/>
        </w:rPr>
        <w:t>3+</w:t>
      </w:r>
      <w:proofErr w:type="gramStart"/>
      <w:r w:rsidRPr="000F5946">
        <w:rPr>
          <w:rFonts w:asciiTheme="majorHAnsi" w:hAnsiTheme="majorHAnsi" w:cstheme="minorHAnsi"/>
          <w:b/>
          <w:sz w:val="22"/>
          <w:szCs w:val="22"/>
        </w:rPr>
        <w:t>]</w:t>
      </w:r>
      <w:proofErr w:type="spellStart"/>
      <w:r w:rsidRPr="000F5946">
        <w:rPr>
          <w:rFonts w:asciiTheme="majorHAnsi" w:hAnsiTheme="majorHAnsi" w:cstheme="minorHAnsi"/>
          <w:b/>
          <w:sz w:val="22"/>
          <w:szCs w:val="22"/>
          <w:vertAlign w:val="subscript"/>
        </w:rPr>
        <w:t>eq</w:t>
      </w:r>
      <w:r w:rsidRPr="000F5946">
        <w:rPr>
          <w:rFonts w:asciiTheme="majorHAnsi" w:hAnsiTheme="majorHAnsi" w:cstheme="minorHAnsi"/>
          <w:b/>
          <w:sz w:val="22"/>
          <w:szCs w:val="22"/>
        </w:rPr>
        <w:t>and</w:t>
      </w:r>
      <w:proofErr w:type="spellEnd"/>
      <w:proofErr w:type="gramEnd"/>
      <w:r w:rsidRPr="000F5946">
        <w:rPr>
          <w:rFonts w:asciiTheme="majorHAnsi" w:hAnsiTheme="majorHAnsi" w:cstheme="minorHAnsi"/>
          <w:b/>
          <w:sz w:val="22"/>
          <w:szCs w:val="22"/>
        </w:rPr>
        <w:t xml:space="preserve"> [SCN</w:t>
      </w:r>
      <w:r w:rsidRPr="000F5946">
        <w:rPr>
          <w:rFonts w:asciiTheme="majorHAnsi" w:hAnsiTheme="majorHAnsi" w:cstheme="minorHAnsi"/>
          <w:b/>
          <w:sz w:val="22"/>
          <w:szCs w:val="22"/>
          <w:vertAlign w:val="superscript"/>
        </w:rPr>
        <w:t>-</w:t>
      </w:r>
      <w:r w:rsidRPr="000F5946">
        <w:rPr>
          <w:rFonts w:asciiTheme="majorHAnsi" w:hAnsiTheme="majorHAnsi" w:cstheme="minorHAnsi"/>
          <w:b/>
          <w:sz w:val="22"/>
          <w:szCs w:val="22"/>
        </w:rPr>
        <w:t>]</w:t>
      </w:r>
      <w:proofErr w:type="spellStart"/>
      <w:r w:rsidRPr="000F5946">
        <w:rPr>
          <w:rFonts w:asciiTheme="majorHAnsi" w:hAnsiTheme="majorHAnsi" w:cstheme="minorHAnsi"/>
          <w:b/>
          <w:sz w:val="22"/>
          <w:szCs w:val="22"/>
          <w:vertAlign w:val="subscript"/>
        </w:rPr>
        <w:t>eq</w:t>
      </w:r>
      <w:proofErr w:type="spellEnd"/>
    </w:p>
    <w:p w:rsidR="00E1652F" w:rsidRDefault="00E1652F"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Unknown 1</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[Fe</w:t>
      </w:r>
      <w:r w:rsidR="002650AE" w:rsidRPr="002650AE">
        <w:rPr>
          <w:rFonts w:asciiTheme="majorHAnsi" w:hAnsiTheme="majorHAnsi" w:cstheme="minorHAnsi"/>
          <w:sz w:val="22"/>
          <w:szCs w:val="22"/>
          <w:vertAlign w:val="superscript"/>
        </w:rPr>
        <w:t>3+</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.0006</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[Fe</w:t>
      </w:r>
      <w:r w:rsidR="002650AE" w:rsidRPr="002650AE">
        <w:rPr>
          <w:rFonts w:asciiTheme="majorHAnsi" w:hAnsiTheme="majorHAnsi" w:cstheme="minorHAnsi"/>
          <w:sz w:val="22"/>
          <w:szCs w:val="22"/>
          <w:vertAlign w:val="superscript"/>
        </w:rPr>
        <w:t>3+</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.0006 – .000170</w:t>
      </w:r>
    </w:p>
    <w:p w:rsidR="00E728EB" w:rsidRPr="000F5946" w:rsidRDefault="00E728EB" w:rsidP="00E728EB">
      <w:pPr>
        <w:spacing w:after="60"/>
        <w:ind w:firstLine="900"/>
        <w:rPr>
          <w:rFonts w:asciiTheme="majorHAnsi" w:hAnsiTheme="majorHAnsi" w:cstheme="minorHAnsi"/>
          <w:sz w:val="22"/>
          <w:szCs w:val="22"/>
        </w:rPr>
      </w:pPr>
      <w:r w:rsidRPr="000F5946">
        <w:rPr>
          <w:rFonts w:asciiTheme="majorHAnsi" w:hAnsiTheme="majorHAnsi" w:cstheme="minorHAnsi"/>
          <w:sz w:val="22"/>
          <w:szCs w:val="22"/>
        </w:rPr>
        <w:t>= 4.3 x 10</w:t>
      </w:r>
      <w:r w:rsidRPr="000F5946">
        <w:rPr>
          <w:rFonts w:asciiTheme="majorHAnsi" w:hAnsiTheme="majorHAnsi" w:cstheme="minorHAnsi"/>
          <w:sz w:val="22"/>
          <w:szCs w:val="22"/>
          <w:vertAlign w:val="superscript"/>
        </w:rPr>
        <w:t>-4</w:t>
      </w:r>
      <w:r w:rsidRPr="000F5946">
        <w:rPr>
          <w:rFonts w:asciiTheme="majorHAnsi" w:hAnsiTheme="majorHAnsi" w:cstheme="minorHAnsi"/>
          <w:sz w:val="22"/>
          <w:szCs w:val="22"/>
        </w:rPr>
        <w:t xml:space="preserve"> M</w:t>
      </w:r>
    </w:p>
    <w:p w:rsidR="00E728EB" w:rsidRPr="000F5946" w:rsidRDefault="00E728EB" w:rsidP="00E728EB">
      <w:pPr>
        <w:tabs>
          <w:tab w:val="left" w:pos="810"/>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[SCN</w:t>
      </w:r>
      <w:r w:rsidRPr="000F5946">
        <w:rPr>
          <w:rFonts w:asciiTheme="majorHAnsi" w:hAnsiTheme="majorHAnsi" w:cstheme="minorHAnsi"/>
          <w:sz w:val="22"/>
          <w:szCs w:val="22"/>
          <w:vertAlign w:val="superscript"/>
        </w:rPr>
        <w:t>-</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ab/>
        <w:t>= .001</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[SCN</w:t>
      </w:r>
      <w:r w:rsidRPr="000F5946">
        <w:rPr>
          <w:rFonts w:asciiTheme="majorHAnsi" w:hAnsiTheme="majorHAnsi" w:cstheme="minorHAnsi"/>
          <w:sz w:val="22"/>
          <w:szCs w:val="22"/>
          <w:vertAlign w:val="superscript"/>
        </w:rPr>
        <w:t>-</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ab/>
        <w:t>= .001 – .000170</w:t>
      </w:r>
    </w:p>
    <w:p w:rsidR="00E728EB" w:rsidRPr="000F5946" w:rsidRDefault="00E728EB" w:rsidP="00E728EB">
      <w:pPr>
        <w:spacing w:after="60"/>
        <w:ind w:left="720" w:firstLine="180"/>
        <w:rPr>
          <w:rFonts w:asciiTheme="majorHAnsi" w:hAnsiTheme="majorHAnsi" w:cstheme="minorHAnsi"/>
          <w:sz w:val="22"/>
          <w:szCs w:val="22"/>
        </w:rPr>
      </w:pPr>
      <w:r w:rsidRPr="000F5946">
        <w:rPr>
          <w:rFonts w:asciiTheme="majorHAnsi" w:hAnsiTheme="majorHAnsi" w:cstheme="minorHAnsi"/>
          <w:sz w:val="22"/>
          <w:szCs w:val="22"/>
        </w:rPr>
        <w:t>= 8.3 x 10</w:t>
      </w:r>
      <w:r w:rsidRPr="000F5946">
        <w:rPr>
          <w:rFonts w:asciiTheme="majorHAnsi" w:hAnsiTheme="majorHAnsi" w:cstheme="minorHAnsi"/>
          <w:sz w:val="22"/>
          <w:szCs w:val="22"/>
          <w:vertAlign w:val="superscript"/>
        </w:rPr>
        <w:t>-4</w:t>
      </w:r>
      <w:r w:rsidRPr="000F5946">
        <w:rPr>
          <w:rFonts w:asciiTheme="majorHAnsi" w:hAnsiTheme="majorHAnsi" w:cstheme="minorHAnsi"/>
          <w:sz w:val="22"/>
          <w:szCs w:val="22"/>
        </w:rPr>
        <w:t xml:space="preserve"> M</w:t>
      </w:r>
    </w:p>
    <w:p w:rsidR="00C87B22" w:rsidRDefault="00C87B22" w:rsidP="00E728EB">
      <w:pPr>
        <w:spacing w:after="60"/>
        <w:rPr>
          <w:rFonts w:asciiTheme="majorHAnsi" w:hAnsiTheme="majorHAnsi" w:cstheme="minorHAnsi"/>
          <w:sz w:val="22"/>
          <w:szCs w:val="22"/>
        </w:rPr>
      </w:pPr>
    </w:p>
    <w:p w:rsidR="002650AE" w:rsidRDefault="002650AE" w:rsidP="00E728EB">
      <w:pPr>
        <w:spacing w:after="60"/>
        <w:rPr>
          <w:rFonts w:asciiTheme="majorHAnsi" w:hAnsiTheme="majorHAnsi" w:cstheme="minorHAnsi"/>
          <w:sz w:val="22"/>
          <w:szCs w:val="22"/>
        </w:rPr>
      </w:pPr>
    </w:p>
    <w:p w:rsidR="002650AE" w:rsidRPr="000F5946" w:rsidRDefault="002650AE"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lastRenderedPageBreak/>
        <w:t>Unknown 2</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[Fe</w:t>
      </w:r>
      <w:r w:rsidR="002650AE" w:rsidRPr="002650AE">
        <w:rPr>
          <w:rFonts w:asciiTheme="majorHAnsi" w:hAnsiTheme="majorHAnsi" w:cstheme="minorHAnsi"/>
          <w:sz w:val="22"/>
          <w:szCs w:val="22"/>
          <w:vertAlign w:val="superscript"/>
        </w:rPr>
        <w:t>3+</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.0008</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[Fe</w:t>
      </w:r>
      <w:r w:rsidR="002650AE" w:rsidRPr="002650AE">
        <w:rPr>
          <w:rFonts w:asciiTheme="majorHAnsi" w:hAnsiTheme="majorHAnsi" w:cstheme="minorHAnsi"/>
          <w:sz w:val="22"/>
          <w:szCs w:val="22"/>
          <w:vertAlign w:val="superscript"/>
        </w:rPr>
        <w:t>3+</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.0008 – .000203</w:t>
      </w:r>
    </w:p>
    <w:p w:rsidR="00E728EB" w:rsidRPr="000F5946" w:rsidRDefault="00E728EB" w:rsidP="00E728EB">
      <w:pPr>
        <w:spacing w:after="60"/>
        <w:ind w:firstLine="900"/>
        <w:rPr>
          <w:rFonts w:asciiTheme="majorHAnsi" w:hAnsiTheme="majorHAnsi" w:cstheme="minorHAnsi"/>
          <w:sz w:val="22"/>
          <w:szCs w:val="22"/>
        </w:rPr>
      </w:pPr>
      <w:r w:rsidRPr="000F5946">
        <w:rPr>
          <w:rFonts w:asciiTheme="majorHAnsi" w:hAnsiTheme="majorHAnsi" w:cstheme="minorHAnsi"/>
          <w:sz w:val="22"/>
          <w:szCs w:val="22"/>
        </w:rPr>
        <w:t>= 5.97 x 10</w:t>
      </w:r>
      <w:r w:rsidRPr="000F5946">
        <w:rPr>
          <w:rFonts w:asciiTheme="majorHAnsi" w:hAnsiTheme="majorHAnsi" w:cstheme="minorHAnsi"/>
          <w:sz w:val="22"/>
          <w:szCs w:val="22"/>
          <w:vertAlign w:val="superscript"/>
        </w:rPr>
        <w:t>-4</w:t>
      </w:r>
      <w:r w:rsidRPr="000F5946">
        <w:rPr>
          <w:rFonts w:asciiTheme="majorHAnsi" w:hAnsiTheme="majorHAnsi" w:cstheme="minorHAnsi"/>
          <w:sz w:val="22"/>
          <w:szCs w:val="22"/>
        </w:rPr>
        <w:t xml:space="preserve"> M</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[SCN</w:t>
      </w:r>
      <w:r w:rsidRPr="000F5946">
        <w:rPr>
          <w:rFonts w:asciiTheme="majorHAnsi" w:hAnsiTheme="majorHAnsi" w:cstheme="minorHAnsi"/>
          <w:sz w:val="22"/>
          <w:szCs w:val="22"/>
          <w:vertAlign w:val="superscript"/>
        </w:rPr>
        <w:t>-</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proofErr w:type="gramEnd"/>
      <w:r w:rsidRPr="000F5946">
        <w:rPr>
          <w:rFonts w:asciiTheme="majorHAnsi" w:hAnsiTheme="majorHAnsi" w:cstheme="minorHAnsi"/>
          <w:sz w:val="22"/>
          <w:szCs w:val="22"/>
        </w:rPr>
        <w:tab/>
        <w:t>= .001</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[SCN</w:t>
      </w:r>
      <w:r w:rsidRPr="000F5946">
        <w:rPr>
          <w:rFonts w:asciiTheme="majorHAnsi" w:hAnsiTheme="majorHAnsi" w:cstheme="minorHAnsi"/>
          <w:sz w:val="22"/>
          <w:szCs w:val="22"/>
          <w:vertAlign w:val="superscript"/>
        </w:rPr>
        <w:t>-</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ab/>
        <w:t>= .001 – .000203</w:t>
      </w:r>
    </w:p>
    <w:p w:rsidR="00E728EB" w:rsidRPr="000F5946" w:rsidRDefault="00E728EB" w:rsidP="00E728EB">
      <w:pPr>
        <w:spacing w:after="60"/>
        <w:ind w:firstLine="900"/>
        <w:rPr>
          <w:rFonts w:asciiTheme="majorHAnsi" w:hAnsiTheme="majorHAnsi" w:cstheme="minorHAnsi"/>
          <w:sz w:val="22"/>
          <w:szCs w:val="22"/>
        </w:rPr>
      </w:pPr>
      <w:r w:rsidRPr="000F5946">
        <w:rPr>
          <w:rFonts w:asciiTheme="majorHAnsi" w:hAnsiTheme="majorHAnsi" w:cstheme="minorHAnsi"/>
          <w:sz w:val="22"/>
          <w:szCs w:val="22"/>
        </w:rPr>
        <w:t>=7.97 x 10</w:t>
      </w:r>
      <w:r w:rsidRPr="000F5946">
        <w:rPr>
          <w:rFonts w:asciiTheme="majorHAnsi" w:hAnsiTheme="majorHAnsi" w:cstheme="minorHAnsi"/>
          <w:sz w:val="22"/>
          <w:szCs w:val="22"/>
          <w:vertAlign w:val="superscript"/>
        </w:rPr>
        <w:t>-4</w:t>
      </w:r>
      <w:r w:rsidRPr="000F5946">
        <w:rPr>
          <w:rFonts w:asciiTheme="majorHAnsi" w:hAnsiTheme="majorHAnsi" w:cstheme="minorHAnsi"/>
          <w:sz w:val="22"/>
          <w:szCs w:val="22"/>
        </w:rPr>
        <w:t xml:space="preserve"> M</w:t>
      </w:r>
    </w:p>
    <w:p w:rsidR="00E728EB" w:rsidRPr="000F5946"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Unknown 3</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[Fe</w:t>
      </w:r>
      <w:r w:rsidR="002650AE" w:rsidRPr="002650AE">
        <w:rPr>
          <w:rFonts w:asciiTheme="majorHAnsi" w:hAnsiTheme="majorHAnsi" w:cstheme="minorHAnsi"/>
          <w:sz w:val="22"/>
          <w:szCs w:val="22"/>
          <w:vertAlign w:val="superscript"/>
        </w:rPr>
        <w:t>3+</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.001</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[Fe</w:t>
      </w:r>
      <w:r w:rsidR="002650AE" w:rsidRPr="002650AE">
        <w:rPr>
          <w:rFonts w:asciiTheme="majorHAnsi" w:hAnsiTheme="majorHAnsi" w:cstheme="minorHAnsi"/>
          <w:sz w:val="22"/>
          <w:szCs w:val="22"/>
          <w:vertAlign w:val="superscript"/>
        </w:rPr>
        <w:t>3+</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vertAlign w:val="subscript"/>
        </w:rPr>
        <w:tab/>
      </w:r>
      <w:r w:rsidRPr="000F5946">
        <w:rPr>
          <w:rFonts w:asciiTheme="majorHAnsi" w:hAnsiTheme="majorHAnsi" w:cstheme="minorHAnsi"/>
          <w:sz w:val="22"/>
          <w:szCs w:val="22"/>
        </w:rPr>
        <w:t>= .001 – .000259</w:t>
      </w:r>
    </w:p>
    <w:p w:rsidR="00E728EB" w:rsidRPr="000F5946" w:rsidRDefault="00E728EB" w:rsidP="00E728EB">
      <w:pPr>
        <w:spacing w:after="60"/>
        <w:ind w:firstLine="900"/>
        <w:rPr>
          <w:rFonts w:asciiTheme="majorHAnsi" w:hAnsiTheme="majorHAnsi" w:cstheme="minorHAnsi"/>
          <w:sz w:val="22"/>
          <w:szCs w:val="22"/>
        </w:rPr>
      </w:pPr>
      <w:r w:rsidRPr="000F5946">
        <w:rPr>
          <w:rFonts w:asciiTheme="majorHAnsi" w:hAnsiTheme="majorHAnsi" w:cstheme="minorHAnsi"/>
          <w:sz w:val="22"/>
          <w:szCs w:val="22"/>
        </w:rPr>
        <w:t>= 7.41 x 10</w:t>
      </w:r>
      <w:r w:rsidRPr="000F5946">
        <w:rPr>
          <w:rFonts w:asciiTheme="majorHAnsi" w:hAnsiTheme="majorHAnsi" w:cstheme="minorHAnsi"/>
          <w:sz w:val="22"/>
          <w:szCs w:val="22"/>
          <w:vertAlign w:val="superscript"/>
        </w:rPr>
        <w:t>-4</w:t>
      </w:r>
      <w:r w:rsidRPr="000F5946">
        <w:rPr>
          <w:rFonts w:asciiTheme="majorHAnsi" w:hAnsiTheme="majorHAnsi" w:cstheme="minorHAnsi"/>
          <w:sz w:val="22"/>
          <w:szCs w:val="22"/>
        </w:rPr>
        <w:t xml:space="preserve"> M</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[SCN</w:t>
      </w:r>
      <w:r w:rsidRPr="000F5946">
        <w:rPr>
          <w:rFonts w:asciiTheme="majorHAnsi" w:hAnsiTheme="majorHAnsi" w:cstheme="minorHAnsi"/>
          <w:sz w:val="22"/>
          <w:szCs w:val="22"/>
          <w:vertAlign w:val="superscript"/>
        </w:rPr>
        <w:t>-</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i</w:t>
      </w:r>
      <w:proofErr w:type="spellEnd"/>
      <w:proofErr w:type="gramEnd"/>
      <w:r w:rsidRPr="000F5946">
        <w:rPr>
          <w:rFonts w:asciiTheme="majorHAnsi" w:hAnsiTheme="majorHAnsi" w:cstheme="minorHAnsi"/>
          <w:sz w:val="22"/>
          <w:szCs w:val="22"/>
        </w:rPr>
        <w:tab/>
        <w:t>= .001</w:t>
      </w:r>
    </w:p>
    <w:p w:rsidR="00E728EB" w:rsidRPr="000F5946" w:rsidRDefault="00E728EB" w:rsidP="00E728EB">
      <w:pPr>
        <w:tabs>
          <w:tab w:val="left" w:pos="900"/>
        </w:tabs>
        <w:spacing w:after="60"/>
        <w:rPr>
          <w:rFonts w:asciiTheme="majorHAnsi" w:hAnsiTheme="majorHAnsi" w:cstheme="minorHAnsi"/>
          <w:sz w:val="22"/>
          <w:szCs w:val="22"/>
        </w:rPr>
      </w:pPr>
      <w:r w:rsidRPr="000F5946">
        <w:rPr>
          <w:rFonts w:asciiTheme="majorHAnsi" w:hAnsiTheme="majorHAnsi" w:cstheme="minorHAnsi"/>
          <w:sz w:val="22"/>
          <w:szCs w:val="22"/>
        </w:rPr>
        <w:t>[SCN</w:t>
      </w:r>
      <w:r w:rsidRPr="000F5946">
        <w:rPr>
          <w:rFonts w:asciiTheme="majorHAnsi" w:hAnsiTheme="majorHAnsi" w:cstheme="minorHAnsi"/>
          <w:sz w:val="22"/>
          <w:szCs w:val="22"/>
          <w:vertAlign w:val="superscript"/>
        </w:rPr>
        <w:t>-</w:t>
      </w:r>
      <w:proofErr w:type="gramStart"/>
      <w:r w:rsidRPr="000F5946">
        <w:rPr>
          <w:rFonts w:asciiTheme="majorHAnsi" w:hAnsiTheme="majorHAnsi" w:cstheme="minorHAnsi"/>
          <w:sz w:val="22"/>
          <w:szCs w:val="22"/>
        </w:rPr>
        <w:t>]</w:t>
      </w:r>
      <w:proofErr w:type="spellStart"/>
      <w:r w:rsidRPr="000F5946">
        <w:rPr>
          <w:rFonts w:asciiTheme="majorHAnsi" w:hAnsiTheme="majorHAnsi" w:cstheme="minorHAnsi"/>
          <w:sz w:val="22"/>
          <w:szCs w:val="22"/>
          <w:vertAlign w:val="subscript"/>
        </w:rPr>
        <w:t>eq</w:t>
      </w:r>
      <w:proofErr w:type="spellEnd"/>
      <w:proofErr w:type="gramEnd"/>
      <w:r w:rsidRPr="000F5946">
        <w:rPr>
          <w:rFonts w:asciiTheme="majorHAnsi" w:hAnsiTheme="majorHAnsi" w:cstheme="minorHAnsi"/>
          <w:sz w:val="22"/>
          <w:szCs w:val="22"/>
        </w:rPr>
        <w:tab/>
        <w:t>= .001 – .000259</w:t>
      </w:r>
    </w:p>
    <w:p w:rsidR="00E728EB" w:rsidRPr="000F5946" w:rsidRDefault="00E728EB" w:rsidP="00E728EB">
      <w:pPr>
        <w:spacing w:after="60"/>
        <w:ind w:firstLine="900"/>
        <w:rPr>
          <w:rFonts w:asciiTheme="majorHAnsi" w:hAnsiTheme="majorHAnsi" w:cstheme="minorHAnsi"/>
          <w:sz w:val="22"/>
          <w:szCs w:val="22"/>
        </w:rPr>
      </w:pPr>
      <w:r w:rsidRPr="000F5946">
        <w:rPr>
          <w:rFonts w:asciiTheme="majorHAnsi" w:hAnsiTheme="majorHAnsi" w:cstheme="minorHAnsi"/>
          <w:sz w:val="22"/>
          <w:szCs w:val="22"/>
        </w:rPr>
        <w:t>= 7.41 x 10</w:t>
      </w:r>
      <w:r w:rsidRPr="000F5946">
        <w:rPr>
          <w:rFonts w:asciiTheme="majorHAnsi" w:hAnsiTheme="majorHAnsi" w:cstheme="minorHAnsi"/>
          <w:sz w:val="22"/>
          <w:szCs w:val="22"/>
          <w:vertAlign w:val="superscript"/>
        </w:rPr>
        <w:t>-4</w:t>
      </w:r>
      <w:r w:rsidRPr="000F5946">
        <w:rPr>
          <w:rFonts w:asciiTheme="majorHAnsi" w:hAnsiTheme="majorHAnsi" w:cstheme="minorHAnsi"/>
          <w:sz w:val="22"/>
          <w:szCs w:val="22"/>
        </w:rPr>
        <w:t xml:space="preserve"> M</w:t>
      </w:r>
    </w:p>
    <w:p w:rsidR="00E728EB" w:rsidRPr="000F5946" w:rsidRDefault="00E728EB" w:rsidP="00E728EB">
      <w:pPr>
        <w:spacing w:after="60"/>
        <w:rPr>
          <w:rFonts w:asciiTheme="majorHAnsi" w:hAnsiTheme="majorHAnsi" w:cstheme="minorHAnsi"/>
          <w:caps/>
          <w:sz w:val="22"/>
          <w:szCs w:val="22"/>
        </w:rPr>
      </w:pPr>
    </w:p>
    <w:p w:rsidR="00E728EB" w:rsidRPr="000F5946" w:rsidRDefault="00E728EB" w:rsidP="00E728EB">
      <w:pPr>
        <w:spacing w:after="60"/>
        <w:rPr>
          <w:rFonts w:asciiTheme="majorHAnsi" w:hAnsiTheme="majorHAnsi" w:cstheme="minorHAnsi"/>
          <w:b/>
          <w:sz w:val="22"/>
          <w:szCs w:val="22"/>
        </w:rPr>
      </w:pPr>
      <w:r w:rsidRPr="000F5946">
        <w:rPr>
          <w:rFonts w:asciiTheme="majorHAnsi" w:hAnsiTheme="majorHAnsi" w:cstheme="minorHAnsi"/>
          <w:b/>
          <w:sz w:val="22"/>
          <w:szCs w:val="22"/>
        </w:rPr>
        <w:t xml:space="preserve">Calculation of </w:t>
      </w:r>
      <w:proofErr w:type="spellStart"/>
      <w:r w:rsidRPr="000F5946">
        <w:rPr>
          <w:rFonts w:asciiTheme="majorHAnsi" w:hAnsiTheme="majorHAnsi" w:cstheme="minorHAnsi"/>
          <w:b/>
          <w:sz w:val="22"/>
          <w:szCs w:val="22"/>
        </w:rPr>
        <w:t>K</w:t>
      </w:r>
      <w:r w:rsidRPr="000F5946">
        <w:rPr>
          <w:rFonts w:asciiTheme="majorHAnsi" w:hAnsiTheme="majorHAnsi" w:cstheme="minorHAnsi"/>
          <w:b/>
          <w:sz w:val="22"/>
          <w:szCs w:val="22"/>
          <w:vertAlign w:val="subscript"/>
        </w:rPr>
        <w:t>eq</w:t>
      </w:r>
      <w:proofErr w:type="spellEnd"/>
      <w:r w:rsidRPr="000F5946">
        <w:rPr>
          <w:rFonts w:asciiTheme="majorHAnsi" w:hAnsiTheme="majorHAnsi" w:cstheme="minorHAnsi"/>
          <w:b/>
          <w:sz w:val="22"/>
          <w:szCs w:val="22"/>
          <w:vertAlign w:val="subscript"/>
        </w:rPr>
        <w:t xml:space="preserve"> </w:t>
      </w:r>
      <w:r w:rsidRPr="000F5946">
        <w:rPr>
          <w:rFonts w:asciiTheme="majorHAnsi" w:hAnsiTheme="majorHAnsi" w:cstheme="minorHAnsi"/>
          <w:b/>
          <w:sz w:val="22"/>
          <w:szCs w:val="22"/>
        </w:rPr>
        <w:t>for the Unknown Solutions</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Working Equation:</w:t>
      </w:r>
    </w:p>
    <w:p w:rsidR="00E728EB" w:rsidRPr="000F5946" w:rsidRDefault="00E728EB" w:rsidP="00E728EB">
      <w:pPr>
        <w:spacing w:after="60"/>
        <w:rPr>
          <w:rFonts w:asciiTheme="majorHAnsi" w:hAnsiTheme="majorHAnsi" w:cstheme="minorHAnsi"/>
          <w:sz w:val="22"/>
          <w:szCs w:val="22"/>
        </w:rPr>
      </w:pPr>
      <w:proofErr w:type="spellStart"/>
      <w:r w:rsidRPr="000F5946">
        <w:rPr>
          <w:rFonts w:asciiTheme="majorHAnsi" w:hAnsiTheme="majorHAnsi" w:cstheme="minorHAnsi"/>
          <w:sz w:val="22"/>
          <w:szCs w:val="22"/>
        </w:rPr>
        <w:t>K</w:t>
      </w:r>
      <w:r w:rsidRPr="000F5946">
        <w:rPr>
          <w:rFonts w:asciiTheme="majorHAnsi" w:hAnsiTheme="majorHAnsi" w:cstheme="minorHAnsi"/>
          <w:sz w:val="22"/>
          <w:szCs w:val="22"/>
          <w:vertAlign w:val="subscript"/>
        </w:rPr>
        <w:t>eq</w:t>
      </w:r>
      <w:proofErr w:type="spellEnd"/>
      <w:r w:rsidRPr="000F5946">
        <w:rPr>
          <w:rFonts w:asciiTheme="majorHAnsi" w:hAnsiTheme="majorHAnsi" w:cstheme="minorHAnsi"/>
          <w:sz w:val="22"/>
          <w:szCs w:val="22"/>
        </w:rPr>
        <w:t xml:space="preserve"> </w:t>
      </w: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m:rPr>
                <m:nor/>
              </m:rPr>
              <w:rPr>
                <w:rFonts w:asciiTheme="majorHAnsi" w:hAnsiTheme="majorHAnsi" w:cstheme="minorHAnsi"/>
                <w:sz w:val="22"/>
                <w:szCs w:val="22"/>
              </w:rPr>
              <m:t>[FeSCN</m:t>
            </m:r>
            <m:r>
              <m:rPr>
                <m:nor/>
              </m:rPr>
              <w:rPr>
                <w:rFonts w:ascii="Cambria Math" w:hAnsiTheme="majorHAnsi" w:cstheme="minorHAnsi"/>
                <w:sz w:val="22"/>
                <w:szCs w:val="22"/>
                <w:vertAlign w:val="superscript"/>
              </w:rPr>
              <m:t>2+</m:t>
            </m:r>
            <m:r>
              <m:rPr>
                <m:nor/>
              </m:rPr>
              <w:rPr>
                <w:rFonts w:asciiTheme="majorHAnsi" w:hAnsiTheme="majorHAnsi" w:cstheme="minorHAnsi"/>
                <w:sz w:val="22"/>
                <w:szCs w:val="22"/>
              </w:rPr>
              <m:t>]</m:t>
            </m:r>
            <w:proofErr w:type="spellStart"/>
            <m:r>
              <m:rPr>
                <m:nor/>
              </m:rPr>
              <w:rPr>
                <w:rFonts w:asciiTheme="majorHAnsi" w:hAnsiTheme="majorHAnsi" w:cstheme="minorHAnsi"/>
                <w:sz w:val="22"/>
                <w:szCs w:val="22"/>
                <w:vertAlign w:val="subscript"/>
              </w:rPr>
              <m:t>eq</m:t>
            </m:r>
            <w:proofErr w:type="spellEnd"/>
            <m:r>
              <m:rPr>
                <m:nor/>
              </m:rPr>
              <w:rPr>
                <w:rFonts w:asciiTheme="majorHAnsi" w:hAnsiTheme="majorHAnsi" w:cstheme="minorHAnsi"/>
                <w:sz w:val="22"/>
                <w:szCs w:val="22"/>
                <w:vertAlign w:val="subscript"/>
              </w:rPr>
              <m:t xml:space="preserve"> </m:t>
            </m:r>
          </m:num>
          <m:den>
            <m:r>
              <m:rPr>
                <m:nor/>
              </m:rPr>
              <w:rPr>
                <w:rFonts w:asciiTheme="majorHAnsi" w:hAnsiTheme="majorHAnsi" w:cstheme="minorHAnsi"/>
                <w:sz w:val="22"/>
                <w:szCs w:val="22"/>
              </w:rPr>
              <m:t>[Fe</m:t>
            </m:r>
            <m:r>
              <m:rPr>
                <m:nor/>
              </m:rPr>
              <w:rPr>
                <w:rFonts w:ascii="Cambria Math" w:hAnsiTheme="majorHAnsi" w:cstheme="minorHAnsi"/>
                <w:sz w:val="22"/>
                <w:szCs w:val="22"/>
                <w:vertAlign w:val="superscript"/>
              </w:rPr>
              <m:t>3+</m:t>
            </m:r>
            <m:r>
              <m:rPr>
                <m:nor/>
              </m:rPr>
              <w:rPr>
                <w:rFonts w:asciiTheme="majorHAnsi" w:hAnsiTheme="majorHAnsi" w:cstheme="minorHAnsi"/>
                <w:sz w:val="22"/>
                <w:szCs w:val="22"/>
              </w:rPr>
              <m:t>]</m:t>
            </m:r>
            <w:proofErr w:type="spellStart"/>
            <m:r>
              <m:rPr>
                <m:nor/>
              </m:rPr>
              <w:rPr>
                <w:rFonts w:asciiTheme="majorHAnsi" w:hAnsiTheme="majorHAnsi" w:cstheme="minorHAnsi"/>
                <w:sz w:val="22"/>
                <w:szCs w:val="22"/>
                <w:vertAlign w:val="subscript"/>
              </w:rPr>
              <m:t>eq</m:t>
            </m:r>
            <w:proofErr w:type="spellEnd"/>
            <m:r>
              <m:rPr>
                <m:nor/>
              </m:rPr>
              <w:rPr>
                <w:rFonts w:asciiTheme="majorHAnsi" w:hAnsiTheme="majorHAnsi" w:cstheme="minorHAnsi"/>
                <w:sz w:val="22"/>
                <w:szCs w:val="22"/>
                <w:vertAlign w:val="subscript"/>
              </w:rPr>
              <m:t xml:space="preserve"> </m:t>
            </m:r>
            <m:r>
              <m:rPr>
                <m:nor/>
              </m:rPr>
              <w:rPr>
                <w:rFonts w:asciiTheme="majorHAnsi" w:hAnsiTheme="majorHAnsi" w:cstheme="minorHAnsi"/>
                <w:sz w:val="22"/>
                <w:szCs w:val="22"/>
              </w:rPr>
              <m:t>[SCN</m:t>
            </m:r>
            <m:r>
              <m:rPr>
                <m:nor/>
              </m:rPr>
              <w:rPr>
                <w:rFonts w:asciiTheme="majorHAnsi" w:hAnsiTheme="majorHAnsi" w:cstheme="minorHAnsi"/>
                <w:sz w:val="22"/>
                <w:szCs w:val="22"/>
                <w:vertAlign w:val="superscript"/>
              </w:rPr>
              <m:t>-</m:t>
            </m:r>
            <m:r>
              <m:rPr>
                <m:nor/>
              </m:rPr>
              <w:rPr>
                <w:rFonts w:asciiTheme="majorHAnsi" w:hAnsiTheme="majorHAnsi" w:cstheme="minorHAnsi"/>
                <w:sz w:val="22"/>
                <w:szCs w:val="22"/>
              </w:rPr>
              <m:t>]</m:t>
            </m:r>
            <m:r>
              <m:rPr>
                <m:nor/>
              </m:rPr>
              <w:rPr>
                <w:rFonts w:asciiTheme="majorHAnsi" w:hAnsiTheme="majorHAnsi" w:cstheme="minorHAnsi"/>
                <w:sz w:val="22"/>
                <w:szCs w:val="22"/>
                <w:vertAlign w:val="subscript"/>
              </w:rPr>
              <m:t>eq</m:t>
            </m:r>
          </m:den>
        </m:f>
      </m:oMath>
    </w:p>
    <w:p w:rsidR="00E728EB" w:rsidRPr="000F5946"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proofErr w:type="gramStart"/>
      <w:r w:rsidRPr="000F5946">
        <w:rPr>
          <w:rFonts w:asciiTheme="majorHAnsi" w:hAnsiTheme="majorHAnsi" w:cstheme="minorHAnsi"/>
          <w:sz w:val="22"/>
          <w:szCs w:val="22"/>
        </w:rPr>
        <w:t>Unknown  1</w:t>
      </w:r>
      <w:proofErr w:type="gramEnd"/>
    </w:p>
    <w:p w:rsidR="00E728EB" w:rsidRPr="000F5946" w:rsidRDefault="00E728EB" w:rsidP="00E728EB">
      <w:pPr>
        <w:spacing w:after="60"/>
        <w:rPr>
          <w:rFonts w:asciiTheme="majorHAnsi" w:hAnsiTheme="majorHAnsi" w:cstheme="minorHAnsi"/>
          <w:sz w:val="22"/>
          <w:szCs w:val="22"/>
        </w:rPr>
      </w:pPr>
      <w:proofErr w:type="spellStart"/>
      <w:r w:rsidRPr="000F5946">
        <w:rPr>
          <w:rFonts w:asciiTheme="majorHAnsi" w:hAnsiTheme="majorHAnsi" w:cstheme="minorHAnsi"/>
          <w:sz w:val="22"/>
          <w:szCs w:val="22"/>
        </w:rPr>
        <w:t>K</w:t>
      </w:r>
      <w:r w:rsidRPr="000F5946">
        <w:rPr>
          <w:rFonts w:asciiTheme="majorHAnsi" w:hAnsiTheme="majorHAnsi" w:cstheme="minorHAnsi"/>
          <w:sz w:val="22"/>
          <w:szCs w:val="22"/>
          <w:vertAlign w:val="subscript"/>
        </w:rPr>
        <w:t>eq</w:t>
      </w:r>
      <w:proofErr w:type="spellEnd"/>
      <w:r w:rsidRPr="000F5946">
        <w:rPr>
          <w:rFonts w:asciiTheme="majorHAnsi" w:hAnsiTheme="majorHAnsi" w:cstheme="minorHAnsi"/>
          <w:sz w:val="22"/>
          <w:szCs w:val="22"/>
        </w:rPr>
        <w:t xml:space="preserve"> </w:t>
      </w: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m:rPr>
                <m:nor/>
              </m:rPr>
              <w:rPr>
                <w:rFonts w:asciiTheme="majorHAnsi" w:hAnsiTheme="majorHAnsi" w:cstheme="minorHAnsi"/>
                <w:sz w:val="22"/>
                <w:szCs w:val="22"/>
              </w:rPr>
              <m:t>.000170</m:t>
            </m:r>
          </m:num>
          <m:den>
            <m:r>
              <m:rPr>
                <m:nor/>
              </m:rPr>
              <w:rPr>
                <w:rFonts w:asciiTheme="majorHAnsi" w:hAnsiTheme="majorHAnsi" w:cstheme="minorHAnsi"/>
                <w:sz w:val="22"/>
                <w:szCs w:val="22"/>
              </w:rPr>
              <m:t>(4.3 x 10</m:t>
            </m:r>
            <m:r>
              <m:rPr>
                <m:nor/>
              </m:rPr>
              <w:rPr>
                <w:rFonts w:asciiTheme="majorHAnsi" w:hAnsiTheme="majorHAnsi" w:cstheme="minorHAnsi"/>
                <w:sz w:val="22"/>
                <w:szCs w:val="22"/>
                <w:vertAlign w:val="superscript"/>
              </w:rPr>
              <m:t>-4</m:t>
            </m:r>
            <m:r>
              <m:rPr>
                <m:nor/>
              </m:rPr>
              <w:rPr>
                <w:rFonts w:asciiTheme="majorHAnsi" w:hAnsiTheme="majorHAnsi" w:cstheme="minorHAnsi"/>
                <w:sz w:val="22"/>
                <w:szCs w:val="22"/>
              </w:rPr>
              <m:t xml:space="preserve"> M) (8.3 x 10</m:t>
            </m:r>
            <m:r>
              <m:rPr>
                <m:nor/>
              </m:rPr>
              <w:rPr>
                <w:rFonts w:asciiTheme="majorHAnsi" w:hAnsiTheme="majorHAnsi" w:cstheme="minorHAnsi"/>
                <w:sz w:val="22"/>
                <w:szCs w:val="22"/>
                <w:vertAlign w:val="superscript"/>
              </w:rPr>
              <m:t>-4</m:t>
            </m:r>
            <m:r>
              <m:rPr>
                <m:nor/>
              </m:rPr>
              <w:rPr>
                <w:rFonts w:asciiTheme="majorHAnsi" w:hAnsiTheme="majorHAnsi" w:cstheme="minorHAnsi"/>
                <w:sz w:val="22"/>
                <w:szCs w:val="22"/>
              </w:rPr>
              <m:t xml:space="preserve"> M)</m:t>
            </m:r>
          </m:den>
        </m:f>
      </m:oMath>
    </w:p>
    <w:p w:rsidR="00E728EB" w:rsidRPr="000F5946" w:rsidRDefault="00E728EB" w:rsidP="00E728EB">
      <w:pPr>
        <w:spacing w:after="60"/>
        <w:ind w:firstLine="720"/>
        <w:rPr>
          <w:rFonts w:asciiTheme="majorHAnsi" w:hAnsiTheme="majorHAnsi" w:cstheme="minorHAnsi"/>
          <w:sz w:val="22"/>
          <w:szCs w:val="22"/>
        </w:rPr>
      </w:pPr>
      <w:r w:rsidRPr="000F5946">
        <w:rPr>
          <w:rFonts w:asciiTheme="majorHAnsi" w:hAnsiTheme="majorHAnsi" w:cstheme="minorHAnsi"/>
          <w:sz w:val="22"/>
          <w:szCs w:val="22"/>
        </w:rPr>
        <w:t>= 476.32</w:t>
      </w:r>
    </w:p>
    <w:p w:rsidR="00E728EB" w:rsidRPr="000F5946" w:rsidRDefault="00E728EB" w:rsidP="00E728EB">
      <w:pPr>
        <w:spacing w:after="60"/>
        <w:rPr>
          <w:rFonts w:asciiTheme="majorHAnsi" w:hAnsiTheme="majorHAnsi" w:cstheme="minorHAnsi"/>
          <w:sz w:val="22"/>
          <w:szCs w:val="22"/>
        </w:rPr>
      </w:pPr>
      <w:proofErr w:type="gramStart"/>
      <w:r w:rsidRPr="000F5946">
        <w:rPr>
          <w:rFonts w:asciiTheme="majorHAnsi" w:hAnsiTheme="majorHAnsi" w:cstheme="minorHAnsi"/>
          <w:sz w:val="22"/>
          <w:szCs w:val="22"/>
        </w:rPr>
        <w:t>Unknown  2</w:t>
      </w:r>
      <w:proofErr w:type="gramEnd"/>
    </w:p>
    <w:p w:rsidR="00E728EB" w:rsidRPr="000F5946" w:rsidRDefault="00E728EB" w:rsidP="00E728EB">
      <w:pPr>
        <w:spacing w:after="60"/>
        <w:rPr>
          <w:rFonts w:asciiTheme="majorHAnsi" w:hAnsiTheme="majorHAnsi" w:cstheme="minorHAnsi"/>
          <w:sz w:val="22"/>
          <w:szCs w:val="22"/>
        </w:rPr>
      </w:pPr>
      <w:proofErr w:type="spellStart"/>
      <w:r w:rsidRPr="000F5946">
        <w:rPr>
          <w:rFonts w:asciiTheme="majorHAnsi" w:hAnsiTheme="majorHAnsi" w:cstheme="minorHAnsi"/>
          <w:sz w:val="22"/>
          <w:szCs w:val="22"/>
        </w:rPr>
        <w:t>K</w:t>
      </w:r>
      <w:r w:rsidRPr="000F5946">
        <w:rPr>
          <w:rFonts w:asciiTheme="majorHAnsi" w:hAnsiTheme="majorHAnsi" w:cstheme="minorHAnsi"/>
          <w:sz w:val="22"/>
          <w:szCs w:val="22"/>
          <w:vertAlign w:val="subscript"/>
        </w:rPr>
        <w:t>eq</w:t>
      </w:r>
      <w:proofErr w:type="spellEnd"/>
      <w:r w:rsidRPr="000F5946">
        <w:rPr>
          <w:rFonts w:asciiTheme="majorHAnsi" w:hAnsiTheme="majorHAnsi" w:cstheme="minorHAnsi"/>
          <w:sz w:val="22"/>
          <w:szCs w:val="22"/>
        </w:rPr>
        <w:t xml:space="preserve"> </w:t>
      </w: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m:rPr>
                <m:nor/>
              </m:rPr>
              <w:rPr>
                <w:rFonts w:asciiTheme="majorHAnsi" w:hAnsiTheme="majorHAnsi" w:cstheme="minorHAnsi"/>
                <w:sz w:val="22"/>
                <w:szCs w:val="22"/>
              </w:rPr>
              <m:t>.000203</m:t>
            </m:r>
          </m:num>
          <m:den>
            <m:r>
              <m:rPr>
                <m:nor/>
              </m:rPr>
              <w:rPr>
                <w:rFonts w:asciiTheme="majorHAnsi" w:hAnsiTheme="majorHAnsi" w:cstheme="minorHAnsi"/>
                <w:sz w:val="22"/>
                <w:szCs w:val="22"/>
              </w:rPr>
              <m:t>(5.97 x 10</m:t>
            </m:r>
            <m:r>
              <m:rPr>
                <m:nor/>
              </m:rPr>
              <w:rPr>
                <w:rFonts w:asciiTheme="majorHAnsi" w:hAnsiTheme="majorHAnsi" w:cstheme="minorHAnsi"/>
                <w:sz w:val="22"/>
                <w:szCs w:val="22"/>
                <w:vertAlign w:val="superscript"/>
              </w:rPr>
              <m:t>-4</m:t>
            </m:r>
            <m:r>
              <m:rPr>
                <m:nor/>
              </m:rPr>
              <w:rPr>
                <w:rFonts w:asciiTheme="majorHAnsi" w:hAnsiTheme="majorHAnsi" w:cstheme="minorHAnsi"/>
                <w:sz w:val="22"/>
                <w:szCs w:val="22"/>
              </w:rPr>
              <m:t xml:space="preserve"> M) ( 7.97 x 10</m:t>
            </m:r>
            <m:r>
              <m:rPr>
                <m:nor/>
              </m:rPr>
              <w:rPr>
                <w:rFonts w:asciiTheme="majorHAnsi" w:hAnsiTheme="majorHAnsi" w:cstheme="minorHAnsi"/>
                <w:sz w:val="22"/>
                <w:szCs w:val="22"/>
                <w:vertAlign w:val="superscript"/>
              </w:rPr>
              <m:t>-4</m:t>
            </m:r>
            <m:r>
              <m:rPr>
                <m:nor/>
              </m:rPr>
              <w:rPr>
                <w:rFonts w:asciiTheme="majorHAnsi" w:hAnsiTheme="majorHAnsi" w:cstheme="minorHAnsi"/>
                <w:sz w:val="22"/>
                <w:szCs w:val="22"/>
              </w:rPr>
              <m:t xml:space="preserve"> M)</m:t>
            </m:r>
          </m:den>
        </m:f>
      </m:oMath>
    </w:p>
    <w:p w:rsidR="00E728EB" w:rsidRPr="000F5946" w:rsidRDefault="00E728EB" w:rsidP="00E728EB">
      <w:pPr>
        <w:spacing w:after="60"/>
        <w:ind w:firstLine="720"/>
        <w:rPr>
          <w:rFonts w:asciiTheme="majorHAnsi" w:hAnsiTheme="majorHAnsi" w:cstheme="minorHAnsi"/>
          <w:sz w:val="22"/>
          <w:szCs w:val="22"/>
        </w:rPr>
      </w:pPr>
      <w:r w:rsidRPr="000F5946">
        <w:rPr>
          <w:rFonts w:asciiTheme="majorHAnsi" w:hAnsiTheme="majorHAnsi" w:cstheme="minorHAnsi"/>
          <w:sz w:val="22"/>
          <w:szCs w:val="22"/>
        </w:rPr>
        <w:t>= 426.64</w:t>
      </w:r>
    </w:p>
    <w:p w:rsidR="00E728EB" w:rsidRPr="000F5946" w:rsidRDefault="00E728EB" w:rsidP="00E728EB">
      <w:pPr>
        <w:spacing w:after="60"/>
        <w:rPr>
          <w:rFonts w:asciiTheme="majorHAnsi" w:hAnsiTheme="majorHAnsi" w:cstheme="minorHAnsi"/>
          <w:sz w:val="22"/>
          <w:szCs w:val="22"/>
        </w:rPr>
      </w:pPr>
      <w:proofErr w:type="gramStart"/>
      <w:r w:rsidRPr="000F5946">
        <w:rPr>
          <w:rFonts w:asciiTheme="majorHAnsi" w:hAnsiTheme="majorHAnsi" w:cstheme="minorHAnsi"/>
          <w:sz w:val="22"/>
          <w:szCs w:val="22"/>
        </w:rPr>
        <w:t>Unknown  3</w:t>
      </w:r>
      <w:proofErr w:type="gramEnd"/>
    </w:p>
    <w:p w:rsidR="00E728EB" w:rsidRPr="000F5946" w:rsidRDefault="00E728EB" w:rsidP="00E728EB">
      <w:pPr>
        <w:spacing w:after="60"/>
        <w:rPr>
          <w:rFonts w:asciiTheme="majorHAnsi" w:hAnsiTheme="majorHAnsi" w:cstheme="minorHAnsi"/>
          <w:sz w:val="22"/>
          <w:szCs w:val="22"/>
        </w:rPr>
      </w:pPr>
      <w:proofErr w:type="spellStart"/>
      <w:r w:rsidRPr="000F5946">
        <w:rPr>
          <w:rFonts w:asciiTheme="majorHAnsi" w:hAnsiTheme="majorHAnsi" w:cstheme="minorHAnsi"/>
          <w:sz w:val="22"/>
          <w:szCs w:val="22"/>
        </w:rPr>
        <w:t>K</w:t>
      </w:r>
      <w:r w:rsidRPr="000F5946">
        <w:rPr>
          <w:rFonts w:asciiTheme="majorHAnsi" w:hAnsiTheme="majorHAnsi" w:cstheme="minorHAnsi"/>
          <w:sz w:val="22"/>
          <w:szCs w:val="22"/>
          <w:vertAlign w:val="subscript"/>
        </w:rPr>
        <w:t>eq</w:t>
      </w:r>
      <w:proofErr w:type="spellEnd"/>
      <w:r w:rsidRPr="000F5946">
        <w:rPr>
          <w:rFonts w:asciiTheme="majorHAnsi" w:hAnsiTheme="majorHAnsi" w:cstheme="minorHAnsi"/>
          <w:sz w:val="22"/>
          <w:szCs w:val="22"/>
        </w:rPr>
        <w:t xml:space="preserve"> </w:t>
      </w: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w:rPr>
                <w:rFonts w:ascii="Cambria Math" w:hAnsiTheme="majorHAnsi" w:cstheme="minorHAnsi"/>
                <w:sz w:val="22"/>
                <w:szCs w:val="22"/>
              </w:rPr>
              <m:t>.000259</m:t>
            </m:r>
          </m:num>
          <m:den>
            <m:r>
              <m:rPr>
                <m:nor/>
              </m:rPr>
              <w:rPr>
                <w:rFonts w:asciiTheme="majorHAnsi" w:hAnsiTheme="majorHAnsi" w:cstheme="minorHAnsi"/>
                <w:sz w:val="22"/>
                <w:szCs w:val="22"/>
              </w:rPr>
              <m:t>(7.41 x 10</m:t>
            </m:r>
            <m:r>
              <m:rPr>
                <m:nor/>
              </m:rPr>
              <w:rPr>
                <w:rFonts w:asciiTheme="majorHAnsi" w:hAnsiTheme="majorHAnsi" w:cstheme="minorHAnsi"/>
                <w:sz w:val="22"/>
                <w:szCs w:val="22"/>
                <w:vertAlign w:val="superscript"/>
              </w:rPr>
              <m:t>-4</m:t>
            </m:r>
            <m:r>
              <m:rPr>
                <m:nor/>
              </m:rPr>
              <w:rPr>
                <w:rFonts w:asciiTheme="majorHAnsi" w:hAnsiTheme="majorHAnsi" w:cstheme="minorHAnsi"/>
                <w:sz w:val="22"/>
                <w:szCs w:val="22"/>
              </w:rPr>
              <m:t xml:space="preserve"> M) (7.41 x 10</m:t>
            </m:r>
            <m:r>
              <m:rPr>
                <m:nor/>
              </m:rPr>
              <w:rPr>
                <w:rFonts w:asciiTheme="majorHAnsi" w:hAnsiTheme="majorHAnsi" w:cstheme="minorHAnsi"/>
                <w:sz w:val="22"/>
                <w:szCs w:val="22"/>
                <w:vertAlign w:val="superscript"/>
              </w:rPr>
              <m:t>-4</m:t>
            </m:r>
            <m:r>
              <m:rPr>
                <m:nor/>
              </m:rPr>
              <w:rPr>
                <w:rFonts w:asciiTheme="majorHAnsi" w:hAnsiTheme="majorHAnsi" w:cstheme="minorHAnsi"/>
                <w:sz w:val="22"/>
                <w:szCs w:val="22"/>
              </w:rPr>
              <m:t xml:space="preserve"> M)</m:t>
            </m:r>
          </m:den>
        </m:f>
      </m:oMath>
    </w:p>
    <w:p w:rsidR="00E728EB" w:rsidRPr="000F5946" w:rsidRDefault="00E728EB" w:rsidP="00E728EB">
      <w:pPr>
        <w:spacing w:after="60"/>
        <w:ind w:firstLine="720"/>
        <w:rPr>
          <w:rFonts w:asciiTheme="majorHAnsi" w:hAnsiTheme="majorHAnsi" w:cstheme="minorHAnsi"/>
          <w:sz w:val="22"/>
          <w:szCs w:val="22"/>
        </w:rPr>
      </w:pPr>
      <w:r w:rsidRPr="000F5946">
        <w:rPr>
          <w:rFonts w:asciiTheme="majorHAnsi" w:hAnsiTheme="majorHAnsi" w:cstheme="minorHAnsi"/>
          <w:sz w:val="22"/>
          <w:szCs w:val="22"/>
        </w:rPr>
        <w:t>= 471.70</w:t>
      </w:r>
    </w:p>
    <w:p w:rsidR="00E728EB" w:rsidRPr="000F5946" w:rsidRDefault="00E728EB" w:rsidP="00E728EB">
      <w:pPr>
        <w:spacing w:after="60"/>
        <w:ind w:firstLine="72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b/>
          <w:sz w:val="22"/>
          <w:szCs w:val="22"/>
        </w:rPr>
      </w:pPr>
      <w:r w:rsidRPr="000F5946">
        <w:rPr>
          <w:rFonts w:asciiTheme="majorHAnsi" w:hAnsiTheme="majorHAnsi" w:cstheme="minorHAnsi"/>
          <w:b/>
          <w:sz w:val="22"/>
          <w:szCs w:val="22"/>
        </w:rPr>
        <w:t xml:space="preserve">Calculation of Average </w:t>
      </w:r>
      <w:proofErr w:type="spellStart"/>
      <w:r w:rsidRPr="000F5946">
        <w:rPr>
          <w:rFonts w:asciiTheme="majorHAnsi" w:hAnsiTheme="majorHAnsi" w:cstheme="minorHAnsi"/>
          <w:b/>
          <w:sz w:val="22"/>
          <w:szCs w:val="22"/>
        </w:rPr>
        <w:t>K</w:t>
      </w:r>
      <w:r w:rsidRPr="000F5946">
        <w:rPr>
          <w:rFonts w:asciiTheme="majorHAnsi" w:hAnsiTheme="majorHAnsi" w:cstheme="minorHAnsi"/>
          <w:b/>
          <w:sz w:val="22"/>
          <w:szCs w:val="22"/>
          <w:vertAlign w:val="subscript"/>
        </w:rPr>
        <w:t>eq</w:t>
      </w:r>
      <w:proofErr w:type="spellEnd"/>
      <w:r w:rsidRPr="000F5946">
        <w:rPr>
          <w:rFonts w:asciiTheme="majorHAnsi" w:hAnsiTheme="majorHAnsi" w:cstheme="minorHAnsi"/>
          <w:b/>
          <w:sz w:val="22"/>
          <w:szCs w:val="22"/>
          <w:vertAlign w:val="subscript"/>
        </w:rPr>
        <w:t xml:space="preserve"> </w:t>
      </w:r>
      <w:r w:rsidRPr="000F5946">
        <w:rPr>
          <w:rFonts w:asciiTheme="majorHAnsi" w:hAnsiTheme="majorHAnsi" w:cstheme="minorHAnsi"/>
          <w:b/>
          <w:sz w:val="22"/>
          <w:szCs w:val="22"/>
        </w:rPr>
        <w:t>of the Unknown Solutions</w:t>
      </w: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K</w:t>
      </w:r>
      <w:r w:rsidRPr="000F5946">
        <w:rPr>
          <w:rFonts w:asciiTheme="majorHAnsi" w:hAnsiTheme="majorHAnsi" w:cstheme="minorHAnsi"/>
          <w:sz w:val="22"/>
          <w:szCs w:val="22"/>
          <w:vertAlign w:val="subscript"/>
        </w:rPr>
        <w:t>eq.ave.</w:t>
      </w: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w:rPr>
                <w:rFonts w:ascii="Cambria Math" w:hAnsiTheme="majorHAnsi" w:cstheme="minorHAnsi"/>
                <w:sz w:val="22"/>
                <w:szCs w:val="22"/>
              </w:rPr>
              <m:t>476.32 + 426.64 + 471.70</m:t>
            </m:r>
          </m:num>
          <m:den>
            <m:r>
              <w:rPr>
                <w:rFonts w:ascii="Cambria Math" w:hAnsiTheme="majorHAnsi" w:cstheme="minorHAnsi"/>
                <w:sz w:val="22"/>
                <w:szCs w:val="22"/>
              </w:rPr>
              <m:t>3</m:t>
            </m:r>
          </m:den>
        </m:f>
      </m:oMath>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ab/>
        <w:t>= 458.22</w:t>
      </w:r>
    </w:p>
    <w:p w:rsidR="00E728EB" w:rsidRPr="000F5946" w:rsidRDefault="00E728EB" w:rsidP="00E728EB">
      <w:pPr>
        <w:spacing w:after="60"/>
        <w:rPr>
          <w:rFonts w:asciiTheme="majorHAnsi" w:hAnsiTheme="majorHAnsi" w:cstheme="minorHAnsi"/>
          <w:b/>
          <w:sz w:val="22"/>
          <w:szCs w:val="22"/>
        </w:rPr>
      </w:pPr>
      <w:r w:rsidRPr="000F5946">
        <w:rPr>
          <w:rFonts w:asciiTheme="majorHAnsi" w:hAnsiTheme="majorHAnsi" w:cstheme="minorHAnsi"/>
          <w:b/>
          <w:sz w:val="22"/>
          <w:szCs w:val="22"/>
        </w:rPr>
        <w:lastRenderedPageBreak/>
        <w:t>Determination of Percent Difference from Literature Value</w:t>
      </w:r>
    </w:p>
    <w:p w:rsidR="00E728EB" w:rsidRPr="000F5946"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proofErr w:type="gramStart"/>
      <w:r w:rsidRPr="000F5946">
        <w:rPr>
          <w:rFonts w:asciiTheme="majorHAnsi" w:hAnsiTheme="majorHAnsi" w:cstheme="minorHAnsi"/>
          <w:sz w:val="22"/>
          <w:szCs w:val="22"/>
        </w:rPr>
        <w:t>Lit.</w:t>
      </w:r>
      <w:proofErr w:type="gramEnd"/>
      <w:r w:rsidRPr="000F5946">
        <w:rPr>
          <w:rFonts w:asciiTheme="majorHAnsi" w:hAnsiTheme="majorHAnsi" w:cstheme="minorHAnsi"/>
          <w:sz w:val="22"/>
          <w:szCs w:val="22"/>
        </w:rPr>
        <w:t xml:space="preserve"> Value of K = 9.8 x 10</w:t>
      </w:r>
      <w:r w:rsidRPr="000F5946">
        <w:rPr>
          <w:rFonts w:asciiTheme="majorHAnsi" w:hAnsiTheme="majorHAnsi" w:cstheme="minorHAnsi"/>
          <w:sz w:val="22"/>
          <w:szCs w:val="22"/>
          <w:vertAlign w:val="superscript"/>
        </w:rPr>
        <w:t>2 [</w:t>
      </w:r>
      <w:r w:rsidR="007B6BB6">
        <w:rPr>
          <w:rFonts w:asciiTheme="majorHAnsi" w:hAnsiTheme="majorHAnsi" w:cstheme="minorHAnsi"/>
          <w:sz w:val="22"/>
          <w:szCs w:val="22"/>
          <w:vertAlign w:val="superscript"/>
        </w:rPr>
        <w:t>15</w:t>
      </w:r>
      <w:r w:rsidRPr="000F5946">
        <w:rPr>
          <w:rFonts w:asciiTheme="majorHAnsi" w:hAnsiTheme="majorHAnsi" w:cstheme="minorHAnsi"/>
          <w:sz w:val="22"/>
          <w:szCs w:val="22"/>
          <w:vertAlign w:val="superscript"/>
        </w:rPr>
        <w:t>]</w:t>
      </w:r>
    </w:p>
    <w:p w:rsidR="00E728EB" w:rsidRPr="000F5946" w:rsidRDefault="00E728EB" w:rsidP="00E728EB">
      <w:pPr>
        <w:spacing w:after="60"/>
        <w:rPr>
          <w:rFonts w:asciiTheme="majorHAnsi" w:hAnsiTheme="majorHAnsi" w:cstheme="minorHAnsi"/>
          <w:sz w:val="22"/>
          <w:szCs w:val="22"/>
        </w:rPr>
      </w:pPr>
      <w:proofErr w:type="spellStart"/>
      <w:r w:rsidRPr="000F5946">
        <w:rPr>
          <w:rFonts w:asciiTheme="majorHAnsi" w:hAnsiTheme="majorHAnsi" w:cstheme="minorHAnsi"/>
          <w:sz w:val="22"/>
          <w:szCs w:val="22"/>
        </w:rPr>
        <w:t>K</w:t>
      </w:r>
      <w:r w:rsidRPr="000F5946">
        <w:rPr>
          <w:rFonts w:asciiTheme="majorHAnsi" w:hAnsiTheme="majorHAnsi" w:cstheme="minorHAnsi"/>
          <w:sz w:val="22"/>
          <w:szCs w:val="22"/>
          <w:vertAlign w:val="subscript"/>
        </w:rPr>
        <w:t>eq</w:t>
      </w:r>
      <w:proofErr w:type="spellEnd"/>
      <w:r w:rsidRPr="000F5946">
        <w:rPr>
          <w:rFonts w:asciiTheme="majorHAnsi" w:hAnsiTheme="majorHAnsi" w:cstheme="minorHAnsi"/>
          <w:sz w:val="22"/>
          <w:szCs w:val="22"/>
        </w:rPr>
        <w:t xml:space="preserve"> = 458.22</w:t>
      </w:r>
    </w:p>
    <w:p w:rsidR="00E728EB" w:rsidRPr="000F5946" w:rsidRDefault="00E728EB" w:rsidP="00E728EB">
      <w:pPr>
        <w:spacing w:after="60"/>
        <w:rPr>
          <w:rFonts w:asciiTheme="majorHAnsi" w:hAnsiTheme="majorHAnsi" w:cstheme="minorHAnsi"/>
          <w:sz w:val="22"/>
          <w:szCs w:val="22"/>
        </w:rPr>
      </w:pPr>
    </w:p>
    <w:p w:rsidR="00E728EB" w:rsidRPr="000F5946" w:rsidRDefault="00E728EB" w:rsidP="00E728EB">
      <w:pPr>
        <w:spacing w:after="60"/>
        <w:rPr>
          <w:rFonts w:asciiTheme="majorHAnsi" w:hAnsiTheme="majorHAnsi" w:cstheme="minorHAnsi"/>
          <w:sz w:val="22"/>
          <w:szCs w:val="22"/>
        </w:rPr>
      </w:pPr>
      <w:r w:rsidRPr="000F5946">
        <w:rPr>
          <w:rFonts w:asciiTheme="majorHAnsi" w:hAnsiTheme="majorHAnsi" w:cstheme="minorHAnsi"/>
          <w:sz w:val="22"/>
          <w:szCs w:val="22"/>
        </w:rPr>
        <w:t xml:space="preserve">Percent difference = </w:t>
      </w:r>
      <m:oMath>
        <m:f>
          <m:fPr>
            <m:ctrlPr>
              <w:rPr>
                <w:rFonts w:ascii="Cambria Math" w:hAnsiTheme="majorHAnsi" w:cstheme="minorHAnsi"/>
                <w:i/>
                <w:sz w:val="22"/>
                <w:szCs w:val="22"/>
              </w:rPr>
            </m:ctrlPr>
          </m:fPr>
          <m:num>
            <m:r>
              <m:rPr>
                <m:nor/>
              </m:rPr>
              <w:rPr>
                <w:rFonts w:asciiTheme="majorHAnsi" w:hAnsiTheme="majorHAnsi" w:cstheme="minorHAnsi"/>
                <w:sz w:val="22"/>
                <w:szCs w:val="22"/>
              </w:rPr>
              <m:t>|theoretical-actual|</m:t>
            </m:r>
          </m:num>
          <m:den>
            <m:r>
              <m:rPr>
                <m:nor/>
              </m:rPr>
              <w:rPr>
                <w:rFonts w:asciiTheme="majorHAnsi" w:hAnsiTheme="majorHAnsi" w:cstheme="minorHAnsi"/>
                <w:sz w:val="22"/>
                <w:szCs w:val="22"/>
              </w:rPr>
              <m:t>theoretical</m:t>
            </m:r>
          </m:den>
        </m:f>
      </m:oMath>
      <w:r w:rsidRPr="000F5946">
        <w:rPr>
          <w:rFonts w:asciiTheme="majorHAnsi" w:hAnsiTheme="majorHAnsi" w:cstheme="minorHAnsi"/>
          <w:sz w:val="22"/>
          <w:szCs w:val="22"/>
        </w:rPr>
        <w:t>x 100%</w:t>
      </w:r>
    </w:p>
    <w:p w:rsidR="00E728EB" w:rsidRPr="000F5946" w:rsidRDefault="00E728EB" w:rsidP="00E728EB">
      <w:pPr>
        <w:rPr>
          <w:rFonts w:asciiTheme="majorHAnsi" w:hAnsiTheme="majorHAnsi" w:cstheme="minorHAnsi"/>
          <w:sz w:val="22"/>
          <w:szCs w:val="22"/>
        </w:rPr>
      </w:pPr>
      <w:r w:rsidRPr="000F5946">
        <w:rPr>
          <w:rFonts w:asciiTheme="majorHAnsi" w:hAnsiTheme="majorHAnsi" w:cstheme="minorHAnsi"/>
          <w:sz w:val="22"/>
          <w:szCs w:val="22"/>
        </w:rPr>
        <w:tab/>
        <w:t xml:space="preserve">= </w:t>
      </w:r>
      <m:oMath>
        <m:f>
          <m:fPr>
            <m:ctrlPr>
              <w:rPr>
                <w:rFonts w:ascii="Cambria Math" w:hAnsiTheme="majorHAnsi" w:cstheme="minorHAnsi"/>
                <w:i/>
                <w:sz w:val="22"/>
                <w:szCs w:val="22"/>
              </w:rPr>
            </m:ctrlPr>
          </m:fPr>
          <m:num>
            <m:r>
              <m:rPr>
                <m:nor/>
              </m:rPr>
              <w:rPr>
                <w:rFonts w:asciiTheme="majorHAnsi" w:hAnsiTheme="majorHAnsi" w:cstheme="minorHAnsi"/>
                <w:sz w:val="22"/>
                <w:szCs w:val="22"/>
              </w:rPr>
              <m:t>|980-458.22|</m:t>
            </m:r>
          </m:num>
          <m:den>
            <m:r>
              <w:rPr>
                <w:rFonts w:ascii="Cambria Math" w:hAnsiTheme="majorHAnsi" w:cstheme="minorHAnsi"/>
                <w:sz w:val="22"/>
                <w:szCs w:val="22"/>
              </w:rPr>
              <m:t>980</m:t>
            </m:r>
          </m:den>
        </m:f>
      </m:oMath>
      <w:r w:rsidRPr="000F5946">
        <w:rPr>
          <w:rFonts w:asciiTheme="majorHAnsi" w:hAnsiTheme="majorHAnsi" w:cstheme="minorHAnsi"/>
          <w:sz w:val="22"/>
          <w:szCs w:val="22"/>
        </w:rPr>
        <w:t>x 100% = 53.24%</w:t>
      </w:r>
    </w:p>
    <w:p w:rsidR="00E728EB" w:rsidRPr="006B39F9" w:rsidRDefault="00E728EB" w:rsidP="00E728EB">
      <w:pPr>
        <w:rPr>
          <w:rFonts w:asciiTheme="majorHAnsi" w:hAnsiTheme="majorHAnsi" w:cstheme="minorHAnsi"/>
          <w:b/>
          <w:sz w:val="22"/>
          <w:szCs w:val="22"/>
        </w:rPr>
      </w:pPr>
      <w:r w:rsidRPr="006B39F9">
        <w:rPr>
          <w:rFonts w:asciiTheme="majorHAnsi" w:hAnsiTheme="majorHAnsi" w:cstheme="minorHAnsi"/>
          <w:b/>
          <w:sz w:val="22"/>
          <w:szCs w:val="22"/>
        </w:rPr>
        <w:t>Answers to questions</w:t>
      </w:r>
    </w:p>
    <w:p w:rsidR="00E728EB" w:rsidRPr="006B39F9" w:rsidRDefault="00E728EB" w:rsidP="00C87B22">
      <w:pPr>
        <w:spacing w:after="0"/>
        <w:rPr>
          <w:rFonts w:asciiTheme="majorHAnsi" w:hAnsiTheme="majorHAnsi" w:cstheme="minorHAnsi"/>
          <w:b/>
          <w:sz w:val="22"/>
          <w:szCs w:val="22"/>
        </w:rPr>
      </w:pPr>
      <w:r w:rsidRPr="006B39F9">
        <w:rPr>
          <w:rFonts w:asciiTheme="majorHAnsi" w:hAnsiTheme="majorHAnsi" w:cstheme="minorHAnsi"/>
          <w:b/>
          <w:sz w:val="22"/>
          <w:szCs w:val="22"/>
        </w:rPr>
        <w:t>Calibration</w:t>
      </w:r>
    </w:p>
    <w:p w:rsidR="00E728EB" w:rsidRPr="006B39F9" w:rsidRDefault="00E728EB" w:rsidP="00C87B22">
      <w:pPr>
        <w:spacing w:after="0"/>
        <w:rPr>
          <w:rFonts w:asciiTheme="majorHAnsi" w:hAnsiTheme="majorHAnsi" w:cstheme="minorHAnsi"/>
          <w:b/>
          <w:sz w:val="22"/>
          <w:szCs w:val="22"/>
        </w:rPr>
      </w:pPr>
      <w:r w:rsidRPr="006B39F9">
        <w:rPr>
          <w:rFonts w:asciiTheme="majorHAnsi" w:hAnsiTheme="majorHAnsi" w:cstheme="minorHAnsi"/>
          <w:b/>
          <w:sz w:val="22"/>
          <w:szCs w:val="22"/>
        </w:rPr>
        <w:t>6. What is the importance of the blank solution?</w:t>
      </w:r>
    </w:p>
    <w:p w:rsidR="00E728EB" w:rsidRDefault="00E728EB" w:rsidP="00C87B22">
      <w:pPr>
        <w:spacing w:after="0"/>
        <w:ind w:firstLine="720"/>
        <w:rPr>
          <w:rFonts w:asciiTheme="majorHAnsi" w:hAnsiTheme="majorHAnsi" w:cstheme="minorHAnsi"/>
          <w:sz w:val="22"/>
          <w:szCs w:val="22"/>
        </w:rPr>
      </w:pPr>
      <w:r w:rsidRPr="006B39F9">
        <w:rPr>
          <w:rFonts w:asciiTheme="majorHAnsi" w:hAnsiTheme="majorHAnsi" w:cstheme="minorHAnsi"/>
          <w:sz w:val="22"/>
          <w:szCs w:val="22"/>
        </w:rPr>
        <w:t>The blank solution contains everything that the other solutions have except FeCl3. In this way, the blank solution has all of the other substances except for the chromophore. The amount of light absorbed by these substances can then be subtracted from the absorbed light of the other solutions, making sure that the light absorption of only the chromophore (FeSCN</w:t>
      </w:r>
      <w:r w:rsidR="002650AE" w:rsidRPr="002650AE">
        <w:rPr>
          <w:rFonts w:asciiTheme="majorHAnsi" w:hAnsiTheme="majorHAnsi" w:cstheme="minorHAnsi"/>
          <w:sz w:val="22"/>
          <w:szCs w:val="22"/>
          <w:vertAlign w:val="superscript"/>
        </w:rPr>
        <w:t>2+</w:t>
      </w:r>
      <w:r w:rsidRPr="006B39F9">
        <w:rPr>
          <w:rFonts w:asciiTheme="majorHAnsi" w:hAnsiTheme="majorHAnsi" w:cstheme="minorHAnsi"/>
          <w:sz w:val="22"/>
          <w:szCs w:val="22"/>
        </w:rPr>
        <w:t>) is recorded.</w:t>
      </w:r>
    </w:p>
    <w:p w:rsidR="00C87B22" w:rsidRPr="006B39F9" w:rsidRDefault="00C87B22" w:rsidP="00C87B22">
      <w:pPr>
        <w:spacing w:after="0"/>
        <w:rPr>
          <w:rFonts w:asciiTheme="majorHAnsi" w:hAnsiTheme="majorHAnsi" w:cstheme="minorHAnsi"/>
          <w:sz w:val="22"/>
          <w:szCs w:val="22"/>
        </w:rPr>
      </w:pPr>
    </w:p>
    <w:p w:rsidR="00E728EB" w:rsidRPr="006B39F9" w:rsidRDefault="00E728EB" w:rsidP="00C87B22">
      <w:pPr>
        <w:spacing w:after="0"/>
        <w:rPr>
          <w:rFonts w:asciiTheme="majorHAnsi" w:hAnsiTheme="majorHAnsi" w:cstheme="minorHAnsi"/>
          <w:b/>
          <w:sz w:val="22"/>
          <w:szCs w:val="22"/>
        </w:rPr>
      </w:pPr>
      <w:r w:rsidRPr="006B39F9">
        <w:rPr>
          <w:rFonts w:asciiTheme="majorHAnsi" w:hAnsiTheme="majorHAnsi" w:cstheme="minorHAnsi"/>
          <w:b/>
          <w:sz w:val="22"/>
          <w:szCs w:val="22"/>
        </w:rPr>
        <w:t>Determination of Unknown FeSCN</w:t>
      </w:r>
      <w:r w:rsidR="002650AE" w:rsidRPr="002650AE">
        <w:rPr>
          <w:rFonts w:asciiTheme="majorHAnsi" w:hAnsiTheme="majorHAnsi" w:cstheme="minorHAnsi"/>
          <w:b/>
          <w:sz w:val="22"/>
          <w:szCs w:val="22"/>
          <w:vertAlign w:val="superscript"/>
        </w:rPr>
        <w:t>2+</w:t>
      </w:r>
      <w:r w:rsidRPr="006B39F9">
        <w:rPr>
          <w:rFonts w:asciiTheme="majorHAnsi" w:hAnsiTheme="majorHAnsi" w:cstheme="minorHAnsi"/>
          <w:b/>
          <w:sz w:val="22"/>
          <w:szCs w:val="22"/>
        </w:rPr>
        <w:t xml:space="preserve"> concentration</w:t>
      </w:r>
    </w:p>
    <w:p w:rsidR="00E728EB" w:rsidRPr="006B39F9" w:rsidRDefault="00E728EB" w:rsidP="00C87B22">
      <w:pPr>
        <w:spacing w:after="0"/>
        <w:rPr>
          <w:rFonts w:asciiTheme="majorHAnsi" w:hAnsiTheme="majorHAnsi" w:cstheme="minorHAnsi"/>
          <w:b/>
          <w:sz w:val="22"/>
          <w:szCs w:val="22"/>
        </w:rPr>
      </w:pPr>
      <w:r w:rsidRPr="006B39F9">
        <w:rPr>
          <w:rFonts w:asciiTheme="majorHAnsi" w:hAnsiTheme="majorHAnsi" w:cstheme="minorHAnsi"/>
          <w:b/>
          <w:sz w:val="22"/>
          <w:szCs w:val="22"/>
        </w:rPr>
        <w:t>13. Why was another blank solution prepared and used for this part of the experiment?</w:t>
      </w:r>
    </w:p>
    <w:p w:rsidR="00E728EB" w:rsidRDefault="00E728EB" w:rsidP="00C87B22">
      <w:pPr>
        <w:spacing w:after="0"/>
        <w:ind w:firstLine="720"/>
        <w:rPr>
          <w:rFonts w:asciiTheme="majorHAnsi" w:hAnsiTheme="majorHAnsi" w:cstheme="minorHAnsi"/>
          <w:sz w:val="22"/>
          <w:szCs w:val="22"/>
        </w:rPr>
      </w:pPr>
      <w:r w:rsidRPr="006B39F9">
        <w:rPr>
          <w:rFonts w:asciiTheme="majorHAnsi" w:hAnsiTheme="majorHAnsi" w:cstheme="minorHAnsi"/>
          <w:sz w:val="22"/>
          <w:szCs w:val="22"/>
        </w:rPr>
        <w:t>Because the number of moles of KSCN in the solution had significantly decreased, the blank solution for the unknown solutions absorbs less light than the blank solution for the standard solutions. It is then needed for a more accurate measure of the light absorbance for the unknown solutions.</w:t>
      </w:r>
    </w:p>
    <w:p w:rsidR="00C87B22" w:rsidRPr="000F5946" w:rsidRDefault="00C87B22" w:rsidP="00C87B22">
      <w:pPr>
        <w:spacing w:after="0"/>
        <w:ind w:firstLine="720"/>
        <w:rPr>
          <w:rFonts w:asciiTheme="majorHAnsi" w:hAnsiTheme="majorHAnsi" w:cstheme="minorHAnsi"/>
          <w:sz w:val="22"/>
          <w:szCs w:val="22"/>
        </w:rPr>
      </w:pPr>
    </w:p>
    <w:p w:rsidR="00C87B22" w:rsidRDefault="00C87B22" w:rsidP="00C87B22">
      <w:pPr>
        <w:spacing w:after="0"/>
        <w:rPr>
          <w:rFonts w:asciiTheme="majorHAnsi" w:hAnsiTheme="majorHAnsi" w:cstheme="minorHAnsi"/>
          <w:sz w:val="22"/>
          <w:szCs w:val="22"/>
        </w:rPr>
        <w:sectPr w:rsidR="00C87B22" w:rsidSect="00C87B22">
          <w:type w:val="continuous"/>
          <w:pgSz w:w="11900" w:h="16840"/>
          <w:pgMar w:top="1440" w:right="1800" w:bottom="1440" w:left="1800" w:header="708" w:footer="708" w:gutter="0"/>
          <w:cols w:num="2" w:space="708"/>
        </w:sectPr>
      </w:pPr>
    </w:p>
    <w:p w:rsidR="00E728EB" w:rsidRPr="00E1652F" w:rsidRDefault="00E728EB" w:rsidP="00C87B22">
      <w:pPr>
        <w:spacing w:after="0"/>
        <w:rPr>
          <w:rFonts w:asciiTheme="majorHAnsi" w:hAnsiTheme="majorHAnsi" w:cstheme="minorHAnsi"/>
          <w:b/>
          <w:sz w:val="22"/>
          <w:szCs w:val="22"/>
        </w:rPr>
      </w:pPr>
    </w:p>
    <w:p w:rsidR="00E728EB" w:rsidRPr="00E1652F" w:rsidRDefault="00E728EB" w:rsidP="001F4BB5">
      <w:pPr>
        <w:pStyle w:val="NoSpacing1"/>
        <w:rPr>
          <w:rFonts w:asciiTheme="majorHAnsi" w:hAnsiTheme="majorHAnsi"/>
          <w:b/>
        </w:rPr>
      </w:pPr>
    </w:p>
    <w:p w:rsidR="00367E3A" w:rsidRPr="00E1652F" w:rsidRDefault="00367E3A" w:rsidP="001F4BB5">
      <w:pPr>
        <w:pStyle w:val="NoSpacing1"/>
        <w:rPr>
          <w:rFonts w:asciiTheme="majorHAnsi" w:hAnsiTheme="majorHAnsi"/>
          <w:b/>
        </w:rPr>
      </w:pPr>
    </w:p>
    <w:p w:rsidR="00367E3A" w:rsidRPr="00E1652F" w:rsidRDefault="00367E3A" w:rsidP="001F4BB5">
      <w:pPr>
        <w:pStyle w:val="NoSpacing1"/>
        <w:rPr>
          <w:rFonts w:asciiTheme="majorHAnsi" w:hAnsiTheme="majorHAnsi"/>
          <w:b/>
        </w:rPr>
      </w:pPr>
    </w:p>
    <w:p w:rsidR="00367E3A" w:rsidRDefault="00367E3A" w:rsidP="001F4BB5">
      <w:pPr>
        <w:pStyle w:val="NoSpacing1"/>
        <w:rPr>
          <w:rFonts w:asciiTheme="majorHAnsi" w:hAnsiTheme="majorHAnsi"/>
        </w:rPr>
        <w:sectPr w:rsidR="00367E3A" w:rsidSect="00367E3A">
          <w:type w:val="continuous"/>
          <w:pgSz w:w="11900" w:h="16840"/>
          <w:pgMar w:top="1440" w:right="1800" w:bottom="1440" w:left="1800" w:header="708" w:footer="708" w:gutter="0"/>
          <w:cols w:space="708"/>
        </w:sectPr>
      </w:pPr>
    </w:p>
    <w:p w:rsidR="00367E3A" w:rsidRPr="00367E3A" w:rsidRDefault="00367E3A" w:rsidP="001F4BB5">
      <w:pPr>
        <w:pStyle w:val="NoSpacing1"/>
        <w:rPr>
          <w:rFonts w:asciiTheme="majorHAnsi" w:hAnsiTheme="majorHAnsi"/>
        </w:rPr>
      </w:pPr>
    </w:p>
    <w:sectPr w:rsidR="00367E3A" w:rsidRPr="00367E3A" w:rsidSect="00307756">
      <w:type w:val="continuous"/>
      <w:pgSz w:w="11900" w:h="16840"/>
      <w:pgMar w:top="1440" w:right="1800" w:bottom="1440" w:left="1800" w:header="708" w:footer="708" w:gutter="0"/>
      <w:cols w:num="2" w:space="708"/>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E0AB4"/>
    <w:multiLevelType w:val="hybridMultilevel"/>
    <w:tmpl w:val="903CEDA6"/>
    <w:lvl w:ilvl="0" w:tplc="83F0F546">
      <w:start w:val="1"/>
      <w:numFmt w:val="upperLetter"/>
      <w:lvlText w:val="%1."/>
      <w:lvlJc w:val="left"/>
      <w:pPr>
        <w:ind w:left="720" w:hanging="360"/>
      </w:pPr>
      <w:rPr>
        <w:rFonts w:ascii="Garamond" w:eastAsia="Cambria" w:hAnsi="Garamond"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0A029B"/>
    <w:multiLevelType w:val="multilevel"/>
    <w:tmpl w:val="69CAD63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7B38650C"/>
    <w:multiLevelType w:val="hybridMultilevel"/>
    <w:tmpl w:val="F072F0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rsids>
    <w:rsidRoot w:val="00C70CF1"/>
    <w:rsid w:val="00017645"/>
    <w:rsid w:val="0002797D"/>
    <w:rsid w:val="00065C11"/>
    <w:rsid w:val="00067AAD"/>
    <w:rsid w:val="00084D60"/>
    <w:rsid w:val="000C79EC"/>
    <w:rsid w:val="000E51F1"/>
    <w:rsid w:val="00130152"/>
    <w:rsid w:val="00187A72"/>
    <w:rsid w:val="001A4249"/>
    <w:rsid w:val="001A6A18"/>
    <w:rsid w:val="001D114E"/>
    <w:rsid w:val="001D4788"/>
    <w:rsid w:val="001E417D"/>
    <w:rsid w:val="001F4BB5"/>
    <w:rsid w:val="00202606"/>
    <w:rsid w:val="0023241B"/>
    <w:rsid w:val="002650AE"/>
    <w:rsid w:val="002C6C3F"/>
    <w:rsid w:val="002F2BBF"/>
    <w:rsid w:val="002F4F84"/>
    <w:rsid w:val="003008F9"/>
    <w:rsid w:val="00307756"/>
    <w:rsid w:val="00367E3A"/>
    <w:rsid w:val="00384895"/>
    <w:rsid w:val="00390EDA"/>
    <w:rsid w:val="003D2AE0"/>
    <w:rsid w:val="004473B3"/>
    <w:rsid w:val="004917F4"/>
    <w:rsid w:val="004A6AE8"/>
    <w:rsid w:val="004C61B2"/>
    <w:rsid w:val="004D4690"/>
    <w:rsid w:val="004D76A7"/>
    <w:rsid w:val="004E5B25"/>
    <w:rsid w:val="004F1E99"/>
    <w:rsid w:val="004F5E7D"/>
    <w:rsid w:val="00502255"/>
    <w:rsid w:val="005251A9"/>
    <w:rsid w:val="0053432E"/>
    <w:rsid w:val="00552B95"/>
    <w:rsid w:val="00563A6C"/>
    <w:rsid w:val="00583690"/>
    <w:rsid w:val="005D150F"/>
    <w:rsid w:val="0060289A"/>
    <w:rsid w:val="006606AE"/>
    <w:rsid w:val="00697B85"/>
    <w:rsid w:val="006A21E3"/>
    <w:rsid w:val="007045FF"/>
    <w:rsid w:val="00735A88"/>
    <w:rsid w:val="007A2AFB"/>
    <w:rsid w:val="007A59D9"/>
    <w:rsid w:val="007B576F"/>
    <w:rsid w:val="007B6BB6"/>
    <w:rsid w:val="007B7406"/>
    <w:rsid w:val="007D1E39"/>
    <w:rsid w:val="00825A2A"/>
    <w:rsid w:val="008441E7"/>
    <w:rsid w:val="00857688"/>
    <w:rsid w:val="00881EE3"/>
    <w:rsid w:val="00882FEA"/>
    <w:rsid w:val="008C2E81"/>
    <w:rsid w:val="00954F1A"/>
    <w:rsid w:val="00961F74"/>
    <w:rsid w:val="009B2B4A"/>
    <w:rsid w:val="009C3FB2"/>
    <w:rsid w:val="009D46EC"/>
    <w:rsid w:val="00A02058"/>
    <w:rsid w:val="00A90A36"/>
    <w:rsid w:val="00A91782"/>
    <w:rsid w:val="00AA2C59"/>
    <w:rsid w:val="00AB2E0C"/>
    <w:rsid w:val="00AE586D"/>
    <w:rsid w:val="00AF7A12"/>
    <w:rsid w:val="00B176D4"/>
    <w:rsid w:val="00B628F2"/>
    <w:rsid w:val="00B66D96"/>
    <w:rsid w:val="00BF0753"/>
    <w:rsid w:val="00C05275"/>
    <w:rsid w:val="00C33DE1"/>
    <w:rsid w:val="00C35A27"/>
    <w:rsid w:val="00C417F4"/>
    <w:rsid w:val="00C42BA6"/>
    <w:rsid w:val="00C70CF1"/>
    <w:rsid w:val="00C74254"/>
    <w:rsid w:val="00C87B22"/>
    <w:rsid w:val="00CF1C6C"/>
    <w:rsid w:val="00CF36A5"/>
    <w:rsid w:val="00D11B83"/>
    <w:rsid w:val="00E1652F"/>
    <w:rsid w:val="00E31E7F"/>
    <w:rsid w:val="00E348FC"/>
    <w:rsid w:val="00E700D2"/>
    <w:rsid w:val="00E728EB"/>
    <w:rsid w:val="00E74D9F"/>
    <w:rsid w:val="00F03A4E"/>
    <w:rsid w:val="00F15931"/>
    <w:rsid w:val="00F35533"/>
    <w:rsid w:val="00F45DB5"/>
    <w:rsid w:val="00FD524F"/>
    <w:rsid w:val="00FE667E"/>
  </w:rsids>
  <m:mathPr>
    <m:mathFont m:val="Cambria Math"/>
    <m:brkBin m:val="before"/>
    <m:brkBinSub m:val="--"/>
    <m:smallFrac m:val="off"/>
    <m:dispDef m:val="off"/>
    <m:lMargin m:val="0"/>
    <m:rMargin m:val="0"/>
    <m:defJc m:val="centerGroup"/>
    <m:wrapRight/>
    <m:intLim m:val="subSup"/>
    <m:naryLim m:val="subSup"/>
  </m:mathPr>
  <w:themeFontLang w:val="en-P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0"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07756"/>
    <w:pPr>
      <w:spacing w:after="200"/>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qFormat/>
    <w:rsid w:val="00C70CF1"/>
    <w:rPr>
      <w:sz w:val="22"/>
      <w:szCs w:val="22"/>
      <w:lang w:val="en-US" w:eastAsia="en-US"/>
    </w:rPr>
  </w:style>
  <w:style w:type="paragraph" w:customStyle="1" w:styleId="ColorfulList-Accent11">
    <w:name w:val="Colorful List - Accent 11"/>
    <w:basedOn w:val="Normal"/>
    <w:uiPriority w:val="34"/>
    <w:qFormat/>
    <w:rsid w:val="00307756"/>
    <w:pPr>
      <w:ind w:left="720"/>
      <w:contextualSpacing/>
    </w:pPr>
  </w:style>
  <w:style w:type="table" w:styleId="TableGrid">
    <w:name w:val="Table Grid"/>
    <w:basedOn w:val="TableNormal"/>
    <w:uiPriority w:val="59"/>
    <w:rsid w:val="00B62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laceholderText1">
    <w:name w:val="Placeholder Text1"/>
    <w:uiPriority w:val="99"/>
    <w:semiHidden/>
    <w:rsid w:val="0023241B"/>
    <w:rPr>
      <w:color w:val="808080"/>
    </w:rPr>
  </w:style>
  <w:style w:type="paragraph" w:styleId="BalloonText">
    <w:name w:val="Balloon Text"/>
    <w:basedOn w:val="Normal"/>
    <w:link w:val="BalloonTextChar"/>
    <w:uiPriority w:val="99"/>
    <w:semiHidden/>
    <w:unhideWhenUsed/>
    <w:rsid w:val="0023241B"/>
    <w:pPr>
      <w:spacing w:after="0"/>
    </w:pPr>
    <w:rPr>
      <w:rFonts w:ascii="Lucida Grande" w:hAnsi="Lucida Grande" w:cs="Lucida Grande"/>
      <w:sz w:val="18"/>
      <w:szCs w:val="18"/>
    </w:rPr>
  </w:style>
  <w:style w:type="character" w:customStyle="1" w:styleId="BalloonTextChar">
    <w:name w:val="Balloon Text Char"/>
    <w:link w:val="BalloonText"/>
    <w:uiPriority w:val="99"/>
    <w:semiHidden/>
    <w:rsid w:val="0023241B"/>
    <w:rPr>
      <w:rFonts w:ascii="Lucida Grande" w:hAnsi="Lucida Grande" w:cs="Lucida Grande"/>
      <w:sz w:val="18"/>
      <w:szCs w:val="18"/>
    </w:rPr>
  </w:style>
  <w:style w:type="table" w:styleId="LightShading-Accent1">
    <w:name w:val="Light Shading Accent 1"/>
    <w:basedOn w:val="TableNormal"/>
    <w:uiPriority w:val="60"/>
    <w:rsid w:val="00E728EB"/>
    <w:rPr>
      <w:rFonts w:asciiTheme="minorHAnsi" w:eastAsiaTheme="minorHAnsi" w:hAnsiTheme="minorHAnsi" w:cstheme="minorBidi"/>
      <w:color w:val="365F91" w:themeColor="accent1" w:themeShade="BF"/>
      <w:sz w:val="22"/>
      <w:szCs w:val="22"/>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64128396">
      <w:bodyDiv w:val="1"/>
      <w:marLeft w:val="0"/>
      <w:marRight w:val="0"/>
      <w:marTop w:val="0"/>
      <w:marBottom w:val="0"/>
      <w:divBdr>
        <w:top w:val="none" w:sz="0" w:space="0" w:color="auto"/>
        <w:left w:val="none" w:sz="0" w:space="0" w:color="auto"/>
        <w:bottom w:val="none" w:sz="0" w:space="0" w:color="auto"/>
        <w:right w:val="none" w:sz="0" w:space="0" w:color="auto"/>
      </w:divBdr>
      <w:divsChild>
        <w:div w:id="384719348">
          <w:marLeft w:val="0"/>
          <w:marRight w:val="0"/>
          <w:marTop w:val="0"/>
          <w:marBottom w:val="0"/>
          <w:divBdr>
            <w:top w:val="none" w:sz="0" w:space="0" w:color="auto"/>
            <w:left w:val="none" w:sz="0" w:space="0" w:color="auto"/>
            <w:bottom w:val="none" w:sz="0" w:space="0" w:color="auto"/>
            <w:right w:val="none" w:sz="0" w:space="0" w:color="auto"/>
          </w:divBdr>
          <w:divsChild>
            <w:div w:id="1417482548">
              <w:marLeft w:val="0"/>
              <w:marRight w:val="0"/>
              <w:marTop w:val="0"/>
              <w:marBottom w:val="0"/>
              <w:divBdr>
                <w:top w:val="none" w:sz="0" w:space="0" w:color="auto"/>
                <w:left w:val="none" w:sz="0" w:space="0" w:color="auto"/>
                <w:bottom w:val="none" w:sz="0" w:space="0" w:color="auto"/>
                <w:right w:val="none" w:sz="0" w:space="0" w:color="auto"/>
              </w:divBdr>
            </w:div>
          </w:divsChild>
        </w:div>
        <w:div w:id="776799942">
          <w:marLeft w:val="0"/>
          <w:marRight w:val="0"/>
          <w:marTop w:val="0"/>
          <w:marBottom w:val="0"/>
          <w:divBdr>
            <w:top w:val="none" w:sz="0" w:space="0" w:color="auto"/>
            <w:left w:val="none" w:sz="0" w:space="0" w:color="auto"/>
            <w:bottom w:val="none" w:sz="0" w:space="0" w:color="auto"/>
            <w:right w:val="none" w:sz="0" w:space="0" w:color="auto"/>
          </w:divBdr>
          <w:divsChild>
            <w:div w:id="1580402333">
              <w:marLeft w:val="0"/>
              <w:marRight w:val="0"/>
              <w:marTop w:val="0"/>
              <w:marBottom w:val="0"/>
              <w:divBdr>
                <w:top w:val="none" w:sz="0" w:space="0" w:color="auto"/>
                <w:left w:val="none" w:sz="0" w:space="0" w:color="auto"/>
                <w:bottom w:val="none" w:sz="0" w:space="0" w:color="auto"/>
                <w:right w:val="none" w:sz="0" w:space="0" w:color="auto"/>
              </w:divBdr>
              <w:divsChild>
                <w:div w:id="77047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95655">
          <w:marLeft w:val="0"/>
          <w:marRight w:val="0"/>
          <w:marTop w:val="0"/>
          <w:marBottom w:val="0"/>
          <w:divBdr>
            <w:top w:val="none" w:sz="0" w:space="0" w:color="auto"/>
            <w:left w:val="none" w:sz="0" w:space="0" w:color="auto"/>
            <w:bottom w:val="none" w:sz="0" w:space="0" w:color="auto"/>
            <w:right w:val="none" w:sz="0" w:space="0" w:color="auto"/>
          </w:divBdr>
          <w:divsChild>
            <w:div w:id="1451508380">
              <w:marLeft w:val="0"/>
              <w:marRight w:val="0"/>
              <w:marTop w:val="0"/>
              <w:marBottom w:val="0"/>
              <w:divBdr>
                <w:top w:val="none" w:sz="0" w:space="0" w:color="auto"/>
                <w:left w:val="none" w:sz="0" w:space="0" w:color="auto"/>
                <w:bottom w:val="none" w:sz="0" w:space="0" w:color="auto"/>
                <w:right w:val="none" w:sz="0" w:space="0" w:color="auto"/>
              </w:divBdr>
              <w:divsChild>
                <w:div w:id="198516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macintosh"/>
  <w:allowPNG/>
  <w:doNotSaveAsSingleFile/>
  <w:pixelsPerInch w:val="72"/>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PH"/>
  <c:chart>
    <c:autoTitleDeleted val="1"/>
    <c:plotArea>
      <c:layout>
        <c:manualLayout>
          <c:layoutTarget val="inner"/>
          <c:xMode val="edge"/>
          <c:yMode val="edge"/>
          <c:x val="0.2284821400748813"/>
          <c:y val="7.4085750149614368E-2"/>
          <c:w val="0.63635323631772178"/>
          <c:h val="0.62773069108414392"/>
        </c:manualLayout>
      </c:layout>
      <c:scatterChart>
        <c:scatterStyle val="smoothMarker"/>
        <c:ser>
          <c:idx val="0"/>
          <c:order val="0"/>
          <c:tx>
            <c:v>desuuu</c:v>
          </c:tx>
          <c:trendline>
            <c:trendlineType val="linear"/>
          </c:trendline>
          <c:trendline>
            <c:trendlineType val="linear"/>
          </c:trendline>
          <c:xVal>
            <c:numRef>
              <c:f>Sheet1!$A$2:$A$6</c:f>
              <c:numCache>
                <c:formatCode>General</c:formatCode>
                <c:ptCount val="5"/>
                <c:pt idx="0">
                  <c:v>2.0000000000000137E-5</c:v>
                </c:pt>
                <c:pt idx="1">
                  <c:v>5.0000000000000368E-5</c:v>
                </c:pt>
                <c:pt idx="2">
                  <c:v>1.0000000000000063E-4</c:v>
                </c:pt>
                <c:pt idx="3">
                  <c:v>2.0000000000000071E-4</c:v>
                </c:pt>
                <c:pt idx="4">
                  <c:v>4.0000000000000159E-4</c:v>
                </c:pt>
              </c:numCache>
            </c:numRef>
          </c:xVal>
          <c:yVal>
            <c:numRef>
              <c:f>Sheet1!$B$2:$B$6</c:f>
              <c:numCache>
                <c:formatCode>General</c:formatCode>
                <c:ptCount val="5"/>
                <c:pt idx="0">
                  <c:v>7.000000000000014E-3</c:v>
                </c:pt>
                <c:pt idx="1">
                  <c:v>7.4000000000000177E-2</c:v>
                </c:pt>
                <c:pt idx="2">
                  <c:v>0.13200000000000001</c:v>
                </c:pt>
                <c:pt idx="3">
                  <c:v>0.32400000000000145</c:v>
                </c:pt>
                <c:pt idx="4">
                  <c:v>0.66800000000000326</c:v>
                </c:pt>
              </c:numCache>
            </c:numRef>
          </c:yVal>
          <c:smooth val="1"/>
        </c:ser>
        <c:axId val="69765376"/>
        <c:axId val="69771648"/>
      </c:scatterChart>
      <c:valAx>
        <c:axId val="69765376"/>
        <c:scaling>
          <c:orientation val="minMax"/>
        </c:scaling>
        <c:axPos val="b"/>
        <c:title>
          <c:tx>
            <c:rich>
              <a:bodyPr/>
              <a:lstStyle/>
              <a:p>
                <a:pPr>
                  <a:defRPr/>
                </a:pPr>
                <a:r>
                  <a:rPr lang="en-PH"/>
                  <a:t>[FeSCN2+] at Equilibrium</a:t>
                </a:r>
              </a:p>
            </c:rich>
          </c:tx>
        </c:title>
        <c:numFmt formatCode="General" sourceLinked="1"/>
        <c:tickLblPos val="nextTo"/>
        <c:crossAx val="69771648"/>
        <c:crosses val="autoZero"/>
        <c:crossBetween val="midCat"/>
      </c:valAx>
      <c:valAx>
        <c:axId val="69771648"/>
        <c:scaling>
          <c:orientation val="minMax"/>
        </c:scaling>
        <c:axPos val="l"/>
        <c:majorGridlines/>
        <c:title>
          <c:tx>
            <c:rich>
              <a:bodyPr rot="-5400000" vert="horz"/>
              <a:lstStyle/>
              <a:p>
                <a:pPr>
                  <a:defRPr/>
                </a:pPr>
                <a:r>
                  <a:rPr lang="en-PH"/>
                  <a:t>Absobance</a:t>
                </a:r>
              </a:p>
            </c:rich>
          </c:tx>
          <c:layout>
            <c:manualLayout>
              <c:xMode val="edge"/>
              <c:yMode val="edge"/>
              <c:x val="2.1684871856494002E-2"/>
              <c:y val="0.25891446474855639"/>
            </c:manualLayout>
          </c:layout>
        </c:title>
        <c:numFmt formatCode="General" sourceLinked="1"/>
        <c:tickLblPos val="nextTo"/>
        <c:crossAx val="69765376"/>
        <c:crosses val="autoZero"/>
        <c:crossBetween val="midCat"/>
      </c:valAx>
    </c:plotArea>
    <c:plotVisOnly val="1"/>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PH"/>
  <c:chart>
    <c:title>
      <c:tx>
        <c:rich>
          <a:bodyPr/>
          <a:lstStyle/>
          <a:p>
            <a:pPr>
              <a:defRPr/>
            </a:pPr>
            <a:r>
              <a:rPr lang="en-US"/>
              <a:t>Calibration Regression Line</a:t>
            </a:r>
          </a:p>
        </c:rich>
      </c:tx>
    </c:title>
    <c:plotArea>
      <c:layout/>
      <c:scatterChart>
        <c:scatterStyle val="smoothMarker"/>
        <c:ser>
          <c:idx val="0"/>
          <c:order val="0"/>
          <c:tx>
            <c:v>desuuu</c:v>
          </c:tx>
          <c:trendline>
            <c:trendlineType val="linear"/>
          </c:trendline>
          <c:trendline>
            <c:trendlineType val="linear"/>
            <c:dispEq val="1"/>
            <c:trendlineLbl>
              <c:layout>
                <c:manualLayout>
                  <c:x val="0.14060861170398237"/>
                  <c:y val="0.65380091066891888"/>
                </c:manualLayout>
              </c:layout>
              <c:numFmt formatCode="General" sourceLinked="0"/>
            </c:trendlineLbl>
          </c:trendline>
          <c:xVal>
            <c:numRef>
              <c:f>Sheet1!$A$2:$A$6</c:f>
              <c:numCache>
                <c:formatCode>General</c:formatCode>
                <c:ptCount val="5"/>
                <c:pt idx="0">
                  <c:v>2.00000000000001E-5</c:v>
                </c:pt>
                <c:pt idx="1">
                  <c:v>5.0000000000000287E-5</c:v>
                </c:pt>
                <c:pt idx="2">
                  <c:v>1.0000000000000051E-4</c:v>
                </c:pt>
                <c:pt idx="3">
                  <c:v>2.0000000000000052E-4</c:v>
                </c:pt>
                <c:pt idx="4">
                  <c:v>4.0000000000000132E-4</c:v>
                </c:pt>
              </c:numCache>
            </c:numRef>
          </c:xVal>
          <c:yVal>
            <c:numRef>
              <c:f>Sheet1!$B$2:$B$6</c:f>
              <c:numCache>
                <c:formatCode>General</c:formatCode>
                <c:ptCount val="5"/>
                <c:pt idx="0">
                  <c:v>7.0000000000000114E-3</c:v>
                </c:pt>
                <c:pt idx="1">
                  <c:v>7.4000000000000121E-2</c:v>
                </c:pt>
                <c:pt idx="2">
                  <c:v>0.13200000000000001</c:v>
                </c:pt>
                <c:pt idx="3">
                  <c:v>0.32400000000000118</c:v>
                </c:pt>
                <c:pt idx="4">
                  <c:v>0.66800000000000281</c:v>
                </c:pt>
              </c:numCache>
            </c:numRef>
          </c:yVal>
          <c:smooth val="1"/>
        </c:ser>
        <c:axId val="78840960"/>
        <c:axId val="78842880"/>
      </c:scatterChart>
      <c:valAx>
        <c:axId val="78840960"/>
        <c:scaling>
          <c:orientation val="minMax"/>
        </c:scaling>
        <c:axPos val="b"/>
        <c:title>
          <c:tx>
            <c:rich>
              <a:bodyPr/>
              <a:lstStyle/>
              <a:p>
                <a:pPr>
                  <a:defRPr/>
                </a:pPr>
                <a:r>
                  <a:rPr lang="en-PH"/>
                  <a:t>[FeSCN2+] at Equilibrium</a:t>
                </a:r>
              </a:p>
            </c:rich>
          </c:tx>
        </c:title>
        <c:numFmt formatCode="General" sourceLinked="1"/>
        <c:tickLblPos val="nextTo"/>
        <c:crossAx val="78842880"/>
        <c:crosses val="autoZero"/>
        <c:crossBetween val="midCat"/>
      </c:valAx>
      <c:valAx>
        <c:axId val="78842880"/>
        <c:scaling>
          <c:orientation val="minMax"/>
        </c:scaling>
        <c:axPos val="l"/>
        <c:majorGridlines/>
        <c:title>
          <c:tx>
            <c:rich>
              <a:bodyPr rot="-5400000" vert="horz"/>
              <a:lstStyle/>
              <a:p>
                <a:pPr>
                  <a:defRPr/>
                </a:pPr>
                <a:r>
                  <a:rPr lang="en-PH"/>
                  <a:t>Absobance</a:t>
                </a:r>
              </a:p>
            </c:rich>
          </c:tx>
        </c:title>
        <c:numFmt formatCode="General" sourceLinked="1"/>
        <c:tickLblPos val="nextTo"/>
        <c:crossAx val="78840960"/>
        <c:crosses val="autoZero"/>
        <c:crossBetween val="midCat"/>
      </c:valAx>
    </c:plotArea>
    <c:plotVisOnly val="1"/>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3D031-A562-494F-9606-FAF8BBA3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3357</Words>
  <Characters>19139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Balance Consulting</Company>
  <LinksUpToDate>false</LinksUpToDate>
  <CharactersWithSpaces>22452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Uguuuu~</dc:creator>
  <cp:lastModifiedBy>Uguuuu~</cp:lastModifiedBy>
  <cp:revision>16</cp:revision>
  <cp:lastPrinted>2012-04-17T16:44:00Z</cp:lastPrinted>
  <dcterms:created xsi:type="dcterms:W3CDTF">2013-08-01T20:34:00Z</dcterms:created>
  <dcterms:modified xsi:type="dcterms:W3CDTF">2013-08-17T02:21:00Z</dcterms:modified>
</cp:coreProperties>
</file>