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0"/>
        <w:gridCol w:w="1850"/>
        <w:gridCol w:w="1172"/>
      </w:tblGrid>
      <w:tr w:rsidR="005E30E7" w:rsidTr="00DC0F21">
        <w:trPr>
          <w:trHeight w:val="634"/>
        </w:trPr>
        <w:tc>
          <w:tcPr>
            <w:tcW w:w="436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0E7" w:rsidRPr="001544AB" w:rsidRDefault="005E30E7" w:rsidP="00DC0F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-1393825</wp:posOffset>
                  </wp:positionH>
                  <wp:positionV relativeFrom="paragraph">
                    <wp:posOffset>33020</wp:posOffset>
                  </wp:positionV>
                  <wp:extent cx="1316990" cy="1011555"/>
                  <wp:effectExtent l="19050" t="19050" r="16510" b="17145"/>
                  <wp:wrapSquare wrapText="bothSides"/>
                  <wp:docPr id="7" name="il_fi" descr="http://www.technopark.gliwice.pl/dnip/img/firmy/wydzial_elektryczny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echnopark.gliwice.pl/dnip/img/firmy/wydzial_elektryczny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0115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5E30E7" w:rsidRPr="00BC6D07" w:rsidRDefault="005E30E7" w:rsidP="00DC0F21">
            <w:pPr>
              <w:tabs>
                <w:tab w:val="left" w:pos="680"/>
              </w:tabs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BC6D07">
              <w:rPr>
                <w:rFonts w:ascii="Arial" w:hAnsi="Arial" w:cs="Arial"/>
                <w:b/>
                <w:sz w:val="52"/>
                <w:szCs w:val="52"/>
              </w:rPr>
              <w:t xml:space="preserve">Laboratorium </w:t>
            </w:r>
            <w:r>
              <w:rPr>
                <w:rFonts w:ascii="Arial" w:hAnsi="Arial" w:cs="Arial"/>
                <w:b/>
                <w:sz w:val="52"/>
                <w:szCs w:val="52"/>
              </w:rPr>
              <w:t>Podstaw Elektroniki</w:t>
            </w:r>
          </w:p>
        </w:tc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0E7" w:rsidRPr="00522D78" w:rsidRDefault="005E30E7" w:rsidP="00DC0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30E7" w:rsidRPr="001544AB" w:rsidRDefault="005E30E7" w:rsidP="00DC0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4AB">
              <w:rPr>
                <w:rFonts w:ascii="Arial" w:hAnsi="Arial" w:cs="Arial"/>
                <w:sz w:val="20"/>
                <w:szCs w:val="20"/>
              </w:rPr>
              <w:t>Rok akad.</w:t>
            </w:r>
          </w:p>
          <w:p w:rsidR="005E30E7" w:rsidRPr="002173F8" w:rsidRDefault="005E30E7" w:rsidP="007F1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4AB">
              <w:rPr>
                <w:rFonts w:ascii="Arial" w:hAnsi="Arial" w:cs="Arial"/>
                <w:sz w:val="20"/>
                <w:szCs w:val="20"/>
              </w:rPr>
              <w:t>201</w:t>
            </w:r>
            <w:r w:rsidR="007F137C">
              <w:rPr>
                <w:rFonts w:ascii="Arial" w:hAnsi="Arial" w:cs="Arial"/>
                <w:sz w:val="20"/>
                <w:szCs w:val="20"/>
              </w:rPr>
              <w:t>3</w:t>
            </w:r>
            <w:r w:rsidRPr="001544AB">
              <w:rPr>
                <w:rFonts w:ascii="Arial" w:hAnsi="Arial" w:cs="Arial"/>
                <w:sz w:val="20"/>
                <w:szCs w:val="20"/>
              </w:rPr>
              <w:t>/201</w:t>
            </w:r>
            <w:r w:rsidR="007F13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E30E7" w:rsidTr="00DC0F21">
        <w:trPr>
          <w:trHeight w:val="720"/>
        </w:trPr>
        <w:tc>
          <w:tcPr>
            <w:tcW w:w="4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0E7" w:rsidRPr="001544AB" w:rsidRDefault="005E30E7" w:rsidP="00DC0F21">
            <w:pPr>
              <w:tabs>
                <w:tab w:val="left" w:pos="68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0E7" w:rsidRPr="00522D78" w:rsidRDefault="005E30E7" w:rsidP="00DC0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30E7" w:rsidRDefault="005E30E7" w:rsidP="00DC0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D78">
              <w:rPr>
                <w:rFonts w:ascii="Arial" w:hAnsi="Arial" w:cs="Arial"/>
                <w:sz w:val="18"/>
                <w:szCs w:val="18"/>
              </w:rPr>
              <w:t>Rodzaj studiów</w:t>
            </w:r>
          </w:p>
          <w:p w:rsidR="005E30E7" w:rsidRPr="00BC6D07" w:rsidRDefault="00360B83" w:rsidP="00360B83">
            <w:pPr>
              <w:jc w:val="center"/>
              <w:rPr>
                <w:rFonts w:ascii="Arial" w:hAnsi="Arial" w:cs="Arial"/>
                <w:sz w:val="36"/>
                <w:szCs w:val="36"/>
                <w:vertAlign w:val="superscript"/>
              </w:rPr>
            </w:pPr>
            <w:r>
              <w:rPr>
                <w:rFonts w:ascii="Arial" w:hAnsi="Arial" w:cs="Arial"/>
                <w:sz w:val="36"/>
                <w:szCs w:val="36"/>
              </w:rPr>
              <w:t>Es1</w:t>
            </w:r>
          </w:p>
        </w:tc>
      </w:tr>
      <w:tr w:rsidR="005E30E7" w:rsidTr="00DC0F21">
        <w:trPr>
          <w:trHeight w:val="1647"/>
        </w:trPr>
        <w:tc>
          <w:tcPr>
            <w:tcW w:w="5000" w:type="pct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E30E7" w:rsidRDefault="005E30E7" w:rsidP="00DC0F21">
            <w:pPr>
              <w:rPr>
                <w:rFonts w:ascii="Arial" w:hAnsi="Arial" w:cs="Arial"/>
                <w:sz w:val="28"/>
                <w:szCs w:val="28"/>
              </w:rPr>
            </w:pPr>
            <w:r w:rsidRPr="002173F8">
              <w:rPr>
                <w:rFonts w:ascii="Arial" w:hAnsi="Arial" w:cs="Arial"/>
                <w:sz w:val="28"/>
                <w:szCs w:val="28"/>
              </w:rPr>
              <w:t>Temat</w:t>
            </w:r>
            <w:r>
              <w:rPr>
                <w:rFonts w:ascii="Arial" w:hAnsi="Arial" w:cs="Arial"/>
                <w:sz w:val="28"/>
                <w:szCs w:val="28"/>
              </w:rPr>
              <w:t xml:space="preserve"> ćwiczenia:</w:t>
            </w:r>
          </w:p>
          <w:p w:rsidR="005E30E7" w:rsidRDefault="005E30E7" w:rsidP="00DC0F21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:rsidR="005E30E7" w:rsidRPr="00A45F82" w:rsidRDefault="005E30E7" w:rsidP="00DC0F21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i/>
                <w:sz w:val="44"/>
                <w:szCs w:val="44"/>
              </w:rPr>
              <w:t>Przetworniki A/C</w:t>
            </w:r>
          </w:p>
        </w:tc>
      </w:tr>
      <w:tr w:rsidR="005E30E7" w:rsidRPr="001544AB" w:rsidTr="00DC0F21">
        <w:trPr>
          <w:trHeight w:val="1190"/>
        </w:trPr>
        <w:tc>
          <w:tcPr>
            <w:tcW w:w="33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0E7" w:rsidRDefault="005E30E7" w:rsidP="00DC0F21">
            <w:pPr>
              <w:ind w:left="7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Skład sekcji:</w:t>
            </w:r>
          </w:p>
          <w:p w:rsidR="005E30E7" w:rsidRDefault="005E30E7" w:rsidP="00DC0F21">
            <w:pPr>
              <w:ind w:left="70" w:firstLine="1370"/>
              <w:rPr>
                <w:rFonts w:ascii="Arial" w:hAnsi="Arial" w:cs="Arial"/>
              </w:rPr>
            </w:pPr>
          </w:p>
          <w:p w:rsidR="005E30E7" w:rsidRDefault="005E30E7" w:rsidP="00DC0F21">
            <w:pPr>
              <w:ind w:left="70" w:firstLine="1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360B83">
              <w:rPr>
                <w:rFonts w:ascii="Arial" w:hAnsi="Arial" w:cs="Arial"/>
              </w:rPr>
              <w:t>Dariusz Janyga</w:t>
            </w:r>
          </w:p>
          <w:p w:rsidR="005E30E7" w:rsidRDefault="005E30E7" w:rsidP="00DC0F21">
            <w:pPr>
              <w:ind w:left="70" w:firstLine="1370"/>
              <w:rPr>
                <w:rFonts w:ascii="Arial" w:hAnsi="Arial" w:cs="Arial"/>
              </w:rPr>
            </w:pPr>
          </w:p>
          <w:p w:rsidR="00360B83" w:rsidRDefault="005E30E7" w:rsidP="00360B83">
            <w:pPr>
              <w:ind w:left="70" w:firstLine="1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360B83">
              <w:rPr>
                <w:rFonts w:ascii="Arial" w:hAnsi="Arial" w:cs="Arial"/>
              </w:rPr>
              <w:t>Krzysztof Sobczak</w:t>
            </w:r>
          </w:p>
          <w:p w:rsidR="005E30E7" w:rsidRDefault="005E30E7" w:rsidP="00DC0F21">
            <w:pPr>
              <w:ind w:left="70" w:firstLine="1370"/>
              <w:rPr>
                <w:rFonts w:ascii="Arial" w:hAnsi="Arial" w:cs="Arial"/>
              </w:rPr>
            </w:pPr>
          </w:p>
          <w:p w:rsidR="005E30E7" w:rsidRDefault="005E30E7" w:rsidP="00DC0F21">
            <w:pPr>
              <w:ind w:left="70" w:firstLine="1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360B83">
              <w:rPr>
                <w:rFonts w:ascii="Arial" w:hAnsi="Arial" w:cs="Arial"/>
              </w:rPr>
              <w:t>Damian Musik</w:t>
            </w:r>
          </w:p>
          <w:p w:rsidR="00360B83" w:rsidRDefault="00360B83" w:rsidP="00DC0F21">
            <w:pPr>
              <w:ind w:left="70" w:firstLine="1370"/>
              <w:rPr>
                <w:rFonts w:ascii="Arial" w:hAnsi="Arial" w:cs="Arial"/>
              </w:rPr>
            </w:pPr>
          </w:p>
          <w:p w:rsidR="00360B83" w:rsidRDefault="00360B83" w:rsidP="00DC0F21">
            <w:pPr>
              <w:ind w:left="70" w:firstLine="1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Mateusz Kicia</w:t>
            </w:r>
          </w:p>
          <w:p w:rsidR="00360B83" w:rsidRDefault="00360B83" w:rsidP="00DC0F21">
            <w:pPr>
              <w:ind w:left="70" w:firstLine="1370"/>
              <w:rPr>
                <w:rFonts w:ascii="Arial" w:hAnsi="Arial" w:cs="Arial"/>
              </w:rPr>
            </w:pPr>
          </w:p>
          <w:p w:rsidR="00360B83" w:rsidRDefault="00360B83" w:rsidP="00DC0F21">
            <w:pPr>
              <w:ind w:left="70" w:firstLine="1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Dawid Nowak</w:t>
            </w:r>
          </w:p>
          <w:p w:rsidR="005E30E7" w:rsidRPr="001544AB" w:rsidRDefault="005E30E7" w:rsidP="00DC0F21">
            <w:pPr>
              <w:ind w:left="70" w:firstLine="137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0E7" w:rsidRDefault="005E30E7" w:rsidP="00DC0F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Kierunek: </w:t>
            </w:r>
            <w:r w:rsidRPr="00BC6D07">
              <w:rPr>
                <w:rFonts w:ascii="Arial" w:hAnsi="Arial" w:cs="Arial"/>
                <w:b/>
              </w:rPr>
              <w:t>Elektrotechnika</w:t>
            </w:r>
          </w:p>
          <w:p w:rsidR="005E30E7" w:rsidRDefault="005E30E7" w:rsidP="00DC0F21">
            <w:pPr>
              <w:rPr>
                <w:rFonts w:ascii="Arial" w:hAnsi="Arial" w:cs="Arial"/>
              </w:rPr>
            </w:pPr>
          </w:p>
          <w:p w:rsidR="005E30E7" w:rsidRPr="00120EA3" w:rsidRDefault="005E30E7" w:rsidP="00DC0F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Semestr: </w:t>
            </w:r>
            <w:r w:rsidRPr="00120EA3">
              <w:rPr>
                <w:rFonts w:ascii="Arial" w:hAnsi="Arial" w:cs="Arial"/>
                <w:b/>
              </w:rPr>
              <w:t>III</w:t>
            </w:r>
          </w:p>
          <w:p w:rsidR="005E30E7" w:rsidRDefault="005E30E7" w:rsidP="00DC0F21">
            <w:pPr>
              <w:rPr>
                <w:rFonts w:ascii="Arial" w:hAnsi="Arial" w:cs="Arial"/>
              </w:rPr>
            </w:pPr>
          </w:p>
          <w:p w:rsidR="005E30E7" w:rsidRPr="001544AB" w:rsidRDefault="005E30E7" w:rsidP="00DC0F21">
            <w:pPr>
              <w:rPr>
                <w:rFonts w:ascii="Arial" w:hAnsi="Arial" w:cs="Arial"/>
              </w:rPr>
            </w:pPr>
            <w:r w:rsidRPr="001544AB">
              <w:rPr>
                <w:rFonts w:ascii="Arial" w:hAnsi="Arial" w:cs="Arial"/>
              </w:rPr>
              <w:t>Grupa:</w:t>
            </w:r>
            <w:r w:rsidR="00360B83">
              <w:rPr>
                <w:rFonts w:ascii="Arial" w:hAnsi="Arial" w:cs="Arial"/>
              </w:rPr>
              <w:t xml:space="preserve"> </w:t>
            </w:r>
            <w:r w:rsidR="00360B83">
              <w:rPr>
                <w:rFonts w:ascii="Arial" w:hAnsi="Arial" w:cs="Arial"/>
                <w:b/>
              </w:rPr>
              <w:t>2</w:t>
            </w:r>
          </w:p>
          <w:p w:rsidR="005E30E7" w:rsidRDefault="005E30E7" w:rsidP="00DC0F21">
            <w:pPr>
              <w:rPr>
                <w:rFonts w:ascii="Arial" w:hAnsi="Arial" w:cs="Arial"/>
              </w:rPr>
            </w:pPr>
          </w:p>
          <w:p w:rsidR="005E30E7" w:rsidRDefault="005E30E7" w:rsidP="00DC0F21">
            <w:pPr>
              <w:rPr>
                <w:rFonts w:ascii="Arial" w:hAnsi="Arial" w:cs="Arial"/>
              </w:rPr>
            </w:pPr>
            <w:r w:rsidRPr="001544AB">
              <w:rPr>
                <w:rFonts w:ascii="Arial" w:hAnsi="Arial" w:cs="Arial"/>
              </w:rPr>
              <w:t>Sekcja:</w:t>
            </w:r>
            <w:r>
              <w:rPr>
                <w:rFonts w:ascii="Arial" w:hAnsi="Arial" w:cs="Arial"/>
              </w:rPr>
              <w:t xml:space="preserve"> </w:t>
            </w:r>
            <w:r w:rsidR="00360B83">
              <w:rPr>
                <w:rFonts w:ascii="Arial" w:hAnsi="Arial" w:cs="Arial"/>
              </w:rPr>
              <w:t>4</w:t>
            </w:r>
          </w:p>
          <w:p w:rsidR="00360B83" w:rsidRDefault="00360B83" w:rsidP="00DC0F21">
            <w:pPr>
              <w:rPr>
                <w:rFonts w:ascii="Arial" w:hAnsi="Arial" w:cs="Arial"/>
              </w:rPr>
            </w:pPr>
          </w:p>
          <w:p w:rsidR="00360B83" w:rsidRDefault="00360B83" w:rsidP="00DC0F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Wykonano:</w:t>
            </w:r>
          </w:p>
          <w:p w:rsidR="00360B83" w:rsidRDefault="00360B83" w:rsidP="00DC0F21">
            <w:pPr>
              <w:rPr>
                <w:rFonts w:ascii="Arial" w:hAnsi="Arial" w:cs="Arial"/>
              </w:rPr>
            </w:pPr>
          </w:p>
          <w:p w:rsidR="00360B83" w:rsidRPr="001544AB" w:rsidRDefault="00360B83" w:rsidP="00DC0F2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21.11.2013</w:t>
            </w:r>
          </w:p>
        </w:tc>
      </w:tr>
    </w:tbl>
    <w:p w:rsidR="003050E1" w:rsidRDefault="003050E1"/>
    <w:p w:rsidR="003050E1" w:rsidRDefault="003050E1">
      <w:pPr>
        <w:spacing w:after="200" w:line="276" w:lineRule="auto"/>
      </w:pPr>
      <w:r>
        <w:br w:type="page"/>
      </w:r>
    </w:p>
    <w:p w:rsidR="003050E1" w:rsidRPr="00E26BF0" w:rsidRDefault="003050E1" w:rsidP="003050E1">
      <w:pPr>
        <w:rPr>
          <w:b/>
          <w:sz w:val="32"/>
          <w:szCs w:val="32"/>
        </w:rPr>
      </w:pPr>
      <w:r w:rsidRPr="00E26BF0">
        <w:rPr>
          <w:b/>
          <w:sz w:val="32"/>
          <w:szCs w:val="32"/>
        </w:rPr>
        <w:lastRenderedPageBreak/>
        <w:t>Wstęp</w:t>
      </w:r>
    </w:p>
    <w:p w:rsidR="003050E1" w:rsidRDefault="003050E1" w:rsidP="003050E1"/>
    <w:p w:rsidR="003050E1" w:rsidRDefault="003050E1" w:rsidP="003050E1"/>
    <w:p w:rsidR="003050E1" w:rsidRDefault="003050E1" w:rsidP="003050E1">
      <w:r>
        <w:t>Metody przetwarzanie analogowo-cyfrowego można podzielić na dwie grupy: metody bezpośrednie i pośrednie. W przetwornikach A/C opartych na metodach bezpośrednich następuje porównanie mierzonego napięcia z pewnym napięciem odniesienia. Do tych metod zalicza się metodę kompensacyjną. W wykonywanym przez nas ćwiczeniu będziemy badać przetwornik A/C z kompensacją wagową. W przetwornikach A/C opartych na pośrednich metodach przetwarzania wejściowy sygnał analogowy jest zamieniany na proporcjonalną do niego wielkość pomocniczą, którą zwykle jest czas lub częstotliwość. Dlatego wśród metod pośrednich wyróżnia się metody czasowe i częstotliwościowe. Do grupy metod pośrednich należy metoda podwójnego całkowania. Jest to metoda czasowa.</w:t>
      </w:r>
    </w:p>
    <w:p w:rsidR="00AC52F9" w:rsidRDefault="00AC52F9"/>
    <w:p w:rsidR="003050E1" w:rsidRDefault="003050E1"/>
    <w:p w:rsidR="003050E1" w:rsidRDefault="003050E1"/>
    <w:p w:rsidR="003050E1" w:rsidRDefault="003050E1" w:rsidP="003050E1">
      <w:pPr>
        <w:jc w:val="both"/>
        <w:rPr>
          <w:b/>
          <w:bCs/>
        </w:rPr>
      </w:pPr>
    </w:p>
    <w:p w:rsidR="003050E1" w:rsidRDefault="003050E1" w:rsidP="003050E1">
      <w:pPr>
        <w:jc w:val="both"/>
        <w:rPr>
          <w:b/>
          <w:bCs/>
        </w:rPr>
      </w:pPr>
    </w:p>
    <w:p w:rsidR="003050E1" w:rsidRDefault="003050E1" w:rsidP="003050E1">
      <w:pPr>
        <w:jc w:val="both"/>
        <w:rPr>
          <w:b/>
          <w:bCs/>
        </w:rPr>
      </w:pPr>
      <w:r w:rsidRPr="00805993">
        <w:rPr>
          <w:b/>
          <w:bCs/>
        </w:rPr>
        <w:t>PRZETWORNIK A/C Z KOMPENSACJĄ WAGOWĄ.</w:t>
      </w:r>
    </w:p>
    <w:p w:rsidR="005F7281" w:rsidRPr="00805993" w:rsidRDefault="005F7281" w:rsidP="003050E1">
      <w:pPr>
        <w:jc w:val="both"/>
        <w:rPr>
          <w:b/>
          <w:bCs/>
        </w:rPr>
      </w:pPr>
    </w:p>
    <w:p w:rsidR="003050E1" w:rsidRDefault="003050E1" w:rsidP="00A018AF">
      <w:pPr>
        <w:pStyle w:val="BodyText"/>
      </w:pPr>
      <w:r w:rsidRPr="00805993">
        <w:tab/>
        <w:t xml:space="preserve">Podczas ćwiczenia badaliśmy przetwornik jak na rysunku. Sterowanie tym przetwornikiem odbywało się za pomocą przycisków; START - przycisk inicjowania procesu równoważenia, TAKT – przycisk generowania taktów zegarowych. W pierwszej części ćwiczenia podawaliśmy napięcie na wejście i przetwarzaliśmy je na sygnał cyfrowy odnotowując stan rejestru na wyjściu. Dane zostały umieszczone w tabelach, a kolejne stany na wyjściu przetwornika na </w:t>
      </w:r>
      <w:r w:rsidR="00A018AF">
        <w:t>wykresie.</w:t>
      </w:r>
    </w:p>
    <w:p w:rsidR="003050E1" w:rsidRDefault="003050E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111125</wp:posOffset>
            </wp:positionV>
            <wp:extent cx="5762625" cy="4114800"/>
            <wp:effectExtent l="19050" t="0" r="9525" b="0"/>
            <wp:wrapNone/>
            <wp:docPr id="1" name="Obraz 1" descr="przetwornik wag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zetwornik wagow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3050E1" w:rsidRDefault="003050E1"/>
    <w:p w:rsidR="00A018AF" w:rsidRPr="00A018AF" w:rsidRDefault="00A018AF" w:rsidP="00A018AF">
      <w:pPr>
        <w:jc w:val="center"/>
      </w:pPr>
      <w:r>
        <w:rPr>
          <w:b/>
        </w:rPr>
        <w:t xml:space="preserve">Schemat 1. </w:t>
      </w:r>
      <w:r>
        <w:t>Przetwornik wagowy.</w:t>
      </w:r>
    </w:p>
    <w:p w:rsidR="005F7281" w:rsidRPr="00805993" w:rsidRDefault="00F54704" w:rsidP="005F7281">
      <w:pPr>
        <w:jc w:val="both"/>
      </w:pPr>
      <w:r>
        <w:lastRenderedPageBreak/>
        <w:t xml:space="preserve">Kolor czerwony (C) </w:t>
      </w:r>
      <w:r w:rsidR="005F7281" w:rsidRPr="00805993">
        <w:t>oznacza, że napięcie wejściowe jest większe od napięcia z przetwornika C/A i</w:t>
      </w:r>
      <w:r>
        <w:t xml:space="preserve"> bit zostanie załączony, jeśli zielony (Z)</w:t>
      </w:r>
      <w:r w:rsidR="005F7281" w:rsidRPr="00805993">
        <w:t xml:space="preserve"> to napięcie wejściowe jest mniejsze </w:t>
      </w:r>
      <w:r>
        <w:t xml:space="preserve">i </w:t>
      </w:r>
      <w:r w:rsidR="005F7281" w:rsidRPr="00805993">
        <w:t>bit zostanie wyłączony</w:t>
      </w:r>
      <w:r>
        <w:t>.</w:t>
      </w:r>
    </w:p>
    <w:p w:rsidR="005F7281" w:rsidRDefault="005F7281"/>
    <w:p w:rsidR="005F7281" w:rsidRPr="00F57867" w:rsidRDefault="005F7281" w:rsidP="005F7281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 w:rsidRPr="00F57867">
        <w:rPr>
          <w:b/>
          <w:sz w:val="40"/>
          <w:szCs w:val="40"/>
          <w:vertAlign w:val="subscript"/>
        </w:rPr>
        <w:t>WEJ</w:t>
      </w:r>
      <w:r w:rsidRPr="00F57867">
        <w:rPr>
          <w:b/>
          <w:sz w:val="40"/>
          <w:szCs w:val="40"/>
        </w:rPr>
        <w:t xml:space="preserve"> = 0,6</w:t>
      </w:r>
      <w:r w:rsidR="001057F1">
        <w:rPr>
          <w:b/>
          <w:sz w:val="40"/>
          <w:szCs w:val="40"/>
        </w:rPr>
        <w:t>03</w:t>
      </w:r>
      <w:r w:rsidRPr="00F57867">
        <w:rPr>
          <w:b/>
          <w:sz w:val="40"/>
          <w:szCs w:val="40"/>
        </w:rPr>
        <w:t>V</w:t>
      </w:r>
    </w:p>
    <w:p w:rsidR="00F57867" w:rsidRPr="00805993" w:rsidRDefault="00F57867" w:rsidP="005F7281">
      <w:pPr>
        <w:jc w:val="center"/>
        <w:rPr>
          <w:b/>
        </w:rPr>
      </w:pPr>
    </w:p>
    <w:tbl>
      <w:tblPr>
        <w:tblW w:w="97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TAKT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KOLOR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</w:tr>
      <w:tr w:rsidR="00F54704" w:rsidRPr="00F54704" w:rsidTr="00F5470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0,6</w:t>
            </w:r>
          </w:p>
        </w:tc>
      </w:tr>
    </w:tbl>
    <w:p w:rsidR="005F7281" w:rsidRDefault="00F54704" w:rsidP="00F54704">
      <w:pPr>
        <w:jc w:val="center"/>
      </w:pPr>
      <w:r>
        <w:rPr>
          <w:b/>
        </w:rPr>
        <w:t>Tabela 1.</w:t>
      </w:r>
      <w:r>
        <w:t xml:space="preserve"> Przetwarzanie napięcia 0,603 V.</w:t>
      </w:r>
    </w:p>
    <w:p w:rsidR="00F54704" w:rsidRDefault="00F54704" w:rsidP="00F54704">
      <w:pPr>
        <w:jc w:val="center"/>
      </w:pPr>
    </w:p>
    <w:p w:rsidR="00F54704" w:rsidRDefault="00F54704" w:rsidP="00F54704">
      <w:pPr>
        <w:jc w:val="center"/>
      </w:pPr>
    </w:p>
    <w:p w:rsidR="00F54704" w:rsidRDefault="00F54704" w:rsidP="00F54704">
      <w:pPr>
        <w:jc w:val="center"/>
      </w:pPr>
    </w:p>
    <w:p w:rsidR="00F54704" w:rsidRPr="00F54704" w:rsidRDefault="00F54704" w:rsidP="00F54704">
      <w:pPr>
        <w:jc w:val="center"/>
      </w:pPr>
      <w:r>
        <w:rPr>
          <w:noProof/>
        </w:rPr>
        <w:drawing>
          <wp:inline distT="0" distB="0" distL="0" distR="0" wp14:anchorId="7474843D" wp14:editId="2D1FB184">
            <wp:extent cx="4572000" cy="27432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7B2D" w:rsidRPr="00F54704" w:rsidRDefault="00F54704" w:rsidP="00F54704">
      <w:pPr>
        <w:jc w:val="center"/>
      </w:pPr>
      <w:r>
        <w:rPr>
          <w:b/>
        </w:rPr>
        <w:t xml:space="preserve">Wykres 1. </w:t>
      </w:r>
      <w:r>
        <w:t>Napięcie przy kolejnych taktach przetwarzania napięcia 0,603 V.</w:t>
      </w:r>
    </w:p>
    <w:p w:rsidR="00817B2D" w:rsidRDefault="00817B2D"/>
    <w:p w:rsidR="00817B2D" w:rsidRDefault="00817B2D"/>
    <w:p w:rsidR="00817B2D" w:rsidRDefault="00817B2D"/>
    <w:p w:rsidR="00F57867" w:rsidRDefault="00F57867"/>
    <w:p w:rsidR="00F57867" w:rsidRDefault="00F57867"/>
    <w:p w:rsidR="00F54704" w:rsidRDefault="00F54704" w:rsidP="00F54704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>
        <w:rPr>
          <w:b/>
          <w:sz w:val="40"/>
          <w:szCs w:val="40"/>
          <w:vertAlign w:val="subscript"/>
        </w:rPr>
        <w:t>WYJ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0,6</w:t>
      </w:r>
      <w:r w:rsidRPr="00F57867">
        <w:rPr>
          <w:b/>
          <w:sz w:val="40"/>
          <w:szCs w:val="40"/>
        </w:rPr>
        <w:t xml:space="preserve"> V</w:t>
      </w:r>
    </w:p>
    <w:p w:rsidR="00F57867" w:rsidRDefault="00F57867" w:rsidP="00F54704">
      <w:pPr>
        <w:jc w:val="center"/>
      </w:pPr>
    </w:p>
    <w:p w:rsidR="00F57867" w:rsidRDefault="00F57867"/>
    <w:p w:rsidR="00F57867" w:rsidRDefault="00F57867"/>
    <w:p w:rsidR="00262C93" w:rsidRDefault="00262C93" w:rsidP="00F54704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 w:rsidRPr="00F57867">
        <w:rPr>
          <w:b/>
          <w:sz w:val="40"/>
          <w:szCs w:val="40"/>
          <w:vertAlign w:val="subscript"/>
        </w:rPr>
        <w:t>WEJ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1,2</w:t>
      </w:r>
      <w:r w:rsidR="00DC0F21">
        <w:rPr>
          <w:b/>
          <w:sz w:val="40"/>
          <w:szCs w:val="40"/>
        </w:rPr>
        <w:t>02</w:t>
      </w:r>
      <w:r w:rsidRPr="00F57867">
        <w:rPr>
          <w:b/>
          <w:sz w:val="40"/>
          <w:szCs w:val="40"/>
        </w:rPr>
        <w:t>V</w:t>
      </w:r>
    </w:p>
    <w:p w:rsidR="00DC0F21" w:rsidRDefault="00DC0F21" w:rsidP="00DC0F21">
      <w:pPr>
        <w:jc w:val="center"/>
      </w:pPr>
    </w:p>
    <w:tbl>
      <w:tblPr>
        <w:tblW w:w="97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TAKT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704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0</w:t>
            </w:r>
          </w:p>
        </w:tc>
      </w:tr>
      <w:tr w:rsidR="00F54704" w:rsidRPr="00F54704" w:rsidTr="00F547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KOLOR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color w:val="000000"/>
              </w:rPr>
            </w:pPr>
            <w:r w:rsidRPr="00F54704">
              <w:rPr>
                <w:color w:val="000000"/>
              </w:rPr>
              <w:t>C</w:t>
            </w:r>
          </w:p>
        </w:tc>
      </w:tr>
      <w:tr w:rsidR="00F54704" w:rsidRPr="00F54704" w:rsidTr="00F54704">
        <w:trPr>
          <w:trHeight w:val="402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704" w:rsidRPr="00F54704" w:rsidRDefault="00F54704" w:rsidP="00F5470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54704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</w:t>
            </w:r>
          </w:p>
        </w:tc>
      </w:tr>
    </w:tbl>
    <w:p w:rsidR="00F54704" w:rsidRDefault="00F54704" w:rsidP="00F54704">
      <w:pPr>
        <w:jc w:val="center"/>
      </w:pPr>
      <w:r>
        <w:rPr>
          <w:b/>
        </w:rPr>
        <w:t>Tabela 2.</w:t>
      </w:r>
      <w:r>
        <w:t xml:space="preserve"> Przetwarzanie napięcia 1,202 V.</w:t>
      </w:r>
    </w:p>
    <w:p w:rsidR="00262C93" w:rsidRDefault="00262C93"/>
    <w:p w:rsidR="00F750A9" w:rsidRDefault="00F750A9"/>
    <w:p w:rsidR="00262C93" w:rsidRDefault="00262C93"/>
    <w:p w:rsidR="00F750A9" w:rsidRDefault="00F54704" w:rsidP="00F54704">
      <w:pPr>
        <w:jc w:val="center"/>
      </w:pPr>
      <w:r>
        <w:rPr>
          <w:noProof/>
        </w:rPr>
        <w:drawing>
          <wp:inline distT="0" distB="0" distL="0" distR="0" wp14:anchorId="783DE461" wp14:editId="3D21CF19">
            <wp:extent cx="4572000" cy="27432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54704" w:rsidRPr="00F54704" w:rsidRDefault="00F54704" w:rsidP="00F54704">
      <w:pPr>
        <w:jc w:val="center"/>
      </w:pPr>
      <w:r>
        <w:rPr>
          <w:b/>
        </w:rPr>
        <w:t xml:space="preserve">Wykres 2. </w:t>
      </w:r>
      <w:r>
        <w:t>Napięcie przy kolejnych taktach przetwarzania napięcia 1,202 V.</w:t>
      </w:r>
    </w:p>
    <w:p w:rsidR="00F54704" w:rsidRDefault="00F54704" w:rsidP="00F54704"/>
    <w:p w:rsidR="00F54704" w:rsidRDefault="00F54704" w:rsidP="00F54704"/>
    <w:p w:rsidR="00F750A9" w:rsidRDefault="00F750A9"/>
    <w:p w:rsidR="00F822A5" w:rsidRDefault="00F822A5" w:rsidP="00F822A5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>
        <w:rPr>
          <w:b/>
          <w:sz w:val="40"/>
          <w:szCs w:val="40"/>
          <w:vertAlign w:val="subscript"/>
        </w:rPr>
        <w:t>WYJ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1,2</w:t>
      </w:r>
      <w:r w:rsidRPr="00F57867">
        <w:rPr>
          <w:b/>
          <w:sz w:val="40"/>
          <w:szCs w:val="40"/>
        </w:rPr>
        <w:t xml:space="preserve"> V</w:t>
      </w:r>
    </w:p>
    <w:p w:rsidR="00F750A9" w:rsidRDefault="00F750A9"/>
    <w:p w:rsidR="00F750A9" w:rsidRDefault="00F750A9"/>
    <w:p w:rsidR="00F750A9" w:rsidRDefault="00F750A9"/>
    <w:p w:rsidR="00F750A9" w:rsidRDefault="00F750A9"/>
    <w:p w:rsidR="00F750A9" w:rsidRDefault="00F750A9"/>
    <w:p w:rsidR="00F750A9" w:rsidRDefault="00F750A9"/>
    <w:p w:rsidR="00BA1120" w:rsidRDefault="00BA1120" w:rsidP="00F822A5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lastRenderedPageBreak/>
        <w:t>U</w:t>
      </w:r>
      <w:r w:rsidRPr="00F57867">
        <w:rPr>
          <w:b/>
          <w:sz w:val="40"/>
          <w:szCs w:val="40"/>
          <w:vertAlign w:val="subscript"/>
        </w:rPr>
        <w:t>WEJ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1,8</w:t>
      </w:r>
      <w:r w:rsidR="00DC0F21">
        <w:rPr>
          <w:b/>
          <w:sz w:val="40"/>
          <w:szCs w:val="40"/>
        </w:rPr>
        <w:t>03</w:t>
      </w:r>
      <w:r w:rsidRPr="00F57867">
        <w:rPr>
          <w:b/>
          <w:sz w:val="40"/>
          <w:szCs w:val="40"/>
        </w:rPr>
        <w:t>V</w:t>
      </w:r>
    </w:p>
    <w:p w:rsidR="00BA1120" w:rsidRPr="00805993" w:rsidRDefault="00BA1120" w:rsidP="00BA1120">
      <w:pPr>
        <w:jc w:val="center"/>
        <w:rPr>
          <w:b/>
        </w:rPr>
      </w:pPr>
    </w:p>
    <w:tbl>
      <w:tblPr>
        <w:tblW w:w="97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TAKT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KOLOR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</w:tr>
      <w:tr w:rsidR="00F822A5" w:rsidRPr="00F822A5" w:rsidTr="00F822A5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1,8</w:t>
            </w:r>
          </w:p>
        </w:tc>
      </w:tr>
    </w:tbl>
    <w:p w:rsidR="00F822A5" w:rsidRDefault="00F822A5" w:rsidP="00F822A5">
      <w:pPr>
        <w:jc w:val="center"/>
      </w:pPr>
      <w:r>
        <w:rPr>
          <w:b/>
        </w:rPr>
        <w:t>Tabela 3.</w:t>
      </w:r>
      <w:r>
        <w:t xml:space="preserve"> Przetwarzanie napięcia 1,803 V.</w:t>
      </w: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750A9" w:rsidRDefault="00F822A5" w:rsidP="00F822A5">
      <w:pPr>
        <w:jc w:val="center"/>
      </w:pPr>
      <w:r>
        <w:rPr>
          <w:noProof/>
        </w:rPr>
        <w:drawing>
          <wp:inline distT="0" distB="0" distL="0" distR="0" wp14:anchorId="7F607F14" wp14:editId="4F77C7F0">
            <wp:extent cx="4572000" cy="2743200"/>
            <wp:effectExtent l="0" t="0" r="19050" b="1905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822A5" w:rsidRPr="00F54704" w:rsidRDefault="00F822A5" w:rsidP="00F822A5">
      <w:pPr>
        <w:jc w:val="center"/>
      </w:pPr>
      <w:r>
        <w:rPr>
          <w:b/>
        </w:rPr>
        <w:t xml:space="preserve">Wykres 3. </w:t>
      </w:r>
      <w:r>
        <w:t>Napięcie przy kolejnych taktach przetwarzania napięcia 1,803 V.</w:t>
      </w:r>
    </w:p>
    <w:p w:rsidR="00F822A5" w:rsidRDefault="00F822A5" w:rsidP="00DC0F21">
      <w:pPr>
        <w:jc w:val="center"/>
        <w:rPr>
          <w:b/>
          <w:sz w:val="40"/>
          <w:szCs w:val="40"/>
        </w:rPr>
      </w:pPr>
    </w:p>
    <w:p w:rsidR="00F822A5" w:rsidRDefault="00F822A5" w:rsidP="00DC0F21">
      <w:pPr>
        <w:jc w:val="center"/>
        <w:rPr>
          <w:b/>
          <w:sz w:val="40"/>
          <w:szCs w:val="40"/>
        </w:rPr>
      </w:pPr>
    </w:p>
    <w:p w:rsidR="00F822A5" w:rsidRDefault="00F822A5" w:rsidP="00F822A5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>
        <w:rPr>
          <w:b/>
          <w:sz w:val="40"/>
          <w:szCs w:val="40"/>
          <w:vertAlign w:val="subscript"/>
        </w:rPr>
        <w:t>WYJ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1,8</w:t>
      </w:r>
      <w:r w:rsidRPr="00F57867">
        <w:rPr>
          <w:b/>
          <w:sz w:val="40"/>
          <w:szCs w:val="40"/>
        </w:rPr>
        <w:t xml:space="preserve"> V</w:t>
      </w:r>
    </w:p>
    <w:p w:rsidR="00DC0F21" w:rsidRDefault="00DC0F21" w:rsidP="00DC0F21">
      <w:pPr>
        <w:jc w:val="center"/>
      </w:pPr>
    </w:p>
    <w:p w:rsidR="00BA1120" w:rsidRDefault="002E4E66">
      <w:r>
        <w:t xml:space="preserve"> </w:t>
      </w:r>
    </w:p>
    <w:p w:rsidR="002E4E66" w:rsidRDefault="002E4E66"/>
    <w:p w:rsidR="002E4E66" w:rsidRDefault="002E4E66"/>
    <w:p w:rsidR="002E4E66" w:rsidRDefault="002E4E66"/>
    <w:p w:rsidR="002E4E66" w:rsidRDefault="002E4E66"/>
    <w:p w:rsidR="002E4E66" w:rsidRDefault="002E4E66"/>
    <w:p w:rsidR="00290D27" w:rsidRDefault="00290D27" w:rsidP="00F822A5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lastRenderedPageBreak/>
        <w:t>U</w:t>
      </w:r>
      <w:r w:rsidRPr="00F57867">
        <w:rPr>
          <w:b/>
          <w:sz w:val="40"/>
          <w:szCs w:val="40"/>
          <w:vertAlign w:val="subscript"/>
        </w:rPr>
        <w:t>WEJ</w:t>
      </w:r>
      <w:r w:rsidRPr="00F57867">
        <w:rPr>
          <w:b/>
          <w:sz w:val="40"/>
          <w:szCs w:val="40"/>
        </w:rPr>
        <w:t xml:space="preserve"> = </w:t>
      </w:r>
      <w:r>
        <w:rPr>
          <w:b/>
          <w:sz w:val="40"/>
          <w:szCs w:val="40"/>
        </w:rPr>
        <w:t>2,4</w:t>
      </w:r>
      <w:r w:rsidR="007F137C">
        <w:rPr>
          <w:b/>
          <w:sz w:val="40"/>
          <w:szCs w:val="40"/>
        </w:rPr>
        <w:t>02</w:t>
      </w:r>
      <w:r w:rsidRPr="00F57867">
        <w:rPr>
          <w:b/>
          <w:sz w:val="40"/>
          <w:szCs w:val="40"/>
        </w:rPr>
        <w:t>V</w:t>
      </w:r>
    </w:p>
    <w:p w:rsidR="00290D27" w:rsidRPr="00805993" w:rsidRDefault="00290D27" w:rsidP="00290D27">
      <w:pPr>
        <w:jc w:val="center"/>
        <w:rPr>
          <w:b/>
        </w:rPr>
      </w:pP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822A5" w:rsidRPr="00F822A5" w:rsidTr="00F822A5">
        <w:trPr>
          <w:trHeight w:val="3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TAKT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822A5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0</w:t>
            </w:r>
          </w:p>
        </w:tc>
      </w:tr>
      <w:tr w:rsidR="00F822A5" w:rsidRPr="00F822A5" w:rsidTr="00F822A5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KOLOR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color w:val="000000"/>
              </w:rPr>
            </w:pPr>
            <w:r w:rsidRPr="00F822A5">
              <w:rPr>
                <w:color w:val="000000"/>
              </w:rPr>
              <w:t>C</w:t>
            </w:r>
          </w:p>
        </w:tc>
      </w:tr>
      <w:tr w:rsidR="00F822A5" w:rsidRPr="00F822A5" w:rsidTr="00F822A5">
        <w:trPr>
          <w:trHeight w:val="402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22A5" w:rsidRPr="00F822A5" w:rsidRDefault="00F822A5" w:rsidP="00F822A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F822A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</w:t>
            </w:r>
          </w:p>
        </w:tc>
      </w:tr>
    </w:tbl>
    <w:p w:rsidR="00F822A5" w:rsidRDefault="00F822A5" w:rsidP="00F822A5">
      <w:pPr>
        <w:jc w:val="center"/>
      </w:pPr>
      <w:r>
        <w:rPr>
          <w:b/>
        </w:rPr>
        <w:t>Tabela 4.</w:t>
      </w:r>
      <w:r>
        <w:t xml:space="preserve"> Przetwarzanie napięcia 2,402 V.</w:t>
      </w: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</w:p>
    <w:p w:rsidR="00F822A5" w:rsidRDefault="00F822A5" w:rsidP="00F822A5">
      <w:pPr>
        <w:jc w:val="center"/>
      </w:pPr>
      <w:r>
        <w:rPr>
          <w:noProof/>
        </w:rPr>
        <w:drawing>
          <wp:inline distT="0" distB="0" distL="0" distR="0" wp14:anchorId="70A338D6" wp14:editId="61845274">
            <wp:extent cx="4572000" cy="2743200"/>
            <wp:effectExtent l="0" t="0" r="19050" b="1905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822A5" w:rsidRPr="00F54704" w:rsidRDefault="00F822A5" w:rsidP="00F822A5">
      <w:pPr>
        <w:jc w:val="center"/>
      </w:pPr>
      <w:r>
        <w:rPr>
          <w:b/>
        </w:rPr>
        <w:t xml:space="preserve">Wykres 4. </w:t>
      </w:r>
      <w:r>
        <w:t>Napięcie przy kolejnych taktach przetwarzania napięcia 2,402 V.</w:t>
      </w:r>
    </w:p>
    <w:p w:rsidR="00F822A5" w:rsidRDefault="00F822A5" w:rsidP="00F822A5">
      <w:pPr>
        <w:jc w:val="center"/>
      </w:pPr>
    </w:p>
    <w:p w:rsidR="00ED0BDA" w:rsidRDefault="00ED0BDA" w:rsidP="00ED0BDA">
      <w:pPr>
        <w:jc w:val="center"/>
        <w:rPr>
          <w:b/>
          <w:sz w:val="40"/>
          <w:szCs w:val="40"/>
        </w:rPr>
      </w:pPr>
      <w:r w:rsidRPr="00F57867">
        <w:rPr>
          <w:b/>
          <w:sz w:val="40"/>
          <w:szCs w:val="40"/>
        </w:rPr>
        <w:t>U</w:t>
      </w:r>
      <w:r>
        <w:rPr>
          <w:b/>
          <w:sz w:val="40"/>
          <w:szCs w:val="40"/>
          <w:vertAlign w:val="subscript"/>
        </w:rPr>
        <w:t>Wy</w:t>
      </w:r>
      <w:r w:rsidRPr="00F57867">
        <w:rPr>
          <w:b/>
          <w:sz w:val="40"/>
          <w:szCs w:val="40"/>
          <w:vertAlign w:val="subscript"/>
        </w:rPr>
        <w:t>J</w:t>
      </w:r>
      <w:r w:rsidRPr="00F57867">
        <w:rPr>
          <w:b/>
          <w:sz w:val="40"/>
          <w:szCs w:val="40"/>
        </w:rPr>
        <w:t xml:space="preserve"> = </w:t>
      </w:r>
      <w:r w:rsidR="00F822A5">
        <w:rPr>
          <w:b/>
          <w:sz w:val="40"/>
          <w:szCs w:val="40"/>
        </w:rPr>
        <w:t>2,4</w:t>
      </w:r>
      <w:r w:rsidRPr="00F57867">
        <w:rPr>
          <w:b/>
          <w:sz w:val="40"/>
          <w:szCs w:val="40"/>
        </w:rPr>
        <w:t>V</w:t>
      </w:r>
    </w:p>
    <w:p w:rsidR="00ED0BDA" w:rsidRDefault="00ED0BDA" w:rsidP="00ED0BDA">
      <w:pPr>
        <w:jc w:val="center"/>
      </w:pPr>
    </w:p>
    <w:p w:rsidR="00ED0BDA" w:rsidRDefault="00ED0BDA"/>
    <w:p w:rsidR="00ED0BDA" w:rsidRDefault="00ED0BDA"/>
    <w:p w:rsidR="00290D27" w:rsidRDefault="00290D27"/>
    <w:p w:rsidR="00290D27" w:rsidRDefault="00290D27"/>
    <w:p w:rsidR="00421F42" w:rsidRDefault="00421F42"/>
    <w:p w:rsidR="00290D27" w:rsidRDefault="00290D27"/>
    <w:p w:rsidR="00290D27" w:rsidRDefault="00290D27"/>
    <w:p w:rsidR="001A5894" w:rsidRDefault="001A5894" w:rsidP="001A5894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0DE5D62F" wp14:editId="45568DB5">
            <wp:simplePos x="0" y="0"/>
            <wp:positionH relativeFrom="column">
              <wp:posOffset>753110</wp:posOffset>
            </wp:positionH>
            <wp:positionV relativeFrom="paragraph">
              <wp:posOffset>-95250</wp:posOffset>
            </wp:positionV>
            <wp:extent cx="4429125" cy="5791933"/>
            <wp:effectExtent l="685800" t="0" r="657225" b="0"/>
            <wp:wrapNone/>
            <wp:docPr id="4" name="Obraz 4" descr="przetwornik ac z podwojnym calkowan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zetwornik ac z podwojnym calkowanie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29125" cy="579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5993">
        <w:rPr>
          <w:b/>
          <w:bCs/>
        </w:rPr>
        <w:t xml:space="preserve">PRZETWORNIK A/C Z </w:t>
      </w:r>
      <w:r>
        <w:rPr>
          <w:b/>
          <w:bCs/>
        </w:rPr>
        <w:t>PODWÓJNYM CAŁKOWANIEM</w:t>
      </w:r>
      <w:r w:rsidRPr="00805993">
        <w:rPr>
          <w:b/>
          <w:bCs/>
        </w:rPr>
        <w:t>.</w:t>
      </w:r>
    </w:p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290D27" w:rsidRDefault="00290D27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1A5894" w:rsidRDefault="001A5894"/>
    <w:p w:rsidR="00E276D5" w:rsidRPr="00F54704" w:rsidRDefault="00E276D5" w:rsidP="00E276D5">
      <w:pPr>
        <w:jc w:val="center"/>
      </w:pPr>
      <w:r>
        <w:rPr>
          <w:b/>
        </w:rPr>
        <w:t xml:space="preserve">Schemat 2. </w:t>
      </w:r>
      <w:r w:rsidR="00A018AF">
        <w:t>Schemat przetwornika z podwójnym całkowaniem</w:t>
      </w:r>
      <w:r>
        <w:t>.</w:t>
      </w:r>
    </w:p>
    <w:p w:rsidR="0025746C" w:rsidRPr="00E276D5" w:rsidRDefault="0025746C" w:rsidP="0025746C">
      <w:pPr>
        <w:jc w:val="center"/>
        <w:rPr>
          <w:b/>
          <w:sz w:val="40"/>
          <w:szCs w:val="40"/>
        </w:rPr>
      </w:pPr>
    </w:p>
    <w:p w:rsidR="00E276D5" w:rsidRDefault="00E276D5" w:rsidP="00E276D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096322" cy="264832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12-15 at 03.33.01)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264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46C" w:rsidRDefault="0025746C"/>
    <w:p w:rsidR="00ED0BDA" w:rsidRDefault="00A018AF" w:rsidP="00A018AF">
      <w:pPr>
        <w:jc w:val="center"/>
      </w:pPr>
      <w:r>
        <w:rPr>
          <w:b/>
        </w:rPr>
        <w:t xml:space="preserve">Rysunek 1. </w:t>
      </w:r>
      <w:r>
        <w:t>Przebiegi odczytane z oscyloskopu</w:t>
      </w:r>
    </w:p>
    <w:p w:rsidR="00A018AF" w:rsidRDefault="00A018AF" w:rsidP="00A018AF">
      <w:pPr>
        <w:jc w:val="center"/>
      </w:pPr>
    </w:p>
    <w:p w:rsidR="00A018AF" w:rsidRDefault="00A018AF" w:rsidP="00A018A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7"/>
        <w:gridCol w:w="1719"/>
        <w:gridCol w:w="1884"/>
        <w:gridCol w:w="1884"/>
        <w:gridCol w:w="1884"/>
      </w:tblGrid>
      <w:tr w:rsidR="00E276D5" w:rsidTr="00E276D5">
        <w:tc>
          <w:tcPr>
            <w:tcW w:w="1917" w:type="dxa"/>
            <w:vAlign w:val="center"/>
          </w:tcPr>
          <w:p w:rsidR="00E276D5" w:rsidRPr="00805993" w:rsidRDefault="00E276D5" w:rsidP="00ED0BDA">
            <w:pPr>
              <w:jc w:val="center"/>
            </w:pPr>
          </w:p>
        </w:tc>
        <w:tc>
          <w:tcPr>
            <w:tcW w:w="1719" w:type="dxa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>
              <w:rPr>
                <w:b/>
              </w:rPr>
              <w:t>0,602 V</w:t>
            </w:r>
          </w:p>
        </w:tc>
        <w:tc>
          <w:tcPr>
            <w:tcW w:w="1884" w:type="dxa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1,2</w:t>
            </w:r>
            <w:r>
              <w:rPr>
                <w:b/>
              </w:rPr>
              <w:t xml:space="preserve">01 </w:t>
            </w:r>
            <w:r w:rsidRPr="00ED0BDA">
              <w:rPr>
                <w:b/>
              </w:rPr>
              <w:t>V</w:t>
            </w:r>
          </w:p>
        </w:tc>
        <w:tc>
          <w:tcPr>
            <w:tcW w:w="1884" w:type="dxa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1,8V</w:t>
            </w:r>
          </w:p>
        </w:tc>
        <w:tc>
          <w:tcPr>
            <w:tcW w:w="1884" w:type="dxa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2,4</w:t>
            </w:r>
            <w:r>
              <w:rPr>
                <w:b/>
              </w:rPr>
              <w:t>02</w:t>
            </w:r>
            <w:r w:rsidRPr="00ED0BDA">
              <w:rPr>
                <w:b/>
              </w:rPr>
              <w:t>V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1,28V</w:t>
            </w:r>
          </w:p>
        </w:tc>
        <w:tc>
          <w:tcPr>
            <w:tcW w:w="1719" w:type="dxa"/>
          </w:tcPr>
          <w:p w:rsidR="00E276D5" w:rsidRDefault="00E276D5" w:rsidP="00E276D5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0,64V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0,32V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0,16V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0,08V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0,04V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0,02V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1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0,01V</w:t>
            </w:r>
          </w:p>
        </w:tc>
        <w:tc>
          <w:tcPr>
            <w:tcW w:w="1719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  <w:tc>
          <w:tcPr>
            <w:tcW w:w="1884" w:type="dxa"/>
          </w:tcPr>
          <w:p w:rsidR="00E276D5" w:rsidRDefault="00E276D5" w:rsidP="00ED0BDA">
            <w:pPr>
              <w:jc w:val="center"/>
            </w:pPr>
            <w:r>
              <w:t>0</w:t>
            </w:r>
          </w:p>
        </w:tc>
      </w:tr>
      <w:tr w:rsidR="00E276D5" w:rsidTr="00E276D5">
        <w:tc>
          <w:tcPr>
            <w:tcW w:w="1917" w:type="dxa"/>
            <w:vAlign w:val="center"/>
          </w:tcPr>
          <w:p w:rsidR="00E276D5" w:rsidRPr="00ED0BDA" w:rsidRDefault="00E276D5" w:rsidP="00ED0BDA">
            <w:pPr>
              <w:jc w:val="center"/>
              <w:rPr>
                <w:b/>
              </w:rPr>
            </w:pPr>
            <w:r w:rsidRPr="00ED0BDA">
              <w:rPr>
                <w:b/>
              </w:rPr>
              <w:t>SUMA</w:t>
            </w:r>
          </w:p>
        </w:tc>
        <w:tc>
          <w:tcPr>
            <w:tcW w:w="1719" w:type="dxa"/>
          </w:tcPr>
          <w:p w:rsidR="00E276D5" w:rsidRPr="00E276D5" w:rsidRDefault="00E276D5" w:rsidP="00ED0BDA">
            <w:pPr>
              <w:jc w:val="center"/>
              <w:rPr>
                <w:b/>
              </w:rPr>
            </w:pPr>
            <w:r w:rsidRPr="00E276D5">
              <w:rPr>
                <w:b/>
              </w:rPr>
              <w:t>0,58</w:t>
            </w:r>
            <w:r>
              <w:rPr>
                <w:b/>
              </w:rPr>
              <w:t xml:space="preserve"> </w:t>
            </w:r>
            <w:r w:rsidRPr="00E276D5">
              <w:rPr>
                <w:b/>
              </w:rPr>
              <w:t>V</w:t>
            </w:r>
          </w:p>
        </w:tc>
        <w:tc>
          <w:tcPr>
            <w:tcW w:w="1884" w:type="dxa"/>
          </w:tcPr>
          <w:p w:rsidR="00E276D5" w:rsidRPr="00E276D5" w:rsidRDefault="00E276D5" w:rsidP="00ED0BDA">
            <w:pPr>
              <w:jc w:val="center"/>
              <w:rPr>
                <w:b/>
              </w:rPr>
            </w:pPr>
            <w:r w:rsidRPr="00E276D5">
              <w:rPr>
                <w:b/>
              </w:rPr>
              <w:t>1,16</w:t>
            </w:r>
            <w:r>
              <w:rPr>
                <w:b/>
              </w:rPr>
              <w:t xml:space="preserve"> </w:t>
            </w:r>
            <w:r w:rsidRPr="00E276D5">
              <w:rPr>
                <w:b/>
              </w:rPr>
              <w:t>V</w:t>
            </w:r>
          </w:p>
        </w:tc>
        <w:tc>
          <w:tcPr>
            <w:tcW w:w="1884" w:type="dxa"/>
          </w:tcPr>
          <w:p w:rsidR="00E276D5" w:rsidRPr="00E276D5" w:rsidRDefault="00E276D5" w:rsidP="00ED0BDA">
            <w:pPr>
              <w:jc w:val="center"/>
              <w:rPr>
                <w:b/>
              </w:rPr>
            </w:pPr>
            <w:r w:rsidRPr="00E276D5">
              <w:rPr>
                <w:b/>
              </w:rPr>
              <w:t>1,74</w:t>
            </w:r>
            <w:r>
              <w:rPr>
                <w:b/>
              </w:rPr>
              <w:t xml:space="preserve"> </w:t>
            </w:r>
            <w:r w:rsidRPr="00E276D5">
              <w:rPr>
                <w:b/>
              </w:rPr>
              <w:t>V</w:t>
            </w:r>
          </w:p>
        </w:tc>
        <w:tc>
          <w:tcPr>
            <w:tcW w:w="1884" w:type="dxa"/>
          </w:tcPr>
          <w:p w:rsidR="00E276D5" w:rsidRPr="00E276D5" w:rsidRDefault="00E276D5" w:rsidP="00ED0BDA">
            <w:pPr>
              <w:jc w:val="center"/>
              <w:rPr>
                <w:b/>
              </w:rPr>
            </w:pPr>
            <w:r w:rsidRPr="00E276D5">
              <w:rPr>
                <w:b/>
              </w:rPr>
              <w:t>2,32</w:t>
            </w:r>
            <w:r>
              <w:rPr>
                <w:b/>
              </w:rPr>
              <w:t xml:space="preserve"> </w:t>
            </w:r>
            <w:r w:rsidRPr="00E276D5">
              <w:rPr>
                <w:b/>
              </w:rPr>
              <w:t>V</w:t>
            </w:r>
          </w:p>
        </w:tc>
      </w:tr>
    </w:tbl>
    <w:p w:rsidR="00A81335" w:rsidRPr="00A018AF" w:rsidRDefault="00A018AF" w:rsidP="00A018AF">
      <w:pPr>
        <w:jc w:val="center"/>
      </w:pPr>
      <w:r>
        <w:rPr>
          <w:b/>
        </w:rPr>
        <w:t xml:space="preserve">Tabela 5. </w:t>
      </w:r>
      <w:r>
        <w:t>Napięcie na wyjściu przetwornika z podwójnym całkowaniem</w:t>
      </w:r>
    </w:p>
    <w:p w:rsidR="00A81335" w:rsidRDefault="00A81335"/>
    <w:p w:rsidR="00A81335" w:rsidRDefault="00A81335"/>
    <w:p w:rsidR="00A81335" w:rsidRDefault="00A81335"/>
    <w:p w:rsidR="00A018AF" w:rsidRDefault="00A018AF" w:rsidP="00A018AF">
      <w:pPr>
        <w:rPr>
          <w:b/>
        </w:rPr>
      </w:pPr>
    </w:p>
    <w:tbl>
      <w:tblPr>
        <w:tblW w:w="644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219"/>
        <w:gridCol w:w="1031"/>
        <w:gridCol w:w="958"/>
      </w:tblGrid>
      <w:tr w:rsidR="00A018AF" w:rsidRPr="00BF5C67" w:rsidTr="00976741">
        <w:trPr>
          <w:trHeight w:val="394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4B4DB4" w:rsidP="00976741">
            <w:pPr>
              <w:rPr>
                <w:rFonts w:ascii="Arial" w:hAnsi="Arial" w:cs="Arial"/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x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</w:rPr>
                  <m:t>[V]</m:t>
                </m:r>
              </m:oMath>
            </m:oMathPara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4B4DB4" w:rsidP="00976741">
            <w:pPr>
              <w:rPr>
                <w:rFonts w:ascii="Arial" w:hAnsi="Arial" w:cs="Arial"/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f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</w:rPr>
                  <m:t xml:space="preserve"> [V]</m:t>
                </m:r>
              </m:oMath>
            </m:oMathPara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4B4DB4" w:rsidP="00976741">
            <w:pPr>
              <w:rPr>
                <w:rFonts w:ascii="Arial" w:hAnsi="Arial" w:cs="Arial"/>
                <w:b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/>
                    </w:rPr>
                    <m:t>2</m:t>
                  </m:r>
                </m:sub>
              </m:sSub>
            </m:oMath>
            <w:r w:rsidR="00A018AF" w:rsidRPr="00A018AF">
              <w:rPr>
                <w:rFonts w:ascii="Arial" w:hAnsi="Arial" w:cs="Arial"/>
                <w:b/>
                <w:color w:val="000000"/>
              </w:rPr>
              <w:t xml:space="preserve"> [ms]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A018AF" w:rsidRDefault="004B4DB4" w:rsidP="00976741">
            <w:pPr>
              <w:rPr>
                <w:rFonts w:ascii="Arial" w:hAnsi="Arial" w:cs="Arial"/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-U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REF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</w:rPr>
                  <m:t xml:space="preserve"> [V]</m:t>
                </m:r>
              </m:oMath>
            </m:oMathPara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A018AF" w:rsidRDefault="004B4DB4" w:rsidP="00976741">
            <w:pPr>
              <w:rPr>
                <w:rFonts w:ascii="Calibri" w:eastAsia="Calibri" w:hAnsi="Calibri"/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000000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color w:val="000000"/>
                  </w:rPr>
                  <m:t xml:space="preserve"> [ms]</m:t>
                </m:r>
              </m:oMath>
            </m:oMathPara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A018AF" w:rsidRDefault="004B4DB4" w:rsidP="00976741">
            <w:pPr>
              <w:rPr>
                <w:rFonts w:ascii="Cambria Math" w:eastAsia="Calibri" w:hAnsi="Cambria Math"/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000000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000000"/>
                      </w:rPr>
                      <m:t>wyj</m:t>
                    </m:r>
                  </m:sub>
                </m:sSub>
              </m:oMath>
            </m:oMathPara>
          </w:p>
        </w:tc>
      </w:tr>
      <w:tr w:rsidR="00A018AF" w:rsidRPr="00E672BD" w:rsidTr="00976741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A018AF" w:rsidP="00976741">
            <w:pPr>
              <w:jc w:val="right"/>
              <w:rPr>
                <w:rFonts w:ascii="Cambria Math" w:hAnsi="Cambria Math" w:cs="Arial"/>
                <w:b/>
                <w:color w:val="000000"/>
              </w:rPr>
            </w:pPr>
            <w:r w:rsidRPr="00A018AF">
              <w:rPr>
                <w:rFonts w:ascii="Cambria Math" w:hAnsi="Cambria Math" w:cs="Arial"/>
                <w:b/>
                <w:color w:val="000000"/>
              </w:rPr>
              <w:t>0,602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0,98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2,2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1,32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4,08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0,58</w:t>
            </w:r>
          </w:p>
        </w:tc>
      </w:tr>
      <w:tr w:rsidR="00A018AF" w:rsidRPr="00E672BD" w:rsidTr="00976741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A018AF" w:rsidP="00976741">
            <w:pPr>
              <w:jc w:val="right"/>
              <w:rPr>
                <w:rFonts w:ascii="Cambria Math" w:hAnsi="Cambria Math" w:cs="Arial"/>
                <w:b/>
                <w:color w:val="000000"/>
              </w:rPr>
            </w:pPr>
            <w:r w:rsidRPr="00A018AF">
              <w:rPr>
                <w:rFonts w:ascii="Cambria Math" w:hAnsi="Cambria Math" w:cs="Arial"/>
                <w:b/>
                <w:color w:val="000000"/>
              </w:rPr>
              <w:t>1,201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BF5C67">
              <w:rPr>
                <w:rFonts w:ascii="Cambria Math" w:hAnsi="Cambria Math" w:cs="Arial"/>
                <w:color w:val="000000"/>
              </w:rPr>
              <w:t>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3</w:t>
            </w:r>
            <w:r w:rsidRPr="00BF5C67">
              <w:rPr>
                <w:rFonts w:ascii="Cambria Math" w:hAnsi="Cambria Math" w:cs="Arial"/>
                <w:color w:val="000000"/>
              </w:rPr>
              <w:t>,</w:t>
            </w:r>
            <w:r>
              <w:rPr>
                <w:rFonts w:ascii="Cambria Math" w:hAnsi="Cambria Math" w:cs="Arial"/>
                <w:color w:val="000000"/>
              </w:rPr>
              <w:t>98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1,32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4,08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1,16</w:t>
            </w:r>
          </w:p>
        </w:tc>
      </w:tr>
      <w:tr w:rsidR="00A018AF" w:rsidRPr="00E672BD" w:rsidTr="00976741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A018AF" w:rsidRDefault="00A018AF" w:rsidP="00976741">
            <w:pPr>
              <w:jc w:val="right"/>
              <w:rPr>
                <w:rFonts w:ascii="Cambria Math" w:hAnsi="Cambria Math" w:cs="Arial"/>
                <w:b/>
                <w:color w:val="000000"/>
              </w:rPr>
            </w:pPr>
            <w:r w:rsidRPr="00A018AF">
              <w:rPr>
                <w:rFonts w:ascii="Cambria Math" w:hAnsi="Cambria Math" w:cs="Arial"/>
                <w:b/>
                <w:color w:val="000000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2,46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5,6</w:t>
            </w:r>
            <w:r w:rsidRPr="00BF5C67">
              <w:rPr>
                <w:rFonts w:ascii="Cambria Math" w:hAnsi="Cambria Math" w:cs="Arial"/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1,32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4,08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1,74</w:t>
            </w:r>
          </w:p>
        </w:tc>
      </w:tr>
      <w:tr w:rsidR="00A018AF" w:rsidRPr="00E672BD" w:rsidTr="00976741">
        <w:trPr>
          <w:trHeight w:val="28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8AF" w:rsidRPr="00A018AF" w:rsidRDefault="00A018AF" w:rsidP="00976741">
            <w:pPr>
              <w:jc w:val="right"/>
              <w:rPr>
                <w:rFonts w:ascii="Cambria Math" w:hAnsi="Cambria Math" w:cs="Arial"/>
                <w:b/>
                <w:color w:val="000000"/>
              </w:rPr>
            </w:pPr>
            <w:r w:rsidRPr="00A018AF">
              <w:rPr>
                <w:rFonts w:ascii="Cambria Math" w:hAnsi="Cambria Math" w:cs="Arial"/>
                <w:b/>
                <w:color w:val="000000"/>
              </w:rPr>
              <w:t>2,402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3,12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8AF" w:rsidRPr="00BF5C67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6,2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1,32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Pr="00E672BD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 w:rsidRPr="00E672BD">
              <w:rPr>
                <w:rFonts w:ascii="Cambria Math" w:hAnsi="Cambria Math" w:cs="Arial"/>
                <w:color w:val="000000"/>
              </w:rPr>
              <w:t>4,08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8AF" w:rsidRDefault="00A018AF" w:rsidP="00976741">
            <w:pPr>
              <w:jc w:val="right"/>
              <w:rPr>
                <w:rFonts w:ascii="Cambria Math" w:hAnsi="Cambria Math" w:cs="Arial"/>
                <w:color w:val="000000"/>
              </w:rPr>
            </w:pPr>
            <w:r>
              <w:rPr>
                <w:rFonts w:ascii="Cambria Math" w:hAnsi="Cambria Math" w:cs="Arial"/>
                <w:color w:val="000000"/>
              </w:rPr>
              <w:t>2,32</w:t>
            </w:r>
          </w:p>
        </w:tc>
      </w:tr>
    </w:tbl>
    <w:p w:rsidR="00A018AF" w:rsidRPr="00A018AF" w:rsidRDefault="00A018AF" w:rsidP="00A018AF">
      <w:pPr>
        <w:jc w:val="center"/>
      </w:pPr>
      <w:r>
        <w:rPr>
          <w:b/>
        </w:rPr>
        <w:t xml:space="preserve">Tabela 6. </w:t>
      </w:r>
      <w:r>
        <w:t>Napięcie na wyjściu przetwornika z podwójnym całkowaniem wraz z czasami przetwarzania.</w:t>
      </w:r>
    </w:p>
    <w:p w:rsidR="00A018AF" w:rsidRDefault="00A018AF" w:rsidP="00A018AF"/>
    <w:p w:rsidR="00A81335" w:rsidRDefault="00A81335"/>
    <w:p w:rsidR="00A81335" w:rsidRDefault="00031FC7">
      <w:pPr>
        <w:rPr>
          <w:b/>
          <w:sz w:val="32"/>
          <w:szCs w:val="32"/>
        </w:rPr>
      </w:pPr>
      <w:r w:rsidRPr="00031FC7">
        <w:rPr>
          <w:b/>
          <w:sz w:val="32"/>
          <w:szCs w:val="32"/>
        </w:rPr>
        <w:t>Wnioski</w:t>
      </w:r>
    </w:p>
    <w:p w:rsidR="00031FC7" w:rsidRDefault="00031FC7">
      <w:pPr>
        <w:rPr>
          <w:b/>
          <w:sz w:val="32"/>
          <w:szCs w:val="32"/>
        </w:rPr>
      </w:pPr>
    </w:p>
    <w:p w:rsidR="004B4DB4" w:rsidRDefault="00E914F6">
      <w:r w:rsidRPr="00E914F6">
        <w:t>W przypadku</w:t>
      </w:r>
      <w:r>
        <w:t xml:space="preserve"> przetwornika z podwójnym całkowaniem wraz ze wzrostem napięcia wejściowego zwiększa się nam okres drugiej fazy przetwarzania sygnału</w:t>
      </w:r>
      <w:r w:rsidR="006B22F1">
        <w:t xml:space="preserve"> podczas której przetwornik przy pomocy napięcia referencyjnego</w:t>
      </w:r>
      <w:r w:rsidR="004B4DB4">
        <w:t xml:space="preserve"> próbuje uzyskać napięcie zbliżone </w:t>
      </w:r>
    </w:p>
    <w:p w:rsidR="00031FC7" w:rsidRDefault="004B4DB4">
      <w:r>
        <w:t>do wejściowego</w:t>
      </w:r>
      <w:r w:rsidR="00E914F6">
        <w:t>.</w:t>
      </w:r>
    </w:p>
    <w:p w:rsidR="006B22F1" w:rsidRDefault="006B22F1"/>
    <w:p w:rsidR="006B22F1" w:rsidRDefault="006B22F1">
      <w:r>
        <w:t>Napięcie odniesienia oraz czas pierwszego całkowania są stałe</w:t>
      </w:r>
      <w:r w:rsidR="004B4DB4">
        <w:t>.</w:t>
      </w:r>
    </w:p>
    <w:p w:rsidR="00E914F6" w:rsidRDefault="00E914F6"/>
    <w:p w:rsidR="00E914F6" w:rsidRDefault="00E914F6">
      <w:r>
        <w:t>W przypadku przetwornika z kompensacją wagową wraz z każdym kolejnym taktem komparator sprawdza czy napięcie odniesienia jest większe czy mniejsze od napięcia wejściowego.</w:t>
      </w:r>
    </w:p>
    <w:p w:rsidR="00E914F6" w:rsidRDefault="00E914F6"/>
    <w:p w:rsidR="006B22F1" w:rsidRDefault="00DC0F21">
      <w:r>
        <w:t>Nie udało nam się uz</w:t>
      </w:r>
      <w:r w:rsidR="00A018AF">
        <w:t>yskać idealnej kompens</w:t>
      </w:r>
      <w:r w:rsidR="006B22F1">
        <w:t>acji w obydwu przypadkach:</w:t>
      </w:r>
      <w:r w:rsidR="00A018AF">
        <w:t xml:space="preserve"> </w:t>
      </w:r>
    </w:p>
    <w:p w:rsidR="006B22F1" w:rsidRDefault="006B22F1"/>
    <w:p w:rsidR="00E914F6" w:rsidRDefault="006B22F1">
      <w:r>
        <w:t>-</w:t>
      </w:r>
      <w:r w:rsidR="00A018AF">
        <w:t>przetwornik z kompensacją wagową</w:t>
      </w:r>
      <w:r>
        <w:t xml:space="preserve"> ma dokładność do dwóch miejsc po przecinku, mimo to wyniki były bardzo zbliżone.</w:t>
      </w:r>
    </w:p>
    <w:p w:rsidR="006B22F1" w:rsidRDefault="006B22F1"/>
    <w:p w:rsidR="006B22F1" w:rsidRPr="00E914F6" w:rsidRDefault="006B22F1">
      <w:r>
        <w:t>-badanie przetwornika z podwójnym całkowaniem, wykazały, że jest on mniej dokładny od przetwor</w:t>
      </w:r>
      <w:r w:rsidR="004B4DB4">
        <w:t>nika z kompensacją wagową, gdyż</w:t>
      </w:r>
      <w:bookmarkStart w:id="0" w:name="_GoBack"/>
      <w:bookmarkEnd w:id="0"/>
      <w:r>
        <w:t xml:space="preserve"> różnice między napięciem wejściowym a wyjściowym były większe..</w:t>
      </w:r>
    </w:p>
    <w:sectPr w:rsidR="006B22F1" w:rsidRPr="00E914F6" w:rsidSect="00AC5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93F"/>
    <w:multiLevelType w:val="multilevel"/>
    <w:tmpl w:val="EB74861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E7"/>
    <w:rsid w:val="00031FC7"/>
    <w:rsid w:val="000A30AD"/>
    <w:rsid w:val="001057F1"/>
    <w:rsid w:val="001A5894"/>
    <w:rsid w:val="0025746C"/>
    <w:rsid w:val="00262C93"/>
    <w:rsid w:val="0028618F"/>
    <w:rsid w:val="00290D27"/>
    <w:rsid w:val="002E4E66"/>
    <w:rsid w:val="003050E1"/>
    <w:rsid w:val="00360B83"/>
    <w:rsid w:val="00365795"/>
    <w:rsid w:val="004207F6"/>
    <w:rsid w:val="00421F42"/>
    <w:rsid w:val="004B4DB4"/>
    <w:rsid w:val="004D07FF"/>
    <w:rsid w:val="005201A9"/>
    <w:rsid w:val="00564E89"/>
    <w:rsid w:val="005C1CCF"/>
    <w:rsid w:val="005E30E7"/>
    <w:rsid w:val="005F7281"/>
    <w:rsid w:val="00603AC9"/>
    <w:rsid w:val="006B22F1"/>
    <w:rsid w:val="007F137C"/>
    <w:rsid w:val="00817B2D"/>
    <w:rsid w:val="008F3791"/>
    <w:rsid w:val="00A018AF"/>
    <w:rsid w:val="00A269F1"/>
    <w:rsid w:val="00A81335"/>
    <w:rsid w:val="00A83923"/>
    <w:rsid w:val="00AC52F9"/>
    <w:rsid w:val="00BA1120"/>
    <w:rsid w:val="00DA46A1"/>
    <w:rsid w:val="00DC0F21"/>
    <w:rsid w:val="00E276D5"/>
    <w:rsid w:val="00E914F6"/>
    <w:rsid w:val="00ED0BDA"/>
    <w:rsid w:val="00ED41A2"/>
    <w:rsid w:val="00F54704"/>
    <w:rsid w:val="00F57867"/>
    <w:rsid w:val="00F750A9"/>
    <w:rsid w:val="00F8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3050E1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05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E1"/>
    <w:rPr>
      <w:rFonts w:ascii="Tahoma" w:eastAsia="Times New Roman" w:hAnsi="Tahoma" w:cs="Tahoma"/>
      <w:sz w:val="16"/>
      <w:szCs w:val="16"/>
      <w:lang w:eastAsia="pl-PL"/>
    </w:rPr>
  </w:style>
  <w:style w:type="table" w:styleId="TableGrid">
    <w:name w:val="Table Grid"/>
    <w:basedOn w:val="TableNormal"/>
    <w:uiPriority w:val="59"/>
    <w:rsid w:val="005C1CCF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C1CCF"/>
    <w:rPr>
      <w:color w:val="808080"/>
    </w:rPr>
  </w:style>
  <w:style w:type="paragraph" w:styleId="ListParagraph">
    <w:name w:val="List Paragraph"/>
    <w:basedOn w:val="Normal"/>
    <w:uiPriority w:val="34"/>
    <w:qFormat/>
    <w:rsid w:val="00564E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3050E1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05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E1"/>
    <w:rPr>
      <w:rFonts w:ascii="Tahoma" w:eastAsia="Times New Roman" w:hAnsi="Tahoma" w:cs="Tahoma"/>
      <w:sz w:val="16"/>
      <w:szCs w:val="16"/>
      <w:lang w:eastAsia="pl-PL"/>
    </w:rPr>
  </w:style>
  <w:style w:type="table" w:styleId="TableGrid">
    <w:name w:val="Table Grid"/>
    <w:basedOn w:val="TableNormal"/>
    <w:uiPriority w:val="59"/>
    <w:rsid w:val="005C1CCF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C1CCF"/>
    <w:rPr>
      <w:color w:val="808080"/>
    </w:rPr>
  </w:style>
  <w:style w:type="paragraph" w:styleId="ListParagraph">
    <w:name w:val="List Paragraph"/>
    <w:basedOn w:val="Normal"/>
    <w:uiPriority w:val="34"/>
    <w:qFormat/>
    <w:rsid w:val="00564E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http://www.technopark.gliwice.pl/dnip/img/firmy/wydzial_elektryczny_logo.jpg" TargetMode="External"/><Relationship Id="rId12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Nauka\elektronika\laborki\przetworniki%20ac\Przetworniki%20AC\Wykres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Nauka\elektronika\laborki\przetworniki%20ac\Przetworniki%20AC\Wykres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Nauka\elektronika\laborki\przetworniki%20ac\Przetworniki%20AC\Wykres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Nauka\elektronika\laborki\przetworniki%20ac\Przetworniki%20AC\Wykres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T0</c:v>
          </c:tx>
          <c:invertIfNegative val="0"/>
          <c:val>
            <c:numRef>
              <c:f>Arkusz1!$D$59</c:f>
              <c:numCache>
                <c:formatCode>General</c:formatCode>
                <c:ptCount val="1"/>
                <c:pt idx="0">
                  <c:v>1.27</c:v>
                </c:pt>
              </c:numCache>
            </c:numRef>
          </c:val>
        </c:ser>
        <c:ser>
          <c:idx val="1"/>
          <c:order val="1"/>
          <c:tx>
            <c:v>T1</c:v>
          </c:tx>
          <c:invertIfNegative val="0"/>
          <c:val>
            <c:numRef>
              <c:f>Arkusz1!$E$59</c:f>
              <c:numCache>
                <c:formatCode>General</c:formatCode>
                <c:ptCount val="1"/>
                <c:pt idx="0">
                  <c:v>0.63</c:v>
                </c:pt>
              </c:numCache>
            </c:numRef>
          </c:val>
        </c:ser>
        <c:ser>
          <c:idx val="2"/>
          <c:order val="2"/>
          <c:tx>
            <c:v>T2</c:v>
          </c:tx>
          <c:invertIfNegative val="0"/>
          <c:val>
            <c:numRef>
              <c:f>Arkusz1!$F$59</c:f>
              <c:numCache>
                <c:formatCode>General</c:formatCode>
                <c:ptCount val="1"/>
                <c:pt idx="0">
                  <c:v>0.31</c:v>
                </c:pt>
              </c:numCache>
            </c:numRef>
          </c:val>
        </c:ser>
        <c:ser>
          <c:idx val="3"/>
          <c:order val="3"/>
          <c:tx>
            <c:v>T3</c:v>
          </c:tx>
          <c:invertIfNegative val="0"/>
          <c:val>
            <c:numRef>
              <c:f>Arkusz1!$G$59</c:f>
              <c:numCache>
                <c:formatCode>General</c:formatCode>
                <c:ptCount val="1"/>
                <c:pt idx="0">
                  <c:v>0.47000000000000003</c:v>
                </c:pt>
              </c:numCache>
            </c:numRef>
          </c:val>
        </c:ser>
        <c:ser>
          <c:idx val="4"/>
          <c:order val="4"/>
          <c:tx>
            <c:v>T4</c:v>
          </c:tx>
          <c:invertIfNegative val="0"/>
          <c:val>
            <c:numRef>
              <c:f>Arkusz1!$H$59</c:f>
              <c:numCache>
                <c:formatCode>General</c:formatCode>
                <c:ptCount val="1"/>
                <c:pt idx="0">
                  <c:v>0.23</c:v>
                </c:pt>
              </c:numCache>
            </c:numRef>
          </c:val>
        </c:ser>
        <c:ser>
          <c:idx val="5"/>
          <c:order val="5"/>
          <c:tx>
            <c:v>T5</c:v>
          </c:tx>
          <c:invertIfNegative val="0"/>
          <c:val>
            <c:numRef>
              <c:f>Arkusz1!$I$59</c:f>
              <c:numCache>
                <c:formatCode>General</c:formatCode>
                <c:ptCount val="1"/>
                <c:pt idx="0">
                  <c:v>0.59</c:v>
                </c:pt>
              </c:numCache>
            </c:numRef>
          </c:val>
        </c:ser>
        <c:ser>
          <c:idx val="6"/>
          <c:order val="6"/>
          <c:tx>
            <c:v>T6</c:v>
          </c:tx>
          <c:invertIfNegative val="0"/>
          <c:val>
            <c:numRef>
              <c:f>Arkusz1!$J$59</c:f>
              <c:numCache>
                <c:formatCode>General</c:formatCode>
                <c:ptCount val="1"/>
                <c:pt idx="0">
                  <c:v>0.61</c:v>
                </c:pt>
              </c:numCache>
            </c:numRef>
          </c:val>
        </c:ser>
        <c:ser>
          <c:idx val="7"/>
          <c:order val="7"/>
          <c:tx>
            <c:v>T7</c:v>
          </c:tx>
          <c:invertIfNegative val="0"/>
          <c:val>
            <c:numRef>
              <c:f>Arkusz1!$K$59</c:f>
              <c:numCache>
                <c:formatCode>General</c:formatCode>
                <c:ptCount val="1"/>
                <c:pt idx="0">
                  <c:v>0.6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6943488"/>
        <c:axId val="116957568"/>
      </c:barChart>
      <c:catAx>
        <c:axId val="116943488"/>
        <c:scaling>
          <c:orientation val="minMax"/>
        </c:scaling>
        <c:delete val="1"/>
        <c:axPos val="b"/>
        <c:majorTickMark val="none"/>
        <c:minorTickMark val="none"/>
        <c:tickLblPos val="none"/>
        <c:crossAx val="116957568"/>
        <c:crosses val="autoZero"/>
        <c:auto val="1"/>
        <c:lblAlgn val="ctr"/>
        <c:lblOffset val="100"/>
        <c:noMultiLvlLbl val="0"/>
      </c:catAx>
      <c:valAx>
        <c:axId val="116957568"/>
        <c:scaling>
          <c:orientation val="minMax"/>
        </c:scaling>
        <c:delete val="0"/>
        <c:axPos val="l"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[V]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694348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T0</c:v>
          </c:tx>
          <c:invertIfNegative val="0"/>
          <c:val>
            <c:numRef>
              <c:f>Arkusz1!$D$72</c:f>
              <c:numCache>
                <c:formatCode>General</c:formatCode>
                <c:ptCount val="1"/>
                <c:pt idx="0">
                  <c:v>1.27</c:v>
                </c:pt>
              </c:numCache>
            </c:numRef>
          </c:val>
        </c:ser>
        <c:ser>
          <c:idx val="1"/>
          <c:order val="1"/>
          <c:tx>
            <c:v>T1</c:v>
          </c:tx>
          <c:invertIfNegative val="0"/>
          <c:val>
            <c:numRef>
              <c:f>Arkusz1!$E$72</c:f>
              <c:numCache>
                <c:formatCode>General</c:formatCode>
                <c:ptCount val="1"/>
                <c:pt idx="0">
                  <c:v>0.63</c:v>
                </c:pt>
              </c:numCache>
            </c:numRef>
          </c:val>
        </c:ser>
        <c:ser>
          <c:idx val="2"/>
          <c:order val="2"/>
          <c:tx>
            <c:v>T2</c:v>
          </c:tx>
          <c:invertIfNegative val="0"/>
          <c:val>
            <c:numRef>
              <c:f>Arkusz1!$F$72</c:f>
              <c:numCache>
                <c:formatCode>General</c:formatCode>
                <c:ptCount val="1"/>
                <c:pt idx="0">
                  <c:v>0.95</c:v>
                </c:pt>
              </c:numCache>
            </c:numRef>
          </c:val>
        </c:ser>
        <c:ser>
          <c:idx val="3"/>
          <c:order val="3"/>
          <c:tx>
            <c:v>T3</c:v>
          </c:tx>
          <c:invertIfNegative val="0"/>
          <c:val>
            <c:numRef>
              <c:f>Arkusz1!$G$72</c:f>
              <c:numCache>
                <c:formatCode>General</c:formatCode>
                <c:ptCount val="1"/>
                <c:pt idx="0">
                  <c:v>1.1100000000000001</c:v>
                </c:pt>
              </c:numCache>
            </c:numRef>
          </c:val>
        </c:ser>
        <c:ser>
          <c:idx val="4"/>
          <c:order val="4"/>
          <c:tx>
            <c:v>T4</c:v>
          </c:tx>
          <c:invertIfNegative val="0"/>
          <c:val>
            <c:numRef>
              <c:f>Arkusz1!$H$72</c:f>
              <c:numCache>
                <c:formatCode>General</c:formatCode>
                <c:ptCount val="1"/>
                <c:pt idx="0">
                  <c:v>1.19</c:v>
                </c:pt>
              </c:numCache>
            </c:numRef>
          </c:val>
        </c:ser>
        <c:ser>
          <c:idx val="5"/>
          <c:order val="5"/>
          <c:tx>
            <c:v>T5</c:v>
          </c:tx>
          <c:invertIfNegative val="0"/>
          <c:val>
            <c:numRef>
              <c:f>Arkusz1!$I$72</c:f>
              <c:numCache>
                <c:formatCode>General</c:formatCode>
                <c:ptCount val="1"/>
                <c:pt idx="0">
                  <c:v>1.23</c:v>
                </c:pt>
              </c:numCache>
            </c:numRef>
          </c:val>
        </c:ser>
        <c:ser>
          <c:idx val="6"/>
          <c:order val="6"/>
          <c:tx>
            <c:v>T6</c:v>
          </c:tx>
          <c:invertIfNegative val="0"/>
          <c:val>
            <c:numRef>
              <c:f>Arkusz1!$J$72</c:f>
              <c:numCache>
                <c:formatCode>General</c:formatCode>
                <c:ptCount val="1"/>
                <c:pt idx="0">
                  <c:v>1.21</c:v>
                </c:pt>
              </c:numCache>
            </c:numRef>
          </c:val>
        </c:ser>
        <c:ser>
          <c:idx val="7"/>
          <c:order val="7"/>
          <c:tx>
            <c:v>T7</c:v>
          </c:tx>
          <c:invertIfNegative val="0"/>
          <c:val>
            <c:numRef>
              <c:f>Arkusz1!$K$72</c:f>
              <c:numCache>
                <c:formatCode>General</c:formatCode>
                <c:ptCount val="1"/>
                <c:pt idx="0">
                  <c:v>1.2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1726464"/>
        <c:axId val="121728000"/>
      </c:barChart>
      <c:catAx>
        <c:axId val="121726464"/>
        <c:scaling>
          <c:orientation val="minMax"/>
        </c:scaling>
        <c:delete val="1"/>
        <c:axPos val="b"/>
        <c:majorTickMark val="none"/>
        <c:minorTickMark val="none"/>
        <c:tickLblPos val="none"/>
        <c:crossAx val="121728000"/>
        <c:crosses val="autoZero"/>
        <c:auto val="1"/>
        <c:lblAlgn val="ctr"/>
        <c:lblOffset val="100"/>
        <c:noMultiLvlLbl val="0"/>
      </c:catAx>
      <c:valAx>
        <c:axId val="121728000"/>
        <c:scaling>
          <c:orientation val="minMax"/>
        </c:scaling>
        <c:delete val="0"/>
        <c:axPos val="l"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[V]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2172646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T0</c:v>
          </c:tx>
          <c:invertIfNegative val="0"/>
          <c:val>
            <c:numRef>
              <c:f>Arkusz1!$D$85</c:f>
              <c:numCache>
                <c:formatCode>General</c:formatCode>
                <c:ptCount val="1"/>
                <c:pt idx="0">
                  <c:v>1.27</c:v>
                </c:pt>
              </c:numCache>
            </c:numRef>
          </c:val>
        </c:ser>
        <c:ser>
          <c:idx val="1"/>
          <c:order val="1"/>
          <c:tx>
            <c:v>T1</c:v>
          </c:tx>
          <c:invertIfNegative val="0"/>
          <c:val>
            <c:numRef>
              <c:f>Arkusz1!$E$85</c:f>
              <c:numCache>
                <c:formatCode>General</c:formatCode>
                <c:ptCount val="1"/>
                <c:pt idx="0">
                  <c:v>1.9100000000000001</c:v>
                </c:pt>
              </c:numCache>
            </c:numRef>
          </c:val>
        </c:ser>
        <c:ser>
          <c:idx val="2"/>
          <c:order val="2"/>
          <c:tx>
            <c:v>T2</c:v>
          </c:tx>
          <c:invertIfNegative val="0"/>
          <c:val>
            <c:numRef>
              <c:f>Arkusz1!$F$85</c:f>
              <c:numCache>
                <c:formatCode>General</c:formatCode>
                <c:ptCount val="1"/>
                <c:pt idx="0">
                  <c:v>1.59</c:v>
                </c:pt>
              </c:numCache>
            </c:numRef>
          </c:val>
        </c:ser>
        <c:ser>
          <c:idx val="3"/>
          <c:order val="3"/>
          <c:tx>
            <c:v>T3</c:v>
          </c:tx>
          <c:invertIfNegative val="0"/>
          <c:val>
            <c:numRef>
              <c:f>Arkusz1!$G$85</c:f>
              <c:numCache>
                <c:formatCode>General</c:formatCode>
                <c:ptCount val="1"/>
                <c:pt idx="0">
                  <c:v>1.7500000000000002</c:v>
                </c:pt>
              </c:numCache>
            </c:numRef>
          </c:val>
        </c:ser>
        <c:ser>
          <c:idx val="4"/>
          <c:order val="4"/>
          <c:tx>
            <c:v>T4</c:v>
          </c:tx>
          <c:invertIfNegative val="0"/>
          <c:val>
            <c:numRef>
              <c:f>Arkusz1!$H$85</c:f>
              <c:numCache>
                <c:formatCode>General</c:formatCode>
                <c:ptCount val="1"/>
                <c:pt idx="0">
                  <c:v>1.83</c:v>
                </c:pt>
              </c:numCache>
            </c:numRef>
          </c:val>
        </c:ser>
        <c:ser>
          <c:idx val="5"/>
          <c:order val="5"/>
          <c:tx>
            <c:v>T5</c:v>
          </c:tx>
          <c:invertIfNegative val="0"/>
          <c:val>
            <c:numRef>
              <c:f>Arkusz1!$I$85</c:f>
              <c:numCache>
                <c:formatCode>General</c:formatCode>
                <c:ptCount val="1"/>
                <c:pt idx="0">
                  <c:v>1.79</c:v>
                </c:pt>
              </c:numCache>
            </c:numRef>
          </c:val>
        </c:ser>
        <c:ser>
          <c:idx val="6"/>
          <c:order val="6"/>
          <c:tx>
            <c:v>T6</c:v>
          </c:tx>
          <c:invertIfNegative val="0"/>
          <c:val>
            <c:numRef>
              <c:f>Arkusz1!$J$85</c:f>
              <c:numCache>
                <c:formatCode>General</c:formatCode>
                <c:ptCount val="1"/>
                <c:pt idx="0">
                  <c:v>1.81</c:v>
                </c:pt>
              </c:numCache>
            </c:numRef>
          </c:val>
        </c:ser>
        <c:ser>
          <c:idx val="7"/>
          <c:order val="7"/>
          <c:tx>
            <c:v>T7</c:v>
          </c:tx>
          <c:invertIfNegative val="0"/>
          <c:val>
            <c:numRef>
              <c:f>Arkusz1!$K$85</c:f>
              <c:numCache>
                <c:formatCode>General</c:formatCode>
                <c:ptCount val="1"/>
                <c:pt idx="0">
                  <c:v>1.8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2630528"/>
        <c:axId val="122632064"/>
      </c:barChart>
      <c:catAx>
        <c:axId val="122630528"/>
        <c:scaling>
          <c:orientation val="minMax"/>
        </c:scaling>
        <c:delete val="1"/>
        <c:axPos val="b"/>
        <c:majorTickMark val="none"/>
        <c:minorTickMark val="none"/>
        <c:tickLblPos val="none"/>
        <c:crossAx val="122632064"/>
        <c:crosses val="autoZero"/>
        <c:auto val="1"/>
        <c:lblAlgn val="ctr"/>
        <c:lblOffset val="100"/>
        <c:noMultiLvlLbl val="0"/>
      </c:catAx>
      <c:valAx>
        <c:axId val="122632064"/>
        <c:scaling>
          <c:orientation val="minMax"/>
        </c:scaling>
        <c:delete val="0"/>
        <c:axPos val="l"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[V]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226305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T0</c:v>
          </c:tx>
          <c:invertIfNegative val="0"/>
          <c:val>
            <c:numRef>
              <c:f>Arkusz1!$D$21</c:f>
              <c:numCache>
                <c:formatCode>General</c:formatCode>
                <c:ptCount val="1"/>
                <c:pt idx="0">
                  <c:v>1.27</c:v>
                </c:pt>
              </c:numCache>
            </c:numRef>
          </c:val>
        </c:ser>
        <c:ser>
          <c:idx val="1"/>
          <c:order val="1"/>
          <c:tx>
            <c:v>T1</c:v>
          </c:tx>
          <c:invertIfNegative val="0"/>
          <c:val>
            <c:numRef>
              <c:f>Arkusz1!$E$21</c:f>
              <c:numCache>
                <c:formatCode>General</c:formatCode>
                <c:ptCount val="1"/>
                <c:pt idx="0">
                  <c:v>1.9100000000000001</c:v>
                </c:pt>
              </c:numCache>
            </c:numRef>
          </c:val>
        </c:ser>
        <c:ser>
          <c:idx val="2"/>
          <c:order val="2"/>
          <c:tx>
            <c:v>T2</c:v>
          </c:tx>
          <c:invertIfNegative val="0"/>
          <c:val>
            <c:numRef>
              <c:f>Arkusz1!$F$21</c:f>
              <c:numCache>
                <c:formatCode>General</c:formatCode>
                <c:ptCount val="1"/>
                <c:pt idx="0">
                  <c:v>2.23</c:v>
                </c:pt>
              </c:numCache>
            </c:numRef>
          </c:val>
        </c:ser>
        <c:ser>
          <c:idx val="3"/>
          <c:order val="3"/>
          <c:tx>
            <c:v>T3</c:v>
          </c:tx>
          <c:invertIfNegative val="0"/>
          <c:val>
            <c:numRef>
              <c:f>Arkusz1!$G$21</c:f>
              <c:numCache>
                <c:formatCode>General</c:formatCode>
                <c:ptCount val="1"/>
                <c:pt idx="0">
                  <c:v>2.3899999999999997</c:v>
                </c:pt>
              </c:numCache>
            </c:numRef>
          </c:val>
        </c:ser>
        <c:ser>
          <c:idx val="4"/>
          <c:order val="4"/>
          <c:tx>
            <c:v>T4</c:v>
          </c:tx>
          <c:invertIfNegative val="0"/>
          <c:val>
            <c:numRef>
              <c:f>Arkusz1!$H$21</c:f>
              <c:numCache>
                <c:formatCode>General</c:formatCode>
                <c:ptCount val="1"/>
                <c:pt idx="0">
                  <c:v>2.4699999999999998</c:v>
                </c:pt>
              </c:numCache>
            </c:numRef>
          </c:val>
        </c:ser>
        <c:ser>
          <c:idx val="5"/>
          <c:order val="5"/>
          <c:tx>
            <c:v>T5</c:v>
          </c:tx>
          <c:invertIfNegative val="0"/>
          <c:val>
            <c:numRef>
              <c:f>Arkusz1!$I$21</c:f>
              <c:numCache>
                <c:formatCode>General</c:formatCode>
                <c:ptCount val="1"/>
                <c:pt idx="0">
                  <c:v>2.4699999999999998</c:v>
                </c:pt>
              </c:numCache>
            </c:numRef>
          </c:val>
        </c:ser>
        <c:ser>
          <c:idx val="6"/>
          <c:order val="6"/>
          <c:tx>
            <c:v>T6</c:v>
          </c:tx>
          <c:invertIfNegative val="0"/>
          <c:val>
            <c:numRef>
              <c:f>Arkusz1!$J$21</c:f>
              <c:numCache>
                <c:formatCode>General</c:formatCode>
                <c:ptCount val="1"/>
                <c:pt idx="0">
                  <c:v>2.4099999999999997</c:v>
                </c:pt>
              </c:numCache>
            </c:numRef>
          </c:val>
        </c:ser>
        <c:ser>
          <c:idx val="7"/>
          <c:order val="7"/>
          <c:tx>
            <c:v>T7</c:v>
          </c:tx>
          <c:invertIfNegative val="0"/>
          <c:val>
            <c:numRef>
              <c:f>Arkusz1!$K$21</c:f>
              <c:numCache>
                <c:formatCode>General</c:formatCode>
                <c:ptCount val="1"/>
                <c:pt idx="0">
                  <c:v>2.4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9043456"/>
        <c:axId val="129061632"/>
      </c:barChart>
      <c:catAx>
        <c:axId val="129043456"/>
        <c:scaling>
          <c:orientation val="minMax"/>
        </c:scaling>
        <c:delete val="1"/>
        <c:axPos val="b"/>
        <c:majorTickMark val="none"/>
        <c:minorTickMark val="none"/>
        <c:tickLblPos val="none"/>
        <c:crossAx val="129061632"/>
        <c:crosses val="autoZero"/>
        <c:auto val="1"/>
        <c:lblAlgn val="ctr"/>
        <c:lblOffset val="100"/>
        <c:noMultiLvlLbl val="0"/>
      </c:catAx>
      <c:valAx>
        <c:axId val="129061632"/>
        <c:scaling>
          <c:orientation val="minMax"/>
        </c:scaling>
        <c:delete val="0"/>
        <c:axPos val="l"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[V]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290434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733</Words>
  <Characters>4404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Mizerykordia666</cp:lastModifiedBy>
  <cp:revision>3</cp:revision>
  <dcterms:created xsi:type="dcterms:W3CDTF">2013-12-15T15:06:00Z</dcterms:created>
  <dcterms:modified xsi:type="dcterms:W3CDTF">2013-12-15T17:42:00Z</dcterms:modified>
</cp:coreProperties>
</file>