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2F55FB9" w14:textId="51EF2818" w:rsidR="00F80BD2" w:rsidRPr="001F5A3F" w:rsidRDefault="001F5A3F">
      <w:pPr>
        <w:pStyle w:val="normal0"/>
        <w:contextualSpacing w:val="0"/>
        <w:rPr>
          <w:b/>
          <w:sz w:val="32"/>
        </w:rPr>
      </w:pPr>
      <w:r>
        <w:rPr>
          <w:b/>
          <w:sz w:val="32"/>
        </w:rPr>
        <w:t>N</w:t>
      </w:r>
      <w:r w:rsidR="00BD6424">
        <w:rPr>
          <w:b/>
          <w:sz w:val="32"/>
        </w:rPr>
        <w:t>ame:</w:t>
      </w:r>
      <w:r w:rsidR="00BD6424">
        <w:rPr>
          <w:sz w:val="32"/>
        </w:rPr>
        <w:t xml:space="preserve">  Jonathan Ng (7)                               </w:t>
      </w:r>
      <w:r w:rsidR="00BD6424">
        <w:rPr>
          <w:sz w:val="32"/>
        </w:rPr>
        <w:tab/>
      </w:r>
      <w:r w:rsidR="00BD6424">
        <w:rPr>
          <w:sz w:val="32"/>
        </w:rPr>
        <w:tab/>
        <w:t xml:space="preserve">    </w:t>
      </w:r>
      <w:r w:rsidR="00BD6424">
        <w:rPr>
          <w:b/>
          <w:sz w:val="32"/>
        </w:rPr>
        <w:t>Class:</w:t>
      </w:r>
      <w:r>
        <w:rPr>
          <w:sz w:val="32"/>
        </w:rPr>
        <w:t xml:space="preserve"> 6</w:t>
      </w:r>
      <w:r w:rsidR="00BD6424">
        <w:rPr>
          <w:sz w:val="32"/>
        </w:rPr>
        <w:t>.3</w:t>
      </w:r>
      <w:r w:rsidR="00D969BD">
        <w:rPr>
          <w:sz w:val="32"/>
        </w:rPr>
        <w:t xml:space="preserve"> </w:t>
      </w:r>
    </w:p>
    <w:p w14:paraId="5A661392" w14:textId="77777777" w:rsidR="00F80BD2" w:rsidRDefault="00F80BD2">
      <w:pPr>
        <w:pStyle w:val="normal0"/>
        <w:contextualSpacing w:val="0"/>
      </w:pPr>
    </w:p>
    <w:p w14:paraId="650B22A4" w14:textId="4FCCDCC7" w:rsidR="00BD6424" w:rsidRDefault="0029713D" w:rsidP="00D87E99">
      <w:pPr>
        <w:pStyle w:val="normal0"/>
        <w:spacing w:line="480" w:lineRule="auto"/>
        <w:contextualSpacing w:val="0"/>
        <w:jc w:val="center"/>
        <w:outlineLvl w:val="0"/>
        <w:rPr>
          <w:b/>
          <w:sz w:val="32"/>
          <w:u w:val="single"/>
        </w:rPr>
      </w:pPr>
      <w:r>
        <w:rPr>
          <w:b/>
          <w:sz w:val="32"/>
          <w:u w:val="single"/>
        </w:rPr>
        <w:t>Chemistry IA23</w:t>
      </w:r>
    </w:p>
    <w:p w14:paraId="388C58D5" w14:textId="48B4B68D" w:rsidR="00B663D5" w:rsidRDefault="00D87E99" w:rsidP="00D87E99">
      <w:pPr>
        <w:pStyle w:val="normal0"/>
        <w:contextualSpacing w:val="0"/>
        <w:outlineLvl w:val="0"/>
        <w:rPr>
          <w:b/>
          <w:sz w:val="28"/>
          <w:u w:val="single"/>
        </w:rPr>
      </w:pPr>
      <w:r>
        <w:rPr>
          <w:b/>
          <w:sz w:val="28"/>
          <w:u w:val="single"/>
        </w:rPr>
        <w:t>Aim</w:t>
      </w:r>
      <w:r w:rsidR="00B663D5">
        <w:rPr>
          <w:b/>
          <w:sz w:val="28"/>
          <w:u w:val="single"/>
        </w:rPr>
        <w:br/>
      </w:r>
    </w:p>
    <w:p w14:paraId="1B71FF24" w14:textId="6304A3E0" w:rsidR="00D87E99" w:rsidRPr="001F0FBC" w:rsidRDefault="0029713D" w:rsidP="00D87E99">
      <w:pPr>
        <w:pStyle w:val="normal0"/>
        <w:spacing w:line="480" w:lineRule="auto"/>
        <w:contextualSpacing w:val="0"/>
        <w:outlineLvl w:val="0"/>
        <w:rPr>
          <w:sz w:val="24"/>
        </w:rPr>
      </w:pPr>
      <w:proofErr w:type="gramStart"/>
      <w:r>
        <w:rPr>
          <w:sz w:val="24"/>
        </w:rPr>
        <w:t>To determine the concentration and identity of a wek monoprotic organic acid.</w:t>
      </w:r>
      <w:proofErr w:type="gramEnd"/>
    </w:p>
    <w:p w14:paraId="66466B9D" w14:textId="6599104B" w:rsidR="00F80BD2" w:rsidRDefault="00BD6424" w:rsidP="00897B61">
      <w:pPr>
        <w:pStyle w:val="normal0"/>
        <w:contextualSpacing w:val="0"/>
        <w:outlineLvl w:val="0"/>
      </w:pPr>
      <w:r>
        <w:rPr>
          <w:b/>
          <w:sz w:val="28"/>
          <w:u w:val="single"/>
        </w:rPr>
        <w:t>Apparatus</w:t>
      </w:r>
      <w:r w:rsidR="00B079E1">
        <w:rPr>
          <w:b/>
          <w:sz w:val="28"/>
          <w:u w:val="single"/>
        </w:rPr>
        <w:t xml:space="preserve"> with Uncertainty Table</w:t>
      </w:r>
    </w:p>
    <w:p w14:paraId="369B52C2" w14:textId="77777777" w:rsidR="00F80BD2" w:rsidRPr="00B04761" w:rsidRDefault="00F80BD2">
      <w:pPr>
        <w:pStyle w:val="normal0"/>
        <w:contextualSpacing w:val="0"/>
        <w:rPr>
          <w:szCs w:val="22"/>
        </w:rPr>
      </w:pPr>
    </w:p>
    <w:tbl>
      <w:tblPr>
        <w:tblW w:w="8515"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085"/>
        <w:gridCol w:w="1559"/>
        <w:gridCol w:w="3871"/>
      </w:tblGrid>
      <w:tr w:rsidR="00880FC1" w:rsidRPr="00D75585" w14:paraId="15DB6E26" w14:textId="63A05C74" w:rsidTr="0009508E">
        <w:trPr>
          <w:trHeight w:val="240"/>
        </w:trPr>
        <w:tc>
          <w:tcPr>
            <w:tcW w:w="3085" w:type="dxa"/>
            <w:tcMar>
              <w:top w:w="100" w:type="dxa"/>
              <w:left w:w="108" w:type="dxa"/>
              <w:bottom w:w="100" w:type="dxa"/>
              <w:right w:w="108" w:type="dxa"/>
            </w:tcMar>
          </w:tcPr>
          <w:p w14:paraId="7FC2A574" w14:textId="77777777" w:rsidR="00880FC1" w:rsidRPr="00D75585" w:rsidRDefault="00880FC1">
            <w:pPr>
              <w:pStyle w:val="normal0"/>
              <w:contextualSpacing w:val="0"/>
              <w:rPr>
                <w:rFonts w:ascii="Times New Roman" w:hAnsi="Times New Roman" w:cs="Times New Roman"/>
                <w:szCs w:val="22"/>
              </w:rPr>
            </w:pPr>
            <w:r w:rsidRPr="00D75585">
              <w:rPr>
                <w:rFonts w:ascii="Times New Roman" w:hAnsi="Times New Roman" w:cs="Times New Roman"/>
                <w:b/>
                <w:szCs w:val="22"/>
              </w:rPr>
              <w:t>Apparatus</w:t>
            </w:r>
          </w:p>
        </w:tc>
        <w:tc>
          <w:tcPr>
            <w:tcW w:w="1559" w:type="dxa"/>
            <w:tcMar>
              <w:top w:w="100" w:type="dxa"/>
              <w:left w:w="108" w:type="dxa"/>
              <w:bottom w:w="100" w:type="dxa"/>
              <w:right w:w="108" w:type="dxa"/>
            </w:tcMar>
          </w:tcPr>
          <w:p w14:paraId="69525032" w14:textId="77777777" w:rsidR="00880FC1" w:rsidRPr="00D75585" w:rsidRDefault="00880FC1">
            <w:pPr>
              <w:pStyle w:val="normal0"/>
              <w:contextualSpacing w:val="0"/>
              <w:rPr>
                <w:rFonts w:ascii="Times New Roman" w:hAnsi="Times New Roman" w:cs="Times New Roman"/>
                <w:szCs w:val="22"/>
              </w:rPr>
            </w:pPr>
            <w:r w:rsidRPr="00D75585">
              <w:rPr>
                <w:rFonts w:ascii="Times New Roman" w:hAnsi="Times New Roman" w:cs="Times New Roman"/>
                <w:b/>
                <w:szCs w:val="22"/>
              </w:rPr>
              <w:t>Uncertainty</w:t>
            </w:r>
          </w:p>
        </w:tc>
        <w:tc>
          <w:tcPr>
            <w:tcW w:w="3871" w:type="dxa"/>
          </w:tcPr>
          <w:p w14:paraId="1A07B65E" w14:textId="72135DEA" w:rsidR="00880FC1" w:rsidRPr="00D75585" w:rsidRDefault="00880FC1">
            <w:pPr>
              <w:pStyle w:val="normal0"/>
              <w:contextualSpacing w:val="0"/>
              <w:rPr>
                <w:rFonts w:ascii="Times New Roman" w:hAnsi="Times New Roman" w:cs="Times New Roman"/>
                <w:b/>
                <w:szCs w:val="22"/>
              </w:rPr>
            </w:pPr>
            <w:r w:rsidRPr="00D75585">
              <w:rPr>
                <w:rFonts w:ascii="Times New Roman" w:hAnsi="Times New Roman" w:cs="Times New Roman"/>
                <w:b/>
                <w:szCs w:val="22"/>
              </w:rPr>
              <w:t>Justification</w:t>
            </w:r>
          </w:p>
        </w:tc>
      </w:tr>
      <w:tr w:rsidR="00880FC1" w:rsidRPr="00D75585" w14:paraId="40360E18" w14:textId="34EC0107" w:rsidTr="0009508E">
        <w:trPr>
          <w:trHeight w:val="280"/>
        </w:trPr>
        <w:tc>
          <w:tcPr>
            <w:tcW w:w="3085" w:type="dxa"/>
            <w:tcMar>
              <w:top w:w="100" w:type="dxa"/>
              <w:left w:w="108" w:type="dxa"/>
              <w:bottom w:w="100" w:type="dxa"/>
              <w:right w:w="108" w:type="dxa"/>
            </w:tcMar>
          </w:tcPr>
          <w:p w14:paraId="430F732F" w14:textId="5DF18796" w:rsidR="00880FC1" w:rsidRPr="00D75585" w:rsidRDefault="00D862F1">
            <w:pPr>
              <w:pStyle w:val="normal0"/>
              <w:contextualSpacing w:val="0"/>
              <w:rPr>
                <w:rFonts w:ascii="Times New Roman" w:hAnsi="Times New Roman" w:cs="Times New Roman"/>
                <w:szCs w:val="22"/>
              </w:rPr>
            </w:pPr>
            <w:r>
              <w:rPr>
                <w:rFonts w:ascii="Times New Roman" w:hAnsi="Times New Roman" w:cs="Times New Roman"/>
                <w:szCs w:val="22"/>
              </w:rPr>
              <w:t>Burette</w:t>
            </w:r>
          </w:p>
        </w:tc>
        <w:tc>
          <w:tcPr>
            <w:tcW w:w="1559" w:type="dxa"/>
            <w:tcMar>
              <w:top w:w="100" w:type="dxa"/>
              <w:left w:w="108" w:type="dxa"/>
              <w:bottom w:w="100" w:type="dxa"/>
              <w:right w:w="108" w:type="dxa"/>
            </w:tcMar>
          </w:tcPr>
          <w:p w14:paraId="42C2A4B8" w14:textId="596F6CC6" w:rsidR="00880FC1" w:rsidRPr="00D75585" w:rsidRDefault="00D45C02" w:rsidP="00897B61">
            <w:pPr>
              <w:pStyle w:val="normal0"/>
              <w:contextualSpacing w:val="0"/>
              <w:rPr>
                <w:rFonts w:ascii="Times New Roman" w:hAnsi="Times New Roman" w:cs="Times New Roman"/>
                <w:szCs w:val="22"/>
              </w:rPr>
            </w:pPr>
            <w:r>
              <w:rPr>
                <w:rFonts w:ascii="Times New Roman" w:hAnsi="Times New Roman" w:cs="Times New Roman"/>
                <w:szCs w:val="22"/>
              </w:rPr>
              <w:t>±0.</w:t>
            </w:r>
            <w:r w:rsidR="004B1406">
              <w:rPr>
                <w:rFonts w:ascii="Times New Roman" w:hAnsi="Times New Roman" w:cs="Times New Roman"/>
                <w:szCs w:val="22"/>
              </w:rPr>
              <w:t>10</w:t>
            </w:r>
          </w:p>
        </w:tc>
        <w:tc>
          <w:tcPr>
            <w:tcW w:w="3871" w:type="dxa"/>
          </w:tcPr>
          <w:p w14:paraId="5CF02AF4" w14:textId="1E95F218" w:rsidR="00880FC1" w:rsidRPr="00D75585" w:rsidRDefault="00880FC1" w:rsidP="0009508E">
            <w:pPr>
              <w:pStyle w:val="normal0"/>
              <w:contextualSpacing w:val="0"/>
              <w:rPr>
                <w:rFonts w:ascii="Times New Roman" w:hAnsi="Times New Roman" w:cs="Times New Roman"/>
                <w:szCs w:val="22"/>
              </w:rPr>
            </w:pPr>
            <w:r w:rsidRPr="00D75585">
              <w:rPr>
                <w:rFonts w:ascii="Times New Roman" w:hAnsi="Times New Roman" w:cs="Times New Roman"/>
                <w:szCs w:val="22"/>
              </w:rPr>
              <w:t>Human reaction had to be accounted for.</w:t>
            </w:r>
            <w:r w:rsidR="0009508E" w:rsidRPr="00D75585">
              <w:rPr>
                <w:rFonts w:ascii="Times New Roman" w:hAnsi="Times New Roman" w:cs="Times New Roman"/>
                <w:szCs w:val="22"/>
              </w:rPr>
              <w:t xml:space="preserve"> The stopwatch may have been pressed earlier or later than the actual timed value. This error happened twice</w:t>
            </w:r>
            <w:proofErr w:type="gramStart"/>
            <w:r w:rsidR="0009508E" w:rsidRPr="00D75585">
              <w:rPr>
                <w:rFonts w:ascii="Times New Roman" w:hAnsi="Times New Roman" w:cs="Times New Roman"/>
                <w:szCs w:val="22"/>
              </w:rPr>
              <w:t>;</w:t>
            </w:r>
            <w:proofErr w:type="gramEnd"/>
            <w:r w:rsidR="0009508E" w:rsidRPr="00D75585">
              <w:rPr>
                <w:rFonts w:ascii="Times New Roman" w:hAnsi="Times New Roman" w:cs="Times New Roman"/>
                <w:szCs w:val="22"/>
              </w:rPr>
              <w:t xml:space="preserve"> at the beginning of the timed oscillations and at the end of the oscillations.</w:t>
            </w:r>
            <w:r w:rsidR="00BD28C4" w:rsidRPr="00D75585">
              <w:rPr>
                <w:rFonts w:ascii="Times New Roman" w:hAnsi="Times New Roman" w:cs="Times New Roman"/>
                <w:szCs w:val="22"/>
              </w:rPr>
              <w:t xml:space="preserve"> </w:t>
            </w:r>
            <w:r w:rsidR="006E1839" w:rsidRPr="00D75585">
              <w:rPr>
                <w:rFonts w:ascii="Times New Roman" w:hAnsi="Times New Roman" w:cs="Times New Roman"/>
                <w:szCs w:val="22"/>
              </w:rPr>
              <w:t>There was an approximated error of ±0.15s at each reading, resulting in an overall error of ±0.3s</w:t>
            </w:r>
            <w:r w:rsidR="001A377F" w:rsidRPr="00D75585">
              <w:rPr>
                <w:rFonts w:ascii="Times New Roman" w:hAnsi="Times New Roman" w:cs="Times New Roman"/>
                <w:szCs w:val="22"/>
              </w:rPr>
              <w:t>.</w:t>
            </w:r>
          </w:p>
        </w:tc>
      </w:tr>
      <w:tr w:rsidR="00AE67FF" w:rsidRPr="00D75585" w14:paraId="2A939447" w14:textId="77777777" w:rsidTr="0009508E">
        <w:trPr>
          <w:trHeight w:val="280"/>
        </w:trPr>
        <w:tc>
          <w:tcPr>
            <w:tcW w:w="3085" w:type="dxa"/>
            <w:tcMar>
              <w:top w:w="100" w:type="dxa"/>
              <w:left w:w="108" w:type="dxa"/>
              <w:bottom w:w="100" w:type="dxa"/>
              <w:right w:w="108" w:type="dxa"/>
            </w:tcMar>
          </w:tcPr>
          <w:p w14:paraId="71352F66" w14:textId="61AD9C37" w:rsidR="00AE67FF" w:rsidRPr="00D75585" w:rsidRDefault="003F28A8" w:rsidP="003F28A8">
            <w:pPr>
              <w:pStyle w:val="normal0"/>
              <w:tabs>
                <w:tab w:val="right" w:pos="2869"/>
              </w:tabs>
              <w:contextualSpacing w:val="0"/>
              <w:rPr>
                <w:rFonts w:ascii="Times New Roman" w:hAnsi="Times New Roman" w:cs="Times New Roman"/>
                <w:szCs w:val="22"/>
              </w:rPr>
            </w:pPr>
            <w:r>
              <w:rPr>
                <w:rFonts w:ascii="Times New Roman" w:hAnsi="Times New Roman" w:cs="Times New Roman"/>
                <w:szCs w:val="22"/>
              </w:rPr>
              <w:t>Datalogger with pH probe</w:t>
            </w:r>
          </w:p>
        </w:tc>
        <w:tc>
          <w:tcPr>
            <w:tcW w:w="1559" w:type="dxa"/>
            <w:tcMar>
              <w:top w:w="100" w:type="dxa"/>
              <w:left w:w="108" w:type="dxa"/>
              <w:bottom w:w="100" w:type="dxa"/>
              <w:right w:w="108" w:type="dxa"/>
            </w:tcMar>
          </w:tcPr>
          <w:p w14:paraId="2068501F" w14:textId="579F7564" w:rsidR="00AE67FF" w:rsidRPr="00D75585" w:rsidRDefault="003F28A8" w:rsidP="00897B61">
            <w:pPr>
              <w:pStyle w:val="normal0"/>
              <w:contextualSpacing w:val="0"/>
              <w:rPr>
                <w:rFonts w:ascii="Times New Roman" w:hAnsi="Times New Roman" w:cs="Times New Roman"/>
                <w:szCs w:val="22"/>
              </w:rPr>
            </w:pPr>
            <w:r>
              <w:rPr>
                <w:rFonts w:ascii="Times New Roman" w:hAnsi="Times New Roman" w:cs="Times New Roman"/>
                <w:szCs w:val="22"/>
              </w:rPr>
              <w:t>±0.02 pH</w:t>
            </w:r>
          </w:p>
        </w:tc>
        <w:tc>
          <w:tcPr>
            <w:tcW w:w="3871" w:type="dxa"/>
          </w:tcPr>
          <w:p w14:paraId="5CD676AC" w14:textId="56280D8C" w:rsidR="00AE67FF" w:rsidRPr="00D75585" w:rsidRDefault="00AE67FF" w:rsidP="00684871">
            <w:pPr>
              <w:pStyle w:val="normal0"/>
              <w:contextualSpacing w:val="0"/>
              <w:rPr>
                <w:rFonts w:ascii="Times New Roman" w:hAnsi="Times New Roman" w:cs="Times New Roman"/>
                <w:szCs w:val="22"/>
              </w:rPr>
            </w:pPr>
            <w:r w:rsidRPr="00D75585">
              <w:rPr>
                <w:rFonts w:ascii="Times New Roman" w:hAnsi="Times New Roman" w:cs="Times New Roman"/>
                <w:szCs w:val="22"/>
              </w:rPr>
              <w:t xml:space="preserve">This is </w:t>
            </w:r>
            <w:r w:rsidR="00684871">
              <w:rPr>
                <w:rFonts w:ascii="Times New Roman" w:hAnsi="Times New Roman" w:cs="Times New Roman"/>
                <w:szCs w:val="22"/>
              </w:rPr>
              <w:t>the smallest increment in the datalogger, a digital instrument.</w:t>
            </w:r>
          </w:p>
        </w:tc>
      </w:tr>
      <w:tr w:rsidR="00AE67FF" w:rsidRPr="00D75585" w14:paraId="46B7C06C" w14:textId="77777777" w:rsidTr="0009508E">
        <w:trPr>
          <w:trHeight w:val="280"/>
        </w:trPr>
        <w:tc>
          <w:tcPr>
            <w:tcW w:w="3085" w:type="dxa"/>
            <w:tcMar>
              <w:top w:w="100" w:type="dxa"/>
              <w:left w:w="108" w:type="dxa"/>
              <w:bottom w:w="100" w:type="dxa"/>
              <w:right w:w="108" w:type="dxa"/>
            </w:tcMar>
          </w:tcPr>
          <w:p w14:paraId="0C8E1452" w14:textId="6DAA9A49" w:rsidR="00AE67FF" w:rsidRPr="00D75585" w:rsidRDefault="00D862F1">
            <w:pPr>
              <w:pStyle w:val="normal0"/>
              <w:contextualSpacing w:val="0"/>
              <w:rPr>
                <w:rFonts w:ascii="Times New Roman" w:hAnsi="Times New Roman" w:cs="Times New Roman"/>
                <w:szCs w:val="22"/>
              </w:rPr>
            </w:pPr>
            <w:r>
              <w:rPr>
                <w:rFonts w:ascii="Times New Roman" w:hAnsi="Times New Roman" w:cs="Times New Roman"/>
                <w:szCs w:val="22"/>
              </w:rPr>
              <w:t>Pipette</w:t>
            </w:r>
          </w:p>
        </w:tc>
        <w:tc>
          <w:tcPr>
            <w:tcW w:w="1559" w:type="dxa"/>
            <w:tcMar>
              <w:top w:w="100" w:type="dxa"/>
              <w:left w:w="108" w:type="dxa"/>
              <w:bottom w:w="100" w:type="dxa"/>
              <w:right w:w="108" w:type="dxa"/>
            </w:tcMar>
          </w:tcPr>
          <w:p w14:paraId="41AE4337" w14:textId="2DA08E47" w:rsidR="00AE67FF" w:rsidRPr="00D75585" w:rsidRDefault="00D862F1" w:rsidP="002132CA">
            <w:pPr>
              <w:pStyle w:val="normal0"/>
              <w:contextualSpacing w:val="0"/>
              <w:rPr>
                <w:rFonts w:ascii="Times New Roman" w:hAnsi="Times New Roman" w:cs="Times New Roman"/>
                <w:szCs w:val="22"/>
              </w:rPr>
            </w:pPr>
            <w:r>
              <w:rPr>
                <w:rFonts w:ascii="Times New Roman" w:hAnsi="Times New Roman" w:cs="Times New Roman"/>
                <w:szCs w:val="22"/>
              </w:rPr>
              <w:t>±0.06</w:t>
            </w:r>
            <w:r w:rsidR="002132CA">
              <w:rPr>
                <w:rFonts w:ascii="Times New Roman" w:hAnsi="Times New Roman" w:cs="Times New Roman"/>
                <w:szCs w:val="22"/>
              </w:rPr>
              <w:t xml:space="preserve"> </w:t>
            </w:r>
            <w:r>
              <w:rPr>
                <w:rFonts w:ascii="Times New Roman" w:hAnsi="Times New Roman" w:cs="Times New Roman"/>
                <w:szCs w:val="22"/>
              </w:rPr>
              <w:t>ml</w:t>
            </w:r>
          </w:p>
        </w:tc>
        <w:tc>
          <w:tcPr>
            <w:tcW w:w="3871" w:type="dxa"/>
          </w:tcPr>
          <w:p w14:paraId="55555C03" w14:textId="28AE33B0" w:rsidR="00AE67FF" w:rsidRPr="00D75585" w:rsidRDefault="00D862F1" w:rsidP="00AE67FF">
            <w:pPr>
              <w:pStyle w:val="normal0"/>
              <w:contextualSpacing w:val="0"/>
              <w:rPr>
                <w:rFonts w:ascii="Times New Roman" w:hAnsi="Times New Roman" w:cs="Times New Roman"/>
                <w:szCs w:val="22"/>
              </w:rPr>
            </w:pPr>
            <w:r>
              <w:rPr>
                <w:rFonts w:ascii="Times New Roman" w:hAnsi="Times New Roman" w:cs="Times New Roman"/>
                <w:szCs w:val="22"/>
              </w:rPr>
              <w:t>The uncertainty was stated on the instrument.</w:t>
            </w:r>
          </w:p>
        </w:tc>
      </w:tr>
    </w:tbl>
    <w:p w14:paraId="6A5BE35A" w14:textId="77777777" w:rsidR="00CF23BC" w:rsidRPr="00D75585" w:rsidRDefault="00CF23BC">
      <w:pPr>
        <w:pStyle w:val="normal0"/>
        <w:contextualSpacing w:val="0"/>
        <w:rPr>
          <w:rFonts w:ascii="Times New Roman" w:hAnsi="Times New Roman" w:cs="Times New Roman"/>
          <w:b/>
          <w:szCs w:val="22"/>
          <w:u w:val="single"/>
        </w:rPr>
      </w:pPr>
    </w:p>
    <w:p w14:paraId="11234AE4" w14:textId="77777777" w:rsidR="00306FFD" w:rsidRDefault="00306FFD">
      <w:pPr>
        <w:pStyle w:val="normal0"/>
        <w:contextualSpacing w:val="0"/>
        <w:rPr>
          <w:rFonts w:ascii="Times New Roman" w:hAnsi="Times New Roman" w:cs="Times New Roman"/>
          <w:b/>
          <w:szCs w:val="22"/>
          <w:u w:val="single"/>
        </w:rPr>
      </w:pPr>
    </w:p>
    <w:p w14:paraId="301F772C" w14:textId="77777777" w:rsidR="002132CA" w:rsidRDefault="002132CA">
      <w:pPr>
        <w:pStyle w:val="normal0"/>
        <w:contextualSpacing w:val="0"/>
        <w:rPr>
          <w:rFonts w:ascii="Times New Roman" w:hAnsi="Times New Roman" w:cs="Times New Roman"/>
          <w:b/>
          <w:szCs w:val="22"/>
          <w:u w:val="single"/>
        </w:rPr>
      </w:pPr>
    </w:p>
    <w:p w14:paraId="422BAC39" w14:textId="77777777" w:rsidR="002132CA" w:rsidRDefault="002132CA">
      <w:pPr>
        <w:pStyle w:val="normal0"/>
        <w:contextualSpacing w:val="0"/>
        <w:rPr>
          <w:rFonts w:ascii="Times New Roman" w:hAnsi="Times New Roman" w:cs="Times New Roman"/>
          <w:b/>
          <w:szCs w:val="22"/>
          <w:u w:val="single"/>
        </w:rPr>
      </w:pPr>
    </w:p>
    <w:p w14:paraId="207AED5C" w14:textId="77777777" w:rsidR="002132CA" w:rsidRDefault="002132CA">
      <w:pPr>
        <w:pStyle w:val="normal0"/>
        <w:contextualSpacing w:val="0"/>
        <w:rPr>
          <w:rFonts w:ascii="Times New Roman" w:hAnsi="Times New Roman" w:cs="Times New Roman"/>
          <w:b/>
          <w:szCs w:val="22"/>
          <w:u w:val="single"/>
        </w:rPr>
      </w:pPr>
    </w:p>
    <w:p w14:paraId="26F0B66B" w14:textId="77777777" w:rsidR="002132CA" w:rsidRDefault="002132CA">
      <w:pPr>
        <w:pStyle w:val="normal0"/>
        <w:contextualSpacing w:val="0"/>
        <w:rPr>
          <w:rFonts w:ascii="Times New Roman" w:hAnsi="Times New Roman" w:cs="Times New Roman"/>
          <w:b/>
          <w:szCs w:val="22"/>
          <w:u w:val="single"/>
        </w:rPr>
      </w:pPr>
    </w:p>
    <w:p w14:paraId="7B92F219" w14:textId="77777777" w:rsidR="002132CA" w:rsidRPr="00D75585" w:rsidRDefault="002132CA">
      <w:pPr>
        <w:pStyle w:val="normal0"/>
        <w:contextualSpacing w:val="0"/>
        <w:rPr>
          <w:rFonts w:ascii="Times New Roman" w:hAnsi="Times New Roman" w:cs="Times New Roman"/>
          <w:b/>
          <w:szCs w:val="22"/>
          <w:u w:val="single"/>
        </w:rPr>
      </w:pPr>
    </w:p>
    <w:p w14:paraId="11FCB704" w14:textId="77777777" w:rsidR="00306FFD" w:rsidRPr="00D75585" w:rsidRDefault="00306FFD">
      <w:pPr>
        <w:pStyle w:val="normal0"/>
        <w:contextualSpacing w:val="0"/>
        <w:rPr>
          <w:rFonts w:ascii="Times New Roman" w:hAnsi="Times New Roman" w:cs="Times New Roman"/>
          <w:b/>
          <w:szCs w:val="22"/>
          <w:u w:val="single"/>
        </w:rPr>
      </w:pPr>
    </w:p>
    <w:p w14:paraId="2705D20C" w14:textId="77777777" w:rsidR="00306FFD" w:rsidRPr="00D75585" w:rsidRDefault="00306FFD">
      <w:pPr>
        <w:pStyle w:val="normal0"/>
        <w:contextualSpacing w:val="0"/>
        <w:rPr>
          <w:rFonts w:ascii="Times New Roman" w:hAnsi="Times New Roman" w:cs="Times New Roman"/>
          <w:b/>
          <w:szCs w:val="22"/>
          <w:u w:val="single"/>
        </w:rPr>
      </w:pPr>
    </w:p>
    <w:p w14:paraId="2557D5AD" w14:textId="77777777" w:rsidR="00306FFD" w:rsidRDefault="00306FFD">
      <w:pPr>
        <w:pStyle w:val="normal0"/>
        <w:contextualSpacing w:val="0"/>
        <w:rPr>
          <w:rFonts w:ascii="Times New Roman" w:hAnsi="Times New Roman" w:cs="Times New Roman"/>
          <w:b/>
          <w:szCs w:val="22"/>
          <w:u w:val="single"/>
        </w:rPr>
      </w:pPr>
    </w:p>
    <w:p w14:paraId="3E01A355" w14:textId="77777777" w:rsidR="00D862F1" w:rsidRDefault="00D862F1">
      <w:pPr>
        <w:pStyle w:val="normal0"/>
        <w:contextualSpacing w:val="0"/>
        <w:rPr>
          <w:rFonts w:ascii="Times New Roman" w:hAnsi="Times New Roman" w:cs="Times New Roman"/>
          <w:b/>
          <w:szCs w:val="22"/>
          <w:u w:val="single"/>
        </w:rPr>
      </w:pPr>
    </w:p>
    <w:p w14:paraId="5FE3B6CA" w14:textId="77777777" w:rsidR="00D862F1" w:rsidRDefault="00D862F1">
      <w:pPr>
        <w:pStyle w:val="normal0"/>
        <w:contextualSpacing w:val="0"/>
        <w:rPr>
          <w:rFonts w:ascii="Times New Roman" w:hAnsi="Times New Roman" w:cs="Times New Roman"/>
          <w:b/>
          <w:szCs w:val="22"/>
          <w:u w:val="single"/>
        </w:rPr>
      </w:pPr>
    </w:p>
    <w:p w14:paraId="3DE84517" w14:textId="77777777" w:rsidR="00D862F1" w:rsidRDefault="00D862F1">
      <w:pPr>
        <w:pStyle w:val="normal0"/>
        <w:contextualSpacing w:val="0"/>
        <w:rPr>
          <w:rFonts w:ascii="Times New Roman" w:hAnsi="Times New Roman" w:cs="Times New Roman"/>
          <w:b/>
          <w:szCs w:val="22"/>
          <w:u w:val="single"/>
        </w:rPr>
      </w:pPr>
    </w:p>
    <w:p w14:paraId="12AF57CE" w14:textId="77777777" w:rsidR="00D862F1" w:rsidRDefault="00D862F1">
      <w:pPr>
        <w:pStyle w:val="normal0"/>
        <w:contextualSpacing w:val="0"/>
        <w:rPr>
          <w:rFonts w:ascii="Times New Roman" w:hAnsi="Times New Roman" w:cs="Times New Roman"/>
          <w:b/>
          <w:szCs w:val="22"/>
          <w:u w:val="single"/>
        </w:rPr>
      </w:pPr>
    </w:p>
    <w:p w14:paraId="6BC82225" w14:textId="77777777" w:rsidR="00D862F1" w:rsidRDefault="00D862F1">
      <w:pPr>
        <w:pStyle w:val="normal0"/>
        <w:contextualSpacing w:val="0"/>
        <w:rPr>
          <w:rFonts w:ascii="Times New Roman" w:hAnsi="Times New Roman" w:cs="Times New Roman"/>
          <w:b/>
          <w:szCs w:val="22"/>
          <w:u w:val="single"/>
        </w:rPr>
      </w:pPr>
    </w:p>
    <w:p w14:paraId="77D2DB00" w14:textId="77777777" w:rsidR="00D862F1" w:rsidRDefault="00D862F1">
      <w:pPr>
        <w:pStyle w:val="normal0"/>
        <w:contextualSpacing w:val="0"/>
        <w:rPr>
          <w:rFonts w:ascii="Times New Roman" w:hAnsi="Times New Roman" w:cs="Times New Roman"/>
          <w:b/>
          <w:szCs w:val="22"/>
          <w:u w:val="single"/>
        </w:rPr>
      </w:pPr>
    </w:p>
    <w:p w14:paraId="6F288F0D" w14:textId="77777777" w:rsidR="00D862F1" w:rsidRPr="00D75585" w:rsidRDefault="00D862F1">
      <w:pPr>
        <w:pStyle w:val="normal0"/>
        <w:contextualSpacing w:val="0"/>
        <w:rPr>
          <w:rFonts w:ascii="Times New Roman" w:hAnsi="Times New Roman" w:cs="Times New Roman"/>
          <w:b/>
          <w:szCs w:val="22"/>
          <w:u w:val="single"/>
        </w:rPr>
      </w:pPr>
    </w:p>
    <w:p w14:paraId="35AD13FB" w14:textId="77777777" w:rsidR="00306FFD" w:rsidRPr="00D75585" w:rsidRDefault="00306FFD">
      <w:pPr>
        <w:pStyle w:val="normal0"/>
        <w:contextualSpacing w:val="0"/>
        <w:rPr>
          <w:rFonts w:ascii="Times New Roman" w:hAnsi="Times New Roman" w:cs="Times New Roman"/>
          <w:b/>
          <w:szCs w:val="22"/>
          <w:u w:val="single"/>
        </w:rPr>
      </w:pPr>
    </w:p>
    <w:p w14:paraId="4F5E9102" w14:textId="77777777" w:rsidR="002132CA" w:rsidRDefault="002132CA">
      <w:pPr>
        <w:rPr>
          <w:rFonts w:ascii="Times New Roman" w:eastAsia="Cambria" w:hAnsi="Times New Roman" w:cs="Times New Roman"/>
          <w:b/>
          <w:color w:val="000000"/>
          <w:sz w:val="22"/>
          <w:szCs w:val="22"/>
          <w:u w:val="single"/>
        </w:rPr>
      </w:pPr>
    </w:p>
    <w:p w14:paraId="0E34E2D5" w14:textId="1D1B1D89" w:rsidR="00F56F27" w:rsidRPr="00FD7031" w:rsidRDefault="00F56F27">
      <w:pPr>
        <w:rPr>
          <w:rFonts w:ascii="Times New Roman" w:hAnsi="Times New Roman" w:cs="Times New Roman"/>
          <w:sz w:val="22"/>
          <w:szCs w:val="22"/>
          <w:u w:val="single"/>
        </w:rPr>
      </w:pPr>
      <w:r w:rsidRPr="00D75585">
        <w:rPr>
          <w:rFonts w:ascii="Times New Roman" w:hAnsi="Times New Roman" w:cs="Times New Roman"/>
          <w:sz w:val="22"/>
          <w:szCs w:val="22"/>
          <w:u w:val="single"/>
        </w:rPr>
        <w:lastRenderedPageBreak/>
        <w:t>Raw Data</w:t>
      </w:r>
    </w:p>
    <w:p w14:paraId="4C636E06" w14:textId="77777777" w:rsidR="001F15D4" w:rsidRPr="00D75585" w:rsidRDefault="001F15D4">
      <w:pPr>
        <w:rPr>
          <w:rFonts w:ascii="Times New Roman" w:hAnsi="Times New Roman" w:cs="Times New Roman"/>
          <w:sz w:val="22"/>
          <w:szCs w:val="22"/>
        </w:rPr>
      </w:pPr>
    </w:p>
    <w:p w14:paraId="7531AECA" w14:textId="77777777" w:rsidR="00176311" w:rsidRDefault="00176311" w:rsidP="00DD07D6">
      <w:pPr>
        <w:pStyle w:val="normal0"/>
        <w:contextualSpacing w:val="0"/>
        <w:rPr>
          <w:rFonts w:ascii="Times New Roman" w:hAnsi="Times New Roman" w:cs="Times New Roman"/>
          <w:szCs w:val="22"/>
        </w:rPr>
      </w:pPr>
    </w:p>
    <w:p w14:paraId="3C01672D" w14:textId="363E707F" w:rsidR="00641F88" w:rsidRDefault="00641F88" w:rsidP="00DD07D6">
      <w:pPr>
        <w:pStyle w:val="normal0"/>
        <w:contextualSpacing w:val="0"/>
        <w:rPr>
          <w:rFonts w:asciiTheme="minorHAnsi" w:eastAsiaTheme="minorEastAsia" w:hAnsiTheme="minorHAnsi" w:cstheme="minorBidi"/>
          <w:color w:val="auto"/>
          <w:sz w:val="24"/>
        </w:rPr>
      </w:pPr>
      <w:r>
        <w:rPr>
          <w:rFonts w:ascii="Times New Roman" w:hAnsi="Times New Roman" w:cs="Times New Roman"/>
          <w:szCs w:val="22"/>
        </w:rPr>
        <w:fldChar w:fldCharType="begin"/>
      </w:r>
      <w:r>
        <w:rPr>
          <w:rFonts w:ascii="Times New Roman" w:hAnsi="Times New Roman" w:cs="Times New Roman"/>
          <w:szCs w:val="22"/>
        </w:rPr>
        <w:instrText xml:space="preserve"> LINK </w:instrText>
      </w:r>
      <w:r w:rsidR="008E721C">
        <w:rPr>
          <w:rFonts w:ascii="Times New Roman" w:hAnsi="Times New Roman" w:cs="Times New Roman"/>
          <w:szCs w:val="22"/>
        </w:rPr>
        <w:instrText xml:space="preserve">Excel.Sheet.8 "Macintosh HD:Users:derpy:Downloads:Acid-base titration pH data.xlsx" Sheet1!R1C1:R30C6 </w:instrText>
      </w:r>
      <w:r>
        <w:rPr>
          <w:rFonts w:ascii="Times New Roman" w:hAnsi="Times New Roman" w:cs="Times New Roman"/>
          <w:szCs w:val="22"/>
        </w:rPr>
        <w:instrText xml:space="preserve">\a \f 5 \h </w:instrText>
      </w:r>
      <w:r>
        <w:rPr>
          <w:rFonts w:ascii="Times New Roman" w:hAnsi="Times New Roman" w:cs="Times New Roman"/>
          <w:szCs w:val="22"/>
        </w:rPr>
        <w:fldChar w:fldCharType="separate"/>
      </w:r>
    </w:p>
    <w:tbl>
      <w:tblPr>
        <w:tblStyle w:val="TableGrid"/>
        <w:tblW w:w="9956" w:type="dxa"/>
        <w:tblLook w:val="04A0" w:firstRow="1" w:lastRow="0" w:firstColumn="1" w:lastColumn="0" w:noHBand="0" w:noVBand="1"/>
      </w:tblPr>
      <w:tblGrid>
        <w:gridCol w:w="2560"/>
        <w:gridCol w:w="1247"/>
        <w:gridCol w:w="1247"/>
        <w:gridCol w:w="1247"/>
        <w:gridCol w:w="3655"/>
      </w:tblGrid>
      <w:tr w:rsidR="009B6CBA" w:rsidRPr="00641F88" w14:paraId="48831F08" w14:textId="5B141491" w:rsidTr="009B6CBA">
        <w:trPr>
          <w:trHeight w:val="280"/>
        </w:trPr>
        <w:tc>
          <w:tcPr>
            <w:tcW w:w="2560" w:type="dxa"/>
            <w:vMerge w:val="restart"/>
            <w:noWrap/>
            <w:hideMark/>
          </w:tcPr>
          <w:p w14:paraId="746236A2" w14:textId="5986C93F" w:rsidR="009B6CBA" w:rsidRPr="002D0E05" w:rsidRDefault="009B6CBA" w:rsidP="00641F88">
            <w:pPr>
              <w:pStyle w:val="normal0"/>
              <w:rPr>
                <w:rFonts w:ascii="Times New Roman" w:hAnsi="Times New Roman" w:cs="Times New Roman"/>
                <w:szCs w:val="22"/>
              </w:rPr>
            </w:pPr>
            <w:r>
              <w:rPr>
                <w:rFonts w:ascii="Times New Roman" w:hAnsi="Times New Roman" w:cs="Times New Roman"/>
                <w:szCs w:val="22"/>
              </w:rPr>
              <w:t>Volume of acid added (V) /cm</w:t>
            </w:r>
            <w:r w:rsidRPr="0027292E">
              <w:rPr>
                <w:rFonts w:ascii="Times New Roman" w:hAnsi="Times New Roman" w:cs="Times New Roman"/>
                <w:szCs w:val="22"/>
                <w:vertAlign w:val="superscript"/>
              </w:rPr>
              <w:t>3</w:t>
            </w:r>
            <w:r w:rsidR="002D0E05">
              <w:rPr>
                <w:rFonts w:ascii="Times New Roman" w:hAnsi="Times New Roman" w:cs="Times New Roman"/>
                <w:szCs w:val="22"/>
                <w:vertAlign w:val="superscript"/>
              </w:rPr>
              <w:t xml:space="preserve">  </w:t>
            </w:r>
            <w:r w:rsidR="004B1406">
              <w:rPr>
                <w:rFonts w:ascii="Times New Roman" w:hAnsi="Times New Roman" w:cs="Times New Roman"/>
                <w:szCs w:val="22"/>
              </w:rPr>
              <w:t>(±0.10</w:t>
            </w:r>
            <w:r w:rsidR="002D0E05" w:rsidRPr="00641F88">
              <w:rPr>
                <w:rFonts w:ascii="Times New Roman" w:hAnsi="Times New Roman" w:cs="Times New Roman"/>
                <w:szCs w:val="22"/>
              </w:rPr>
              <w:t>)</w:t>
            </w:r>
          </w:p>
        </w:tc>
        <w:tc>
          <w:tcPr>
            <w:tcW w:w="3741" w:type="dxa"/>
            <w:gridSpan w:val="3"/>
            <w:noWrap/>
            <w:hideMark/>
          </w:tcPr>
          <w:p w14:paraId="76D6ED5E" w14:textId="17F89C6C" w:rsidR="009B6CBA" w:rsidRPr="00641F88" w:rsidRDefault="009B6CBA" w:rsidP="00641F88">
            <w:pPr>
              <w:pStyle w:val="normal0"/>
              <w:rPr>
                <w:rFonts w:ascii="Times New Roman" w:hAnsi="Times New Roman" w:cs="Times New Roman"/>
                <w:szCs w:val="22"/>
              </w:rPr>
            </w:pPr>
            <w:proofErr w:type="gramStart"/>
            <w:r w:rsidRPr="00641F88">
              <w:rPr>
                <w:rFonts w:ascii="Times New Roman" w:hAnsi="Times New Roman" w:cs="Times New Roman"/>
                <w:szCs w:val="22"/>
              </w:rPr>
              <w:t>pH</w:t>
            </w:r>
            <w:proofErr w:type="gramEnd"/>
            <w:r w:rsidRPr="00641F88">
              <w:rPr>
                <w:rFonts w:ascii="Times New Roman" w:hAnsi="Times New Roman" w:cs="Times New Roman"/>
                <w:szCs w:val="22"/>
              </w:rPr>
              <w:t xml:space="preserve"> of mixture</w:t>
            </w:r>
            <w:r>
              <w:rPr>
                <w:rFonts w:ascii="Times New Roman" w:hAnsi="Times New Roman" w:cs="Times New Roman"/>
                <w:szCs w:val="22"/>
              </w:rPr>
              <w:t xml:space="preserve"> (pH)</w:t>
            </w:r>
            <w:r w:rsidRPr="00641F88">
              <w:rPr>
                <w:rFonts w:ascii="Times New Roman" w:hAnsi="Times New Roman" w:cs="Times New Roman"/>
                <w:szCs w:val="22"/>
              </w:rPr>
              <w:t xml:space="preserve"> (±0.02)</w:t>
            </w:r>
          </w:p>
        </w:tc>
        <w:tc>
          <w:tcPr>
            <w:tcW w:w="3655" w:type="dxa"/>
            <w:vMerge w:val="restart"/>
          </w:tcPr>
          <w:p w14:paraId="2C65D2F9" w14:textId="37DC45E5" w:rsidR="009B6CBA" w:rsidRPr="009B6CBA" w:rsidRDefault="009B6CBA" w:rsidP="00641F88">
            <w:pPr>
              <w:pStyle w:val="normal0"/>
              <w:rPr>
                <w:rFonts w:ascii="Times New Roman" w:hAnsi="Times New Roman" w:cs="Times New Roman"/>
                <w:szCs w:val="22"/>
              </w:rPr>
            </w:pPr>
            <w:r>
              <w:rPr>
                <w:rFonts w:ascii="Times New Roman" w:hAnsi="Times New Roman" w:cs="Times New Roman"/>
                <w:szCs w:val="22"/>
              </w:rPr>
              <w:t>Average pH (pH</w:t>
            </w:r>
            <w:r>
              <w:rPr>
                <w:rFonts w:ascii="Times New Roman" w:hAnsi="Times New Roman" w:cs="Times New Roman"/>
                <w:szCs w:val="22"/>
                <w:vertAlign w:val="subscript"/>
              </w:rPr>
              <w:t>ave</w:t>
            </w:r>
            <w:r>
              <w:rPr>
                <w:rFonts w:ascii="Times New Roman" w:hAnsi="Times New Roman" w:cs="Times New Roman"/>
                <w:szCs w:val="22"/>
              </w:rPr>
              <w:t>)</w:t>
            </w:r>
            <w:r w:rsidR="004B1406" w:rsidRPr="00641F88">
              <w:rPr>
                <w:rFonts w:ascii="Times New Roman" w:hAnsi="Times New Roman" w:cs="Times New Roman"/>
                <w:szCs w:val="22"/>
              </w:rPr>
              <w:t xml:space="preserve"> (±0.02)</w:t>
            </w:r>
          </w:p>
        </w:tc>
      </w:tr>
      <w:tr w:rsidR="009B6CBA" w:rsidRPr="00641F88" w14:paraId="15435D9F" w14:textId="595B5B32" w:rsidTr="009B6CBA">
        <w:trPr>
          <w:trHeight w:val="280"/>
        </w:trPr>
        <w:tc>
          <w:tcPr>
            <w:tcW w:w="2560" w:type="dxa"/>
            <w:vMerge/>
            <w:noWrap/>
            <w:hideMark/>
          </w:tcPr>
          <w:p w14:paraId="694A5D61" w14:textId="375E7133" w:rsidR="009B6CBA" w:rsidRPr="00641F88" w:rsidRDefault="009B6CBA" w:rsidP="00641F88">
            <w:pPr>
              <w:pStyle w:val="normal0"/>
              <w:rPr>
                <w:rFonts w:ascii="Times New Roman" w:hAnsi="Times New Roman" w:cs="Times New Roman"/>
                <w:szCs w:val="22"/>
              </w:rPr>
            </w:pPr>
          </w:p>
        </w:tc>
        <w:tc>
          <w:tcPr>
            <w:tcW w:w="1247" w:type="dxa"/>
            <w:noWrap/>
            <w:hideMark/>
          </w:tcPr>
          <w:p w14:paraId="64ED4C85"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w:t>
            </w:r>
          </w:p>
        </w:tc>
        <w:tc>
          <w:tcPr>
            <w:tcW w:w="1247" w:type="dxa"/>
            <w:noWrap/>
            <w:hideMark/>
          </w:tcPr>
          <w:p w14:paraId="7E9D74F0"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2</w:t>
            </w:r>
          </w:p>
        </w:tc>
        <w:tc>
          <w:tcPr>
            <w:tcW w:w="1247" w:type="dxa"/>
            <w:noWrap/>
            <w:hideMark/>
          </w:tcPr>
          <w:p w14:paraId="799C073B"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3</w:t>
            </w:r>
          </w:p>
        </w:tc>
        <w:tc>
          <w:tcPr>
            <w:tcW w:w="3655" w:type="dxa"/>
            <w:vMerge/>
          </w:tcPr>
          <w:p w14:paraId="20C6649C" w14:textId="77777777" w:rsidR="009B6CBA" w:rsidRPr="00641F88" w:rsidRDefault="009B6CBA" w:rsidP="00641F88">
            <w:pPr>
              <w:pStyle w:val="normal0"/>
              <w:rPr>
                <w:rFonts w:ascii="Times New Roman" w:hAnsi="Times New Roman" w:cs="Times New Roman"/>
                <w:szCs w:val="22"/>
              </w:rPr>
            </w:pPr>
          </w:p>
        </w:tc>
      </w:tr>
      <w:tr w:rsidR="009B6CBA" w:rsidRPr="00641F88" w14:paraId="04CF714C" w14:textId="760E672C" w:rsidTr="009B6CBA">
        <w:trPr>
          <w:trHeight w:val="280"/>
        </w:trPr>
        <w:tc>
          <w:tcPr>
            <w:tcW w:w="2560" w:type="dxa"/>
            <w:noWrap/>
            <w:hideMark/>
          </w:tcPr>
          <w:p w14:paraId="546B51BC"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0.0</w:t>
            </w:r>
          </w:p>
        </w:tc>
        <w:tc>
          <w:tcPr>
            <w:tcW w:w="1247" w:type="dxa"/>
            <w:noWrap/>
            <w:hideMark/>
          </w:tcPr>
          <w:p w14:paraId="342B833F"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14.00</w:t>
            </w:r>
          </w:p>
        </w:tc>
        <w:tc>
          <w:tcPr>
            <w:tcW w:w="1247" w:type="dxa"/>
            <w:noWrap/>
            <w:hideMark/>
          </w:tcPr>
          <w:p w14:paraId="0456DB96"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14.00</w:t>
            </w:r>
          </w:p>
        </w:tc>
        <w:tc>
          <w:tcPr>
            <w:tcW w:w="1247" w:type="dxa"/>
            <w:noWrap/>
            <w:hideMark/>
          </w:tcPr>
          <w:p w14:paraId="1332B8DA"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14.00</w:t>
            </w:r>
          </w:p>
        </w:tc>
        <w:tc>
          <w:tcPr>
            <w:tcW w:w="3655" w:type="dxa"/>
          </w:tcPr>
          <w:p w14:paraId="2198ED29" w14:textId="4C589ECD"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14.00</w:t>
            </w:r>
          </w:p>
        </w:tc>
      </w:tr>
      <w:tr w:rsidR="009B6CBA" w:rsidRPr="00641F88" w14:paraId="3DCD7BF4" w14:textId="02CF0036" w:rsidTr="009B6CBA">
        <w:trPr>
          <w:trHeight w:val="280"/>
        </w:trPr>
        <w:tc>
          <w:tcPr>
            <w:tcW w:w="2560" w:type="dxa"/>
            <w:noWrap/>
            <w:hideMark/>
          </w:tcPr>
          <w:p w14:paraId="253A17E0"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5.0</w:t>
            </w:r>
          </w:p>
        </w:tc>
        <w:tc>
          <w:tcPr>
            <w:tcW w:w="1247" w:type="dxa"/>
            <w:noWrap/>
            <w:hideMark/>
          </w:tcPr>
          <w:p w14:paraId="40B2BDBD"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13.85</w:t>
            </w:r>
          </w:p>
        </w:tc>
        <w:tc>
          <w:tcPr>
            <w:tcW w:w="1247" w:type="dxa"/>
            <w:noWrap/>
            <w:hideMark/>
          </w:tcPr>
          <w:p w14:paraId="2425D04B"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13.80</w:t>
            </w:r>
          </w:p>
        </w:tc>
        <w:tc>
          <w:tcPr>
            <w:tcW w:w="1247" w:type="dxa"/>
            <w:noWrap/>
            <w:hideMark/>
          </w:tcPr>
          <w:p w14:paraId="59B49A1F" w14:textId="77777777" w:rsidR="009B6CBA" w:rsidRPr="00641F88" w:rsidRDefault="009B6CBA" w:rsidP="00641F88">
            <w:pPr>
              <w:pStyle w:val="normal0"/>
              <w:rPr>
                <w:rFonts w:ascii="Times New Roman" w:hAnsi="Times New Roman" w:cs="Times New Roman"/>
                <w:szCs w:val="22"/>
              </w:rPr>
            </w:pPr>
          </w:p>
        </w:tc>
        <w:tc>
          <w:tcPr>
            <w:tcW w:w="3655" w:type="dxa"/>
          </w:tcPr>
          <w:p w14:paraId="5A47C193" w14:textId="7ED0FE4D"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13.83</w:t>
            </w:r>
          </w:p>
        </w:tc>
      </w:tr>
      <w:tr w:rsidR="009B6CBA" w:rsidRPr="00641F88" w14:paraId="2319666E" w14:textId="0DDA19D2" w:rsidTr="009B6CBA">
        <w:trPr>
          <w:trHeight w:val="280"/>
        </w:trPr>
        <w:tc>
          <w:tcPr>
            <w:tcW w:w="2560" w:type="dxa"/>
            <w:noWrap/>
            <w:hideMark/>
          </w:tcPr>
          <w:p w14:paraId="0F19124A"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10.0</w:t>
            </w:r>
          </w:p>
        </w:tc>
        <w:tc>
          <w:tcPr>
            <w:tcW w:w="1247" w:type="dxa"/>
            <w:noWrap/>
            <w:hideMark/>
          </w:tcPr>
          <w:p w14:paraId="4FDF61C5"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13.67</w:t>
            </w:r>
          </w:p>
        </w:tc>
        <w:tc>
          <w:tcPr>
            <w:tcW w:w="1247" w:type="dxa"/>
            <w:noWrap/>
            <w:hideMark/>
          </w:tcPr>
          <w:p w14:paraId="47B6A7F2"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13.63</w:t>
            </w:r>
          </w:p>
        </w:tc>
        <w:tc>
          <w:tcPr>
            <w:tcW w:w="1247" w:type="dxa"/>
            <w:noWrap/>
            <w:hideMark/>
          </w:tcPr>
          <w:p w14:paraId="4555BF89" w14:textId="77777777" w:rsidR="009B6CBA" w:rsidRPr="00641F88" w:rsidRDefault="009B6CBA" w:rsidP="00641F88">
            <w:pPr>
              <w:pStyle w:val="normal0"/>
              <w:rPr>
                <w:rFonts w:ascii="Times New Roman" w:hAnsi="Times New Roman" w:cs="Times New Roman"/>
                <w:szCs w:val="22"/>
              </w:rPr>
            </w:pPr>
          </w:p>
        </w:tc>
        <w:tc>
          <w:tcPr>
            <w:tcW w:w="3655" w:type="dxa"/>
          </w:tcPr>
          <w:p w14:paraId="031D499C" w14:textId="32B8DC64"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13.65</w:t>
            </w:r>
          </w:p>
        </w:tc>
      </w:tr>
      <w:tr w:rsidR="009B6CBA" w:rsidRPr="00641F88" w14:paraId="0E4E113F" w14:textId="159DA19E" w:rsidTr="009B6CBA">
        <w:trPr>
          <w:trHeight w:val="280"/>
        </w:trPr>
        <w:tc>
          <w:tcPr>
            <w:tcW w:w="2560" w:type="dxa"/>
            <w:noWrap/>
            <w:hideMark/>
          </w:tcPr>
          <w:p w14:paraId="207B60E1"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15.0</w:t>
            </w:r>
          </w:p>
        </w:tc>
        <w:tc>
          <w:tcPr>
            <w:tcW w:w="1247" w:type="dxa"/>
            <w:noWrap/>
            <w:hideMark/>
          </w:tcPr>
          <w:p w14:paraId="38406630"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12.87</w:t>
            </w:r>
          </w:p>
        </w:tc>
        <w:tc>
          <w:tcPr>
            <w:tcW w:w="1247" w:type="dxa"/>
            <w:noWrap/>
            <w:hideMark/>
          </w:tcPr>
          <w:p w14:paraId="199D2019"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12.90</w:t>
            </w:r>
          </w:p>
        </w:tc>
        <w:tc>
          <w:tcPr>
            <w:tcW w:w="1247" w:type="dxa"/>
            <w:noWrap/>
            <w:hideMark/>
          </w:tcPr>
          <w:p w14:paraId="3BE51EB2" w14:textId="77777777" w:rsidR="009B6CBA" w:rsidRPr="00641F88" w:rsidRDefault="009B6CBA" w:rsidP="00641F88">
            <w:pPr>
              <w:pStyle w:val="normal0"/>
              <w:rPr>
                <w:rFonts w:ascii="Times New Roman" w:hAnsi="Times New Roman" w:cs="Times New Roman"/>
                <w:szCs w:val="22"/>
              </w:rPr>
            </w:pPr>
          </w:p>
        </w:tc>
        <w:tc>
          <w:tcPr>
            <w:tcW w:w="3655" w:type="dxa"/>
          </w:tcPr>
          <w:p w14:paraId="5B4DE9DD" w14:textId="78EBAB16"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12.89</w:t>
            </w:r>
          </w:p>
        </w:tc>
      </w:tr>
      <w:tr w:rsidR="009B6CBA" w:rsidRPr="00641F88" w14:paraId="6A9BF77B" w14:textId="5711AE5B" w:rsidTr="009B6CBA">
        <w:trPr>
          <w:trHeight w:val="280"/>
        </w:trPr>
        <w:tc>
          <w:tcPr>
            <w:tcW w:w="2560" w:type="dxa"/>
            <w:noWrap/>
            <w:hideMark/>
          </w:tcPr>
          <w:p w14:paraId="63F84838"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15.5</w:t>
            </w:r>
          </w:p>
        </w:tc>
        <w:tc>
          <w:tcPr>
            <w:tcW w:w="1247" w:type="dxa"/>
            <w:noWrap/>
            <w:hideMark/>
          </w:tcPr>
          <w:p w14:paraId="46F77E3C"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1FB2A13C"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12.55</w:t>
            </w:r>
          </w:p>
        </w:tc>
        <w:tc>
          <w:tcPr>
            <w:tcW w:w="1247" w:type="dxa"/>
            <w:noWrap/>
            <w:hideMark/>
          </w:tcPr>
          <w:p w14:paraId="22E041AE"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12.69</w:t>
            </w:r>
          </w:p>
        </w:tc>
        <w:tc>
          <w:tcPr>
            <w:tcW w:w="3655" w:type="dxa"/>
          </w:tcPr>
          <w:p w14:paraId="5C5AC88D" w14:textId="040F6521"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12.62</w:t>
            </w:r>
          </w:p>
        </w:tc>
      </w:tr>
      <w:tr w:rsidR="009B6CBA" w:rsidRPr="00641F88" w14:paraId="29A69B82" w14:textId="21CCADDB" w:rsidTr="009B6CBA">
        <w:trPr>
          <w:trHeight w:val="280"/>
        </w:trPr>
        <w:tc>
          <w:tcPr>
            <w:tcW w:w="2560" w:type="dxa"/>
            <w:noWrap/>
            <w:hideMark/>
          </w:tcPr>
          <w:p w14:paraId="7C72246A"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15.6</w:t>
            </w:r>
          </w:p>
        </w:tc>
        <w:tc>
          <w:tcPr>
            <w:tcW w:w="1247" w:type="dxa"/>
            <w:noWrap/>
            <w:hideMark/>
          </w:tcPr>
          <w:p w14:paraId="41EBE494"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11ACD52A"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2E7A661B"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12.53</w:t>
            </w:r>
          </w:p>
        </w:tc>
        <w:tc>
          <w:tcPr>
            <w:tcW w:w="3655" w:type="dxa"/>
          </w:tcPr>
          <w:p w14:paraId="44365BDD" w14:textId="5DA75976"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12.53</w:t>
            </w:r>
          </w:p>
        </w:tc>
      </w:tr>
      <w:tr w:rsidR="009B6CBA" w:rsidRPr="00641F88" w14:paraId="5C0167D6" w14:textId="746EF4B0" w:rsidTr="009B6CBA">
        <w:trPr>
          <w:trHeight w:val="280"/>
        </w:trPr>
        <w:tc>
          <w:tcPr>
            <w:tcW w:w="2560" w:type="dxa"/>
            <w:noWrap/>
            <w:hideMark/>
          </w:tcPr>
          <w:p w14:paraId="77A89D8B"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15.7</w:t>
            </w:r>
          </w:p>
        </w:tc>
        <w:tc>
          <w:tcPr>
            <w:tcW w:w="1247" w:type="dxa"/>
            <w:noWrap/>
            <w:hideMark/>
          </w:tcPr>
          <w:p w14:paraId="1AB0DD1A"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0E1EEED0"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53BC5629"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12.45</w:t>
            </w:r>
          </w:p>
        </w:tc>
        <w:tc>
          <w:tcPr>
            <w:tcW w:w="3655" w:type="dxa"/>
          </w:tcPr>
          <w:p w14:paraId="5FAE081C" w14:textId="781FDFBA"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12.45</w:t>
            </w:r>
          </w:p>
        </w:tc>
      </w:tr>
      <w:tr w:rsidR="009B6CBA" w:rsidRPr="00641F88" w14:paraId="698CE107" w14:textId="327A03E6" w:rsidTr="009B6CBA">
        <w:trPr>
          <w:trHeight w:val="280"/>
        </w:trPr>
        <w:tc>
          <w:tcPr>
            <w:tcW w:w="2560" w:type="dxa"/>
            <w:noWrap/>
            <w:hideMark/>
          </w:tcPr>
          <w:p w14:paraId="3CF96066"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15.8</w:t>
            </w:r>
          </w:p>
        </w:tc>
        <w:tc>
          <w:tcPr>
            <w:tcW w:w="1247" w:type="dxa"/>
            <w:noWrap/>
            <w:hideMark/>
          </w:tcPr>
          <w:p w14:paraId="45F3F2DC"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3AB8B88A"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5B8C5F12"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12.32</w:t>
            </w:r>
          </w:p>
        </w:tc>
        <w:tc>
          <w:tcPr>
            <w:tcW w:w="3655" w:type="dxa"/>
          </w:tcPr>
          <w:p w14:paraId="0DF44D59" w14:textId="79D6D6EE"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12.32</w:t>
            </w:r>
          </w:p>
        </w:tc>
      </w:tr>
      <w:tr w:rsidR="009B6CBA" w:rsidRPr="00641F88" w14:paraId="4CBFD6E4" w14:textId="70480B0C" w:rsidTr="009B6CBA">
        <w:trPr>
          <w:trHeight w:val="280"/>
        </w:trPr>
        <w:tc>
          <w:tcPr>
            <w:tcW w:w="2560" w:type="dxa"/>
            <w:noWrap/>
            <w:hideMark/>
          </w:tcPr>
          <w:p w14:paraId="5CA1BF8E"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15.9</w:t>
            </w:r>
          </w:p>
        </w:tc>
        <w:tc>
          <w:tcPr>
            <w:tcW w:w="1247" w:type="dxa"/>
            <w:noWrap/>
            <w:hideMark/>
          </w:tcPr>
          <w:p w14:paraId="443E87A6"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2DE6B5B6"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06D5C8C2"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12.12</w:t>
            </w:r>
          </w:p>
        </w:tc>
        <w:tc>
          <w:tcPr>
            <w:tcW w:w="3655" w:type="dxa"/>
          </w:tcPr>
          <w:p w14:paraId="16DCC2A6" w14:textId="42006C1C"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12.12</w:t>
            </w:r>
          </w:p>
        </w:tc>
      </w:tr>
      <w:tr w:rsidR="009B6CBA" w:rsidRPr="00641F88" w14:paraId="50C45C5D" w14:textId="2E241460" w:rsidTr="009B6CBA">
        <w:trPr>
          <w:trHeight w:val="280"/>
        </w:trPr>
        <w:tc>
          <w:tcPr>
            <w:tcW w:w="2560" w:type="dxa"/>
            <w:noWrap/>
            <w:hideMark/>
          </w:tcPr>
          <w:p w14:paraId="76A3CD87"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16.0</w:t>
            </w:r>
          </w:p>
        </w:tc>
        <w:tc>
          <w:tcPr>
            <w:tcW w:w="1247" w:type="dxa"/>
            <w:noWrap/>
            <w:hideMark/>
          </w:tcPr>
          <w:p w14:paraId="0510B90B"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6D979E5B"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6CA2EE36"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11.56</w:t>
            </w:r>
          </w:p>
        </w:tc>
        <w:tc>
          <w:tcPr>
            <w:tcW w:w="3655" w:type="dxa"/>
          </w:tcPr>
          <w:p w14:paraId="392E77F3" w14:textId="25404D8F"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11.56</w:t>
            </w:r>
          </w:p>
        </w:tc>
      </w:tr>
      <w:tr w:rsidR="009B6CBA" w:rsidRPr="00641F88" w14:paraId="1C5365F2" w14:textId="46BC6D49" w:rsidTr="009B6CBA">
        <w:trPr>
          <w:trHeight w:val="280"/>
        </w:trPr>
        <w:tc>
          <w:tcPr>
            <w:tcW w:w="2560" w:type="dxa"/>
            <w:noWrap/>
            <w:hideMark/>
          </w:tcPr>
          <w:p w14:paraId="1818297D"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16.1</w:t>
            </w:r>
          </w:p>
        </w:tc>
        <w:tc>
          <w:tcPr>
            <w:tcW w:w="1247" w:type="dxa"/>
            <w:noWrap/>
            <w:hideMark/>
          </w:tcPr>
          <w:p w14:paraId="71FC61BF"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7A3EC535"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552086F3"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10.64</w:t>
            </w:r>
          </w:p>
        </w:tc>
        <w:tc>
          <w:tcPr>
            <w:tcW w:w="3655" w:type="dxa"/>
          </w:tcPr>
          <w:p w14:paraId="45B9525A" w14:textId="2EEC2331"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10.64</w:t>
            </w:r>
          </w:p>
        </w:tc>
      </w:tr>
      <w:tr w:rsidR="009B6CBA" w:rsidRPr="00641F88" w14:paraId="15C32527" w14:textId="71990F73" w:rsidTr="009B6CBA">
        <w:trPr>
          <w:trHeight w:val="280"/>
        </w:trPr>
        <w:tc>
          <w:tcPr>
            <w:tcW w:w="2560" w:type="dxa"/>
            <w:noWrap/>
            <w:hideMark/>
          </w:tcPr>
          <w:p w14:paraId="467AAD8F"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16.2</w:t>
            </w:r>
          </w:p>
        </w:tc>
        <w:tc>
          <w:tcPr>
            <w:tcW w:w="1247" w:type="dxa"/>
            <w:noWrap/>
            <w:hideMark/>
          </w:tcPr>
          <w:p w14:paraId="6B612D13"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0A0B21D9"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681E43B1"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9.94</w:t>
            </w:r>
          </w:p>
        </w:tc>
        <w:tc>
          <w:tcPr>
            <w:tcW w:w="3655" w:type="dxa"/>
          </w:tcPr>
          <w:p w14:paraId="17F296EE" w14:textId="340EEA24"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9.94</w:t>
            </w:r>
          </w:p>
        </w:tc>
      </w:tr>
      <w:tr w:rsidR="009B6CBA" w:rsidRPr="00641F88" w14:paraId="1908BAFE" w14:textId="5094EE85" w:rsidTr="009B6CBA">
        <w:trPr>
          <w:trHeight w:val="280"/>
        </w:trPr>
        <w:tc>
          <w:tcPr>
            <w:tcW w:w="2560" w:type="dxa"/>
            <w:noWrap/>
            <w:hideMark/>
          </w:tcPr>
          <w:p w14:paraId="7A7503E9"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16.3</w:t>
            </w:r>
          </w:p>
        </w:tc>
        <w:tc>
          <w:tcPr>
            <w:tcW w:w="1247" w:type="dxa"/>
            <w:noWrap/>
            <w:hideMark/>
          </w:tcPr>
          <w:p w14:paraId="7623EB11"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5AFDDAE4"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57C35670"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8.38</w:t>
            </w:r>
          </w:p>
        </w:tc>
        <w:tc>
          <w:tcPr>
            <w:tcW w:w="3655" w:type="dxa"/>
          </w:tcPr>
          <w:p w14:paraId="7C8F37C8" w14:textId="3B392AAA"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8.38</w:t>
            </w:r>
          </w:p>
        </w:tc>
      </w:tr>
      <w:tr w:rsidR="009B6CBA" w:rsidRPr="00641F88" w14:paraId="19DCF6DF" w14:textId="1D5C0133" w:rsidTr="009B6CBA">
        <w:trPr>
          <w:trHeight w:val="280"/>
        </w:trPr>
        <w:tc>
          <w:tcPr>
            <w:tcW w:w="2560" w:type="dxa"/>
            <w:noWrap/>
            <w:hideMark/>
          </w:tcPr>
          <w:p w14:paraId="7EFA51A0"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16.4</w:t>
            </w:r>
          </w:p>
        </w:tc>
        <w:tc>
          <w:tcPr>
            <w:tcW w:w="1247" w:type="dxa"/>
            <w:noWrap/>
            <w:hideMark/>
          </w:tcPr>
          <w:p w14:paraId="641A5F88"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62CFE0B6"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5BEC8D11"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7.00</w:t>
            </w:r>
          </w:p>
        </w:tc>
        <w:tc>
          <w:tcPr>
            <w:tcW w:w="3655" w:type="dxa"/>
          </w:tcPr>
          <w:p w14:paraId="6DA6B9A5" w14:textId="1B268F75"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7.00</w:t>
            </w:r>
          </w:p>
        </w:tc>
      </w:tr>
      <w:tr w:rsidR="009B6CBA" w:rsidRPr="00641F88" w14:paraId="76AB2D66" w14:textId="302CF105" w:rsidTr="009B6CBA">
        <w:trPr>
          <w:trHeight w:val="280"/>
        </w:trPr>
        <w:tc>
          <w:tcPr>
            <w:tcW w:w="2560" w:type="dxa"/>
            <w:noWrap/>
            <w:hideMark/>
          </w:tcPr>
          <w:p w14:paraId="4CF7924B"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16.5</w:t>
            </w:r>
          </w:p>
        </w:tc>
        <w:tc>
          <w:tcPr>
            <w:tcW w:w="1247" w:type="dxa"/>
            <w:noWrap/>
            <w:hideMark/>
          </w:tcPr>
          <w:p w14:paraId="50B41373"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275AF234"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670A7D0B"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6.75</w:t>
            </w:r>
          </w:p>
        </w:tc>
        <w:tc>
          <w:tcPr>
            <w:tcW w:w="3655" w:type="dxa"/>
          </w:tcPr>
          <w:p w14:paraId="47270CE1" w14:textId="315A2ADC"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6.75</w:t>
            </w:r>
          </w:p>
        </w:tc>
      </w:tr>
      <w:tr w:rsidR="009B6CBA" w:rsidRPr="00641F88" w14:paraId="368B8C12" w14:textId="4025F931" w:rsidTr="009B6CBA">
        <w:trPr>
          <w:trHeight w:val="280"/>
        </w:trPr>
        <w:tc>
          <w:tcPr>
            <w:tcW w:w="2560" w:type="dxa"/>
            <w:noWrap/>
            <w:hideMark/>
          </w:tcPr>
          <w:p w14:paraId="1FF98749"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16.6</w:t>
            </w:r>
          </w:p>
        </w:tc>
        <w:tc>
          <w:tcPr>
            <w:tcW w:w="1247" w:type="dxa"/>
            <w:noWrap/>
            <w:hideMark/>
          </w:tcPr>
          <w:p w14:paraId="42C7BE48"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03DBA3EE"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1C2C97C9"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6.66</w:t>
            </w:r>
          </w:p>
        </w:tc>
        <w:tc>
          <w:tcPr>
            <w:tcW w:w="3655" w:type="dxa"/>
          </w:tcPr>
          <w:p w14:paraId="0BD5A465" w14:textId="6B2B0BF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6.66</w:t>
            </w:r>
          </w:p>
        </w:tc>
      </w:tr>
      <w:tr w:rsidR="009B6CBA" w:rsidRPr="00641F88" w14:paraId="5780D42C" w14:textId="1E107722" w:rsidTr="009B6CBA">
        <w:trPr>
          <w:trHeight w:val="280"/>
        </w:trPr>
        <w:tc>
          <w:tcPr>
            <w:tcW w:w="2560" w:type="dxa"/>
            <w:noWrap/>
            <w:hideMark/>
          </w:tcPr>
          <w:p w14:paraId="22894E88"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16.7</w:t>
            </w:r>
          </w:p>
        </w:tc>
        <w:tc>
          <w:tcPr>
            <w:tcW w:w="1247" w:type="dxa"/>
            <w:noWrap/>
            <w:hideMark/>
          </w:tcPr>
          <w:p w14:paraId="08966F88"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w:t>
            </w:r>
          </w:p>
        </w:tc>
        <w:tc>
          <w:tcPr>
            <w:tcW w:w="1247" w:type="dxa"/>
            <w:noWrap/>
            <w:hideMark/>
          </w:tcPr>
          <w:p w14:paraId="0E4169C2"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7E82F789"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6.50</w:t>
            </w:r>
          </w:p>
        </w:tc>
        <w:tc>
          <w:tcPr>
            <w:tcW w:w="3655" w:type="dxa"/>
          </w:tcPr>
          <w:p w14:paraId="78B70EEB" w14:textId="6D76FEF6"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6.50</w:t>
            </w:r>
          </w:p>
        </w:tc>
      </w:tr>
      <w:tr w:rsidR="009B6CBA" w:rsidRPr="00641F88" w14:paraId="6C1410EA" w14:textId="21C436B9" w:rsidTr="009B6CBA">
        <w:trPr>
          <w:trHeight w:val="280"/>
        </w:trPr>
        <w:tc>
          <w:tcPr>
            <w:tcW w:w="2560" w:type="dxa"/>
            <w:noWrap/>
            <w:hideMark/>
          </w:tcPr>
          <w:p w14:paraId="04588124"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16.8</w:t>
            </w:r>
          </w:p>
        </w:tc>
        <w:tc>
          <w:tcPr>
            <w:tcW w:w="1247" w:type="dxa"/>
            <w:noWrap/>
            <w:hideMark/>
          </w:tcPr>
          <w:p w14:paraId="525EFDCC"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213B4C09"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7AE0AF56"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6.40</w:t>
            </w:r>
          </w:p>
        </w:tc>
        <w:tc>
          <w:tcPr>
            <w:tcW w:w="3655" w:type="dxa"/>
          </w:tcPr>
          <w:p w14:paraId="7F7419AA" w14:textId="09200381"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6.40</w:t>
            </w:r>
          </w:p>
        </w:tc>
      </w:tr>
      <w:tr w:rsidR="009B6CBA" w:rsidRPr="00641F88" w14:paraId="1E6ADF1D" w14:textId="24099362" w:rsidTr="009B6CBA">
        <w:trPr>
          <w:trHeight w:val="280"/>
        </w:trPr>
        <w:tc>
          <w:tcPr>
            <w:tcW w:w="2560" w:type="dxa"/>
            <w:noWrap/>
            <w:hideMark/>
          </w:tcPr>
          <w:p w14:paraId="58D9C7E2"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16.9</w:t>
            </w:r>
          </w:p>
        </w:tc>
        <w:tc>
          <w:tcPr>
            <w:tcW w:w="1247" w:type="dxa"/>
            <w:noWrap/>
            <w:hideMark/>
          </w:tcPr>
          <w:p w14:paraId="35D61214"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70804F19"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05675704"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6.28</w:t>
            </w:r>
          </w:p>
        </w:tc>
        <w:tc>
          <w:tcPr>
            <w:tcW w:w="3655" w:type="dxa"/>
          </w:tcPr>
          <w:p w14:paraId="1E67DD90" w14:textId="2C332124"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6.28</w:t>
            </w:r>
          </w:p>
        </w:tc>
      </w:tr>
      <w:tr w:rsidR="009B6CBA" w:rsidRPr="00641F88" w14:paraId="36BDB405" w14:textId="11AB9151" w:rsidTr="009B6CBA">
        <w:trPr>
          <w:trHeight w:val="280"/>
        </w:trPr>
        <w:tc>
          <w:tcPr>
            <w:tcW w:w="2560" w:type="dxa"/>
            <w:noWrap/>
            <w:hideMark/>
          </w:tcPr>
          <w:p w14:paraId="04FE1130"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17.0</w:t>
            </w:r>
          </w:p>
        </w:tc>
        <w:tc>
          <w:tcPr>
            <w:tcW w:w="1247" w:type="dxa"/>
            <w:noWrap/>
            <w:hideMark/>
          </w:tcPr>
          <w:p w14:paraId="21E61403"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129A8C10"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4DFBF48A"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6.22</w:t>
            </w:r>
          </w:p>
        </w:tc>
        <w:tc>
          <w:tcPr>
            <w:tcW w:w="3655" w:type="dxa"/>
          </w:tcPr>
          <w:p w14:paraId="7DF28625" w14:textId="408B1B2C"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6.22</w:t>
            </w:r>
          </w:p>
        </w:tc>
      </w:tr>
      <w:tr w:rsidR="009B6CBA" w:rsidRPr="00641F88" w14:paraId="04BEAA21" w14:textId="5C1142B5" w:rsidTr="009B6CBA">
        <w:trPr>
          <w:trHeight w:val="280"/>
        </w:trPr>
        <w:tc>
          <w:tcPr>
            <w:tcW w:w="2560" w:type="dxa"/>
            <w:noWrap/>
            <w:hideMark/>
          </w:tcPr>
          <w:p w14:paraId="26AFEC6C"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18.0</w:t>
            </w:r>
          </w:p>
        </w:tc>
        <w:tc>
          <w:tcPr>
            <w:tcW w:w="1247" w:type="dxa"/>
            <w:noWrap/>
            <w:hideMark/>
          </w:tcPr>
          <w:p w14:paraId="460DC573"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195C9AEE"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5.73</w:t>
            </w:r>
          </w:p>
        </w:tc>
        <w:tc>
          <w:tcPr>
            <w:tcW w:w="1247" w:type="dxa"/>
            <w:noWrap/>
            <w:hideMark/>
          </w:tcPr>
          <w:p w14:paraId="10B06140" w14:textId="77777777" w:rsidR="009B6CBA" w:rsidRPr="00641F88" w:rsidRDefault="009B6CBA" w:rsidP="00641F88">
            <w:pPr>
              <w:pStyle w:val="normal0"/>
              <w:rPr>
                <w:rFonts w:ascii="Times New Roman" w:hAnsi="Times New Roman" w:cs="Times New Roman"/>
                <w:szCs w:val="22"/>
              </w:rPr>
            </w:pPr>
          </w:p>
        </w:tc>
        <w:tc>
          <w:tcPr>
            <w:tcW w:w="3655" w:type="dxa"/>
          </w:tcPr>
          <w:p w14:paraId="1D3910F8" w14:textId="339E508F"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5.73</w:t>
            </w:r>
          </w:p>
        </w:tc>
      </w:tr>
      <w:tr w:rsidR="009B6CBA" w:rsidRPr="00641F88" w14:paraId="71BEF4D8" w14:textId="314CAD32" w:rsidTr="009B6CBA">
        <w:trPr>
          <w:trHeight w:val="280"/>
        </w:trPr>
        <w:tc>
          <w:tcPr>
            <w:tcW w:w="2560" w:type="dxa"/>
            <w:noWrap/>
            <w:hideMark/>
          </w:tcPr>
          <w:p w14:paraId="219177F3"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19.0</w:t>
            </w:r>
          </w:p>
        </w:tc>
        <w:tc>
          <w:tcPr>
            <w:tcW w:w="1247" w:type="dxa"/>
            <w:noWrap/>
            <w:hideMark/>
          </w:tcPr>
          <w:p w14:paraId="64B37573"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53ADA441"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5.50</w:t>
            </w:r>
          </w:p>
        </w:tc>
        <w:tc>
          <w:tcPr>
            <w:tcW w:w="1247" w:type="dxa"/>
            <w:noWrap/>
            <w:hideMark/>
          </w:tcPr>
          <w:p w14:paraId="47832588" w14:textId="77777777" w:rsidR="009B6CBA" w:rsidRPr="00641F88" w:rsidRDefault="009B6CBA" w:rsidP="00641F88">
            <w:pPr>
              <w:pStyle w:val="normal0"/>
              <w:rPr>
                <w:rFonts w:ascii="Times New Roman" w:hAnsi="Times New Roman" w:cs="Times New Roman"/>
                <w:szCs w:val="22"/>
              </w:rPr>
            </w:pPr>
          </w:p>
        </w:tc>
        <w:tc>
          <w:tcPr>
            <w:tcW w:w="3655" w:type="dxa"/>
          </w:tcPr>
          <w:p w14:paraId="659D2C5B" w14:textId="5B85552A"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5.50</w:t>
            </w:r>
          </w:p>
        </w:tc>
      </w:tr>
      <w:tr w:rsidR="009B6CBA" w:rsidRPr="00641F88" w14:paraId="1731C4FE" w14:textId="59BB8D0D" w:rsidTr="009B6CBA">
        <w:trPr>
          <w:trHeight w:val="280"/>
        </w:trPr>
        <w:tc>
          <w:tcPr>
            <w:tcW w:w="2560" w:type="dxa"/>
            <w:noWrap/>
            <w:hideMark/>
          </w:tcPr>
          <w:p w14:paraId="45C3FE53"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20.0</w:t>
            </w:r>
          </w:p>
        </w:tc>
        <w:tc>
          <w:tcPr>
            <w:tcW w:w="1247" w:type="dxa"/>
            <w:noWrap/>
            <w:hideMark/>
          </w:tcPr>
          <w:p w14:paraId="0B0099BC"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5.37</w:t>
            </w:r>
          </w:p>
        </w:tc>
        <w:tc>
          <w:tcPr>
            <w:tcW w:w="1247" w:type="dxa"/>
            <w:noWrap/>
            <w:hideMark/>
          </w:tcPr>
          <w:p w14:paraId="31168422"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5.35</w:t>
            </w:r>
          </w:p>
        </w:tc>
        <w:tc>
          <w:tcPr>
            <w:tcW w:w="1247" w:type="dxa"/>
            <w:noWrap/>
            <w:hideMark/>
          </w:tcPr>
          <w:p w14:paraId="47D7E717" w14:textId="77777777" w:rsidR="009B6CBA" w:rsidRPr="00641F88" w:rsidRDefault="009B6CBA" w:rsidP="00641F88">
            <w:pPr>
              <w:pStyle w:val="normal0"/>
              <w:rPr>
                <w:rFonts w:ascii="Times New Roman" w:hAnsi="Times New Roman" w:cs="Times New Roman"/>
                <w:szCs w:val="22"/>
              </w:rPr>
            </w:pPr>
          </w:p>
        </w:tc>
        <w:tc>
          <w:tcPr>
            <w:tcW w:w="3655" w:type="dxa"/>
          </w:tcPr>
          <w:p w14:paraId="0B1F1E71" w14:textId="25211695"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5.36</w:t>
            </w:r>
          </w:p>
        </w:tc>
      </w:tr>
      <w:tr w:rsidR="009B6CBA" w:rsidRPr="00641F88" w14:paraId="277477A8" w14:textId="43DF8C0C" w:rsidTr="009B6CBA">
        <w:trPr>
          <w:trHeight w:val="280"/>
        </w:trPr>
        <w:tc>
          <w:tcPr>
            <w:tcW w:w="2560" w:type="dxa"/>
            <w:noWrap/>
            <w:hideMark/>
          </w:tcPr>
          <w:p w14:paraId="6B5F0C21"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25.0</w:t>
            </w:r>
          </w:p>
        </w:tc>
        <w:tc>
          <w:tcPr>
            <w:tcW w:w="1247" w:type="dxa"/>
            <w:noWrap/>
            <w:hideMark/>
          </w:tcPr>
          <w:p w14:paraId="38614640"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4.95</w:t>
            </w:r>
          </w:p>
        </w:tc>
        <w:tc>
          <w:tcPr>
            <w:tcW w:w="1247" w:type="dxa"/>
            <w:noWrap/>
            <w:hideMark/>
          </w:tcPr>
          <w:p w14:paraId="06D0CD43"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135F25CF" w14:textId="77777777" w:rsidR="009B6CBA" w:rsidRPr="00641F88" w:rsidRDefault="009B6CBA" w:rsidP="00641F88">
            <w:pPr>
              <w:pStyle w:val="normal0"/>
              <w:rPr>
                <w:rFonts w:ascii="Times New Roman" w:hAnsi="Times New Roman" w:cs="Times New Roman"/>
                <w:szCs w:val="22"/>
              </w:rPr>
            </w:pPr>
          </w:p>
        </w:tc>
        <w:tc>
          <w:tcPr>
            <w:tcW w:w="3655" w:type="dxa"/>
          </w:tcPr>
          <w:p w14:paraId="720C8EA2" w14:textId="016C224E"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4.95</w:t>
            </w:r>
          </w:p>
        </w:tc>
      </w:tr>
      <w:tr w:rsidR="009B6CBA" w:rsidRPr="00641F88" w14:paraId="60493D2A" w14:textId="66C8DABB" w:rsidTr="009B6CBA">
        <w:trPr>
          <w:trHeight w:val="280"/>
        </w:trPr>
        <w:tc>
          <w:tcPr>
            <w:tcW w:w="2560" w:type="dxa"/>
            <w:noWrap/>
            <w:hideMark/>
          </w:tcPr>
          <w:p w14:paraId="3A1F2D91"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30.0</w:t>
            </w:r>
          </w:p>
        </w:tc>
        <w:tc>
          <w:tcPr>
            <w:tcW w:w="1247" w:type="dxa"/>
            <w:noWrap/>
            <w:hideMark/>
          </w:tcPr>
          <w:p w14:paraId="5923DCBB"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4.75</w:t>
            </w:r>
          </w:p>
        </w:tc>
        <w:tc>
          <w:tcPr>
            <w:tcW w:w="1247" w:type="dxa"/>
            <w:noWrap/>
            <w:hideMark/>
          </w:tcPr>
          <w:p w14:paraId="4FD7CF98"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4.74</w:t>
            </w:r>
          </w:p>
        </w:tc>
        <w:tc>
          <w:tcPr>
            <w:tcW w:w="1247" w:type="dxa"/>
            <w:noWrap/>
            <w:hideMark/>
          </w:tcPr>
          <w:p w14:paraId="2543D602" w14:textId="77777777" w:rsidR="009B6CBA" w:rsidRPr="00641F88" w:rsidRDefault="009B6CBA" w:rsidP="00641F88">
            <w:pPr>
              <w:pStyle w:val="normal0"/>
              <w:rPr>
                <w:rFonts w:ascii="Times New Roman" w:hAnsi="Times New Roman" w:cs="Times New Roman"/>
                <w:szCs w:val="22"/>
              </w:rPr>
            </w:pPr>
          </w:p>
        </w:tc>
        <w:tc>
          <w:tcPr>
            <w:tcW w:w="3655" w:type="dxa"/>
          </w:tcPr>
          <w:p w14:paraId="427C17C4" w14:textId="2C6CCB73"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4.75</w:t>
            </w:r>
          </w:p>
        </w:tc>
      </w:tr>
      <w:tr w:rsidR="009B6CBA" w:rsidRPr="00641F88" w14:paraId="282ADC5A" w14:textId="2DA8A042" w:rsidTr="009B6CBA">
        <w:trPr>
          <w:trHeight w:val="280"/>
        </w:trPr>
        <w:tc>
          <w:tcPr>
            <w:tcW w:w="2560" w:type="dxa"/>
            <w:noWrap/>
            <w:hideMark/>
          </w:tcPr>
          <w:p w14:paraId="74BC5789"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35.0</w:t>
            </w:r>
          </w:p>
        </w:tc>
        <w:tc>
          <w:tcPr>
            <w:tcW w:w="1247" w:type="dxa"/>
            <w:noWrap/>
            <w:hideMark/>
          </w:tcPr>
          <w:p w14:paraId="78771675"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4.60</w:t>
            </w:r>
          </w:p>
        </w:tc>
        <w:tc>
          <w:tcPr>
            <w:tcW w:w="1247" w:type="dxa"/>
            <w:noWrap/>
            <w:hideMark/>
          </w:tcPr>
          <w:p w14:paraId="0BA571BB"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6508C3B6" w14:textId="77777777" w:rsidR="009B6CBA" w:rsidRPr="00641F88" w:rsidRDefault="009B6CBA" w:rsidP="00641F88">
            <w:pPr>
              <w:pStyle w:val="normal0"/>
              <w:rPr>
                <w:rFonts w:ascii="Times New Roman" w:hAnsi="Times New Roman" w:cs="Times New Roman"/>
                <w:szCs w:val="22"/>
              </w:rPr>
            </w:pPr>
          </w:p>
        </w:tc>
        <w:tc>
          <w:tcPr>
            <w:tcW w:w="3655" w:type="dxa"/>
          </w:tcPr>
          <w:p w14:paraId="3918C697" w14:textId="64C5CEB2"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4.60</w:t>
            </w:r>
          </w:p>
        </w:tc>
      </w:tr>
      <w:tr w:rsidR="009B6CBA" w:rsidRPr="00641F88" w14:paraId="7BB1D2AE" w14:textId="068754B1" w:rsidTr="009B6CBA">
        <w:trPr>
          <w:trHeight w:val="280"/>
        </w:trPr>
        <w:tc>
          <w:tcPr>
            <w:tcW w:w="2560" w:type="dxa"/>
            <w:noWrap/>
            <w:hideMark/>
          </w:tcPr>
          <w:p w14:paraId="0F544024"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40.0</w:t>
            </w:r>
          </w:p>
        </w:tc>
        <w:tc>
          <w:tcPr>
            <w:tcW w:w="1247" w:type="dxa"/>
            <w:noWrap/>
            <w:hideMark/>
          </w:tcPr>
          <w:p w14:paraId="2E2D5795"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4.47</w:t>
            </w:r>
          </w:p>
        </w:tc>
        <w:tc>
          <w:tcPr>
            <w:tcW w:w="1247" w:type="dxa"/>
            <w:noWrap/>
            <w:hideMark/>
          </w:tcPr>
          <w:p w14:paraId="1C85B2F1"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4.48</w:t>
            </w:r>
          </w:p>
        </w:tc>
        <w:tc>
          <w:tcPr>
            <w:tcW w:w="1247" w:type="dxa"/>
            <w:noWrap/>
            <w:hideMark/>
          </w:tcPr>
          <w:p w14:paraId="502E89C9" w14:textId="77777777" w:rsidR="009B6CBA" w:rsidRPr="00641F88" w:rsidRDefault="009B6CBA" w:rsidP="00641F88">
            <w:pPr>
              <w:pStyle w:val="normal0"/>
              <w:rPr>
                <w:rFonts w:ascii="Times New Roman" w:hAnsi="Times New Roman" w:cs="Times New Roman"/>
                <w:szCs w:val="22"/>
              </w:rPr>
            </w:pPr>
          </w:p>
        </w:tc>
        <w:tc>
          <w:tcPr>
            <w:tcW w:w="3655" w:type="dxa"/>
          </w:tcPr>
          <w:p w14:paraId="10C8C8DE" w14:textId="139778CB"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4.48</w:t>
            </w:r>
          </w:p>
        </w:tc>
      </w:tr>
      <w:tr w:rsidR="009B6CBA" w:rsidRPr="00641F88" w14:paraId="79548F11" w14:textId="01CEB9D4" w:rsidTr="009B6CBA">
        <w:trPr>
          <w:trHeight w:val="280"/>
        </w:trPr>
        <w:tc>
          <w:tcPr>
            <w:tcW w:w="2560" w:type="dxa"/>
            <w:noWrap/>
            <w:hideMark/>
          </w:tcPr>
          <w:p w14:paraId="6FEC4C1A"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45.0</w:t>
            </w:r>
          </w:p>
        </w:tc>
        <w:tc>
          <w:tcPr>
            <w:tcW w:w="1247" w:type="dxa"/>
            <w:noWrap/>
            <w:hideMark/>
          </w:tcPr>
          <w:p w14:paraId="57307B0E" w14:textId="77777777"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4.40</w:t>
            </w:r>
          </w:p>
        </w:tc>
        <w:tc>
          <w:tcPr>
            <w:tcW w:w="1247" w:type="dxa"/>
            <w:noWrap/>
            <w:hideMark/>
          </w:tcPr>
          <w:p w14:paraId="79ED9A6E" w14:textId="77777777" w:rsidR="009B6CBA" w:rsidRPr="00641F88" w:rsidRDefault="009B6CBA" w:rsidP="00641F88">
            <w:pPr>
              <w:pStyle w:val="normal0"/>
              <w:rPr>
                <w:rFonts w:ascii="Times New Roman" w:hAnsi="Times New Roman" w:cs="Times New Roman"/>
                <w:szCs w:val="22"/>
              </w:rPr>
            </w:pPr>
          </w:p>
        </w:tc>
        <w:tc>
          <w:tcPr>
            <w:tcW w:w="1247" w:type="dxa"/>
            <w:noWrap/>
            <w:hideMark/>
          </w:tcPr>
          <w:p w14:paraId="2B4A5FB4" w14:textId="77777777" w:rsidR="009B6CBA" w:rsidRPr="00641F88" w:rsidRDefault="009B6CBA" w:rsidP="00641F88">
            <w:pPr>
              <w:pStyle w:val="normal0"/>
              <w:rPr>
                <w:rFonts w:ascii="Times New Roman" w:hAnsi="Times New Roman" w:cs="Times New Roman"/>
                <w:szCs w:val="22"/>
              </w:rPr>
            </w:pPr>
          </w:p>
        </w:tc>
        <w:tc>
          <w:tcPr>
            <w:tcW w:w="3655" w:type="dxa"/>
          </w:tcPr>
          <w:p w14:paraId="72BBB0EF" w14:textId="3501B1C1" w:rsidR="009B6CBA" w:rsidRPr="00641F88" w:rsidRDefault="009B6CBA" w:rsidP="00641F88">
            <w:pPr>
              <w:pStyle w:val="normal0"/>
              <w:rPr>
                <w:rFonts w:ascii="Times New Roman" w:hAnsi="Times New Roman" w:cs="Times New Roman"/>
                <w:szCs w:val="22"/>
              </w:rPr>
            </w:pPr>
            <w:r w:rsidRPr="00641F88">
              <w:rPr>
                <w:rFonts w:ascii="Times New Roman" w:hAnsi="Times New Roman" w:cs="Times New Roman"/>
                <w:szCs w:val="22"/>
              </w:rPr>
              <w:t>4.40</w:t>
            </w:r>
          </w:p>
        </w:tc>
      </w:tr>
    </w:tbl>
    <w:p w14:paraId="3F1EB73F" w14:textId="19C432B3" w:rsidR="00641F88" w:rsidRDefault="00641F88" w:rsidP="00DD07D6">
      <w:pPr>
        <w:pStyle w:val="normal0"/>
        <w:contextualSpacing w:val="0"/>
        <w:rPr>
          <w:rFonts w:ascii="Times New Roman" w:hAnsi="Times New Roman" w:cs="Times New Roman"/>
          <w:szCs w:val="22"/>
        </w:rPr>
      </w:pPr>
      <w:r>
        <w:rPr>
          <w:rFonts w:ascii="Times New Roman" w:hAnsi="Times New Roman" w:cs="Times New Roman"/>
          <w:szCs w:val="22"/>
        </w:rPr>
        <w:fldChar w:fldCharType="end"/>
      </w:r>
    </w:p>
    <w:p w14:paraId="1868CF2B" w14:textId="1C02963A" w:rsidR="00641F88" w:rsidRDefault="00341BAE" w:rsidP="00DD07D6">
      <w:pPr>
        <w:pStyle w:val="normal0"/>
        <w:contextualSpacing w:val="0"/>
        <w:rPr>
          <w:rFonts w:ascii="Times New Roman" w:hAnsi="Times New Roman" w:cs="Times New Roman"/>
          <w:szCs w:val="22"/>
        </w:rPr>
      </w:pPr>
      <w:r>
        <w:rPr>
          <w:rFonts w:ascii="Times New Roman" w:hAnsi="Times New Roman" w:cs="Times New Roman"/>
          <w:szCs w:val="22"/>
        </w:rPr>
        <w:t>Volume of NaOH = (20.0 ± 0.06</w:t>
      </w:r>
      <w:r w:rsidRPr="00641F88">
        <w:rPr>
          <w:rFonts w:ascii="Times New Roman" w:hAnsi="Times New Roman" w:cs="Times New Roman"/>
          <w:szCs w:val="22"/>
        </w:rPr>
        <w:t>)</w:t>
      </w:r>
      <w:r>
        <w:rPr>
          <w:rFonts w:ascii="Times New Roman" w:hAnsi="Times New Roman" w:cs="Times New Roman"/>
          <w:szCs w:val="22"/>
        </w:rPr>
        <w:t xml:space="preserve"> cm</w:t>
      </w:r>
      <w:r w:rsidRPr="00341BAE">
        <w:rPr>
          <w:rFonts w:ascii="Times New Roman" w:hAnsi="Times New Roman" w:cs="Times New Roman"/>
          <w:szCs w:val="22"/>
          <w:vertAlign w:val="superscript"/>
        </w:rPr>
        <w:t>3</w:t>
      </w:r>
      <w:r>
        <w:rPr>
          <w:rFonts w:ascii="Times New Roman" w:hAnsi="Times New Roman" w:cs="Times New Roman"/>
          <w:szCs w:val="22"/>
          <w:vertAlign w:val="superscript"/>
        </w:rPr>
        <w:t xml:space="preserve"> </w:t>
      </w:r>
    </w:p>
    <w:p w14:paraId="07E071F3" w14:textId="77777777" w:rsidR="00641F88" w:rsidRDefault="00641F88" w:rsidP="00DD07D6">
      <w:pPr>
        <w:pStyle w:val="normal0"/>
        <w:contextualSpacing w:val="0"/>
        <w:rPr>
          <w:rFonts w:ascii="Times New Roman" w:hAnsi="Times New Roman" w:cs="Times New Roman"/>
          <w:szCs w:val="22"/>
        </w:rPr>
      </w:pPr>
    </w:p>
    <w:p w14:paraId="48803C23" w14:textId="77777777" w:rsidR="00641F88" w:rsidRPr="00D75585" w:rsidRDefault="00641F88" w:rsidP="00DD07D6">
      <w:pPr>
        <w:pStyle w:val="normal0"/>
        <w:contextualSpacing w:val="0"/>
        <w:rPr>
          <w:rFonts w:ascii="Times New Roman" w:hAnsi="Times New Roman" w:cs="Times New Roman"/>
          <w:szCs w:val="22"/>
        </w:rPr>
      </w:pPr>
    </w:p>
    <w:p w14:paraId="555B3EAE" w14:textId="2BA363AE" w:rsidR="001A5C6C" w:rsidRDefault="00A3589B" w:rsidP="00DD07D6">
      <w:pPr>
        <w:pStyle w:val="normal0"/>
        <w:contextualSpacing w:val="0"/>
        <w:rPr>
          <w:rFonts w:ascii="Times New Roman" w:hAnsi="Times New Roman" w:cs="Times New Roman"/>
          <w:szCs w:val="22"/>
        </w:rPr>
      </w:pPr>
      <w:r>
        <w:rPr>
          <w:rFonts w:ascii="Times New Roman" w:hAnsi="Times New Roman" w:cs="Times New Roman"/>
          <w:szCs w:val="22"/>
        </w:rPr>
        <w:t>Quantitative Observations</w:t>
      </w:r>
    </w:p>
    <w:p w14:paraId="7AC80FA6" w14:textId="6DFDC281" w:rsidR="00F609C4" w:rsidRDefault="00F609C4" w:rsidP="00F609C4">
      <w:pPr>
        <w:pStyle w:val="normal0"/>
        <w:numPr>
          <w:ilvl w:val="0"/>
          <w:numId w:val="4"/>
        </w:numPr>
        <w:contextualSpacing w:val="0"/>
        <w:rPr>
          <w:rFonts w:ascii="Times New Roman" w:hAnsi="Times New Roman" w:cs="Times New Roman"/>
          <w:szCs w:val="22"/>
        </w:rPr>
      </w:pPr>
      <w:r>
        <w:rPr>
          <w:rFonts w:ascii="Times New Roman" w:hAnsi="Times New Roman" w:cs="Times New Roman"/>
          <w:szCs w:val="22"/>
        </w:rPr>
        <w:t>The acid has a pungent smell, similar to vinegar.</w:t>
      </w:r>
    </w:p>
    <w:p w14:paraId="0C3BD241" w14:textId="44C6BEFE" w:rsidR="00F609C4" w:rsidRPr="00F609C4" w:rsidRDefault="00F609C4" w:rsidP="00F609C4">
      <w:pPr>
        <w:pStyle w:val="normal0"/>
        <w:numPr>
          <w:ilvl w:val="0"/>
          <w:numId w:val="4"/>
        </w:numPr>
        <w:contextualSpacing w:val="0"/>
        <w:rPr>
          <w:rFonts w:ascii="Times New Roman" w:hAnsi="Times New Roman" w:cs="Times New Roman"/>
          <w:szCs w:val="22"/>
        </w:rPr>
      </w:pPr>
      <w:r>
        <w:rPr>
          <w:rFonts w:ascii="Times New Roman" w:hAnsi="Times New Roman" w:cs="Times New Roman"/>
          <w:szCs w:val="22"/>
        </w:rPr>
        <w:t>During titration, no visible change was observed.</w:t>
      </w:r>
    </w:p>
    <w:p w14:paraId="62ED4C86" w14:textId="77777777" w:rsidR="00F609C4" w:rsidRDefault="00F609C4" w:rsidP="00F609C4">
      <w:pPr>
        <w:pStyle w:val="normal0"/>
        <w:contextualSpacing w:val="0"/>
        <w:rPr>
          <w:rFonts w:ascii="Times New Roman" w:hAnsi="Times New Roman" w:cs="Times New Roman"/>
          <w:szCs w:val="22"/>
        </w:rPr>
      </w:pPr>
    </w:p>
    <w:p w14:paraId="58D5D99C" w14:textId="77777777" w:rsidR="00A3589B" w:rsidRDefault="00A3589B" w:rsidP="00DD07D6">
      <w:pPr>
        <w:pStyle w:val="normal0"/>
        <w:contextualSpacing w:val="0"/>
        <w:rPr>
          <w:rFonts w:ascii="Times New Roman" w:hAnsi="Times New Roman" w:cs="Times New Roman"/>
          <w:szCs w:val="22"/>
        </w:rPr>
      </w:pPr>
    </w:p>
    <w:p w14:paraId="1F0A2997" w14:textId="77777777" w:rsidR="00A3589B" w:rsidRDefault="00A3589B" w:rsidP="00DD07D6">
      <w:pPr>
        <w:pStyle w:val="normal0"/>
        <w:contextualSpacing w:val="0"/>
        <w:rPr>
          <w:rFonts w:ascii="Times New Roman" w:hAnsi="Times New Roman" w:cs="Times New Roman"/>
          <w:szCs w:val="22"/>
        </w:rPr>
      </w:pPr>
    </w:p>
    <w:p w14:paraId="4E79839D" w14:textId="77777777" w:rsidR="00DF77DA" w:rsidRDefault="00DF77DA" w:rsidP="00DD07D6">
      <w:pPr>
        <w:pStyle w:val="normal0"/>
        <w:contextualSpacing w:val="0"/>
        <w:rPr>
          <w:rFonts w:ascii="Times New Roman" w:hAnsi="Times New Roman" w:cs="Times New Roman"/>
          <w:szCs w:val="22"/>
        </w:rPr>
      </w:pPr>
    </w:p>
    <w:p w14:paraId="16D9B1EE" w14:textId="77777777" w:rsidR="00F609C4" w:rsidRDefault="00F609C4" w:rsidP="00DD07D6">
      <w:pPr>
        <w:pStyle w:val="normal0"/>
        <w:contextualSpacing w:val="0"/>
        <w:rPr>
          <w:rFonts w:ascii="Times New Roman" w:hAnsi="Times New Roman" w:cs="Times New Roman"/>
          <w:szCs w:val="22"/>
        </w:rPr>
      </w:pPr>
    </w:p>
    <w:p w14:paraId="388BB414" w14:textId="77777777" w:rsidR="00F609C4" w:rsidRPr="00D75585" w:rsidRDefault="00F609C4" w:rsidP="00DD07D6">
      <w:pPr>
        <w:pStyle w:val="normal0"/>
        <w:contextualSpacing w:val="0"/>
        <w:rPr>
          <w:rFonts w:ascii="Times New Roman" w:hAnsi="Times New Roman" w:cs="Times New Roman"/>
          <w:szCs w:val="22"/>
        </w:rPr>
      </w:pPr>
    </w:p>
    <w:p w14:paraId="236A8E2E" w14:textId="5911944D" w:rsidR="00507D37" w:rsidRPr="00D75585" w:rsidRDefault="00F56F27" w:rsidP="00DD07D6">
      <w:pPr>
        <w:pStyle w:val="normal0"/>
        <w:contextualSpacing w:val="0"/>
        <w:rPr>
          <w:rFonts w:ascii="Times New Roman" w:hAnsi="Times New Roman" w:cs="Times New Roman"/>
          <w:szCs w:val="22"/>
          <w:u w:val="single"/>
        </w:rPr>
      </w:pPr>
      <w:r w:rsidRPr="00D75585">
        <w:rPr>
          <w:rFonts w:ascii="Times New Roman" w:hAnsi="Times New Roman" w:cs="Times New Roman"/>
          <w:szCs w:val="22"/>
          <w:u w:val="single"/>
        </w:rPr>
        <w:lastRenderedPageBreak/>
        <w:t xml:space="preserve">Processed Data </w:t>
      </w:r>
    </w:p>
    <w:p w14:paraId="19B44417" w14:textId="77777777" w:rsidR="002E7E26" w:rsidRDefault="002E7E26" w:rsidP="00336AA9">
      <w:pPr>
        <w:pStyle w:val="normal0"/>
        <w:contextualSpacing w:val="0"/>
        <w:rPr>
          <w:rFonts w:ascii="Times New Roman" w:hAnsi="Times New Roman" w:cs="Times New Roman"/>
          <w:szCs w:val="22"/>
        </w:rPr>
      </w:pPr>
    </w:p>
    <w:p w14:paraId="74DBAD83" w14:textId="55243A7D" w:rsidR="008E721C" w:rsidRDefault="00641F88" w:rsidP="00336AA9">
      <w:pPr>
        <w:pStyle w:val="normal0"/>
        <w:contextualSpacing w:val="0"/>
        <w:rPr>
          <w:rFonts w:asciiTheme="minorHAnsi" w:eastAsiaTheme="minorEastAsia" w:hAnsiTheme="minorHAnsi" w:cstheme="minorBidi"/>
          <w:color w:val="auto"/>
          <w:sz w:val="24"/>
        </w:rPr>
      </w:pPr>
      <w:r>
        <w:rPr>
          <w:rFonts w:ascii="Times New Roman" w:hAnsi="Times New Roman" w:cs="Times New Roman"/>
          <w:szCs w:val="22"/>
        </w:rPr>
        <w:fldChar w:fldCharType="begin"/>
      </w:r>
      <w:r>
        <w:rPr>
          <w:rFonts w:ascii="Times New Roman" w:hAnsi="Times New Roman" w:cs="Times New Roman"/>
          <w:szCs w:val="22"/>
        </w:rPr>
        <w:instrText xml:space="preserve"> LINK </w:instrText>
      </w:r>
      <w:r w:rsidR="008E721C">
        <w:rPr>
          <w:rFonts w:ascii="Times New Roman" w:hAnsi="Times New Roman" w:cs="Times New Roman"/>
          <w:szCs w:val="22"/>
        </w:rPr>
        <w:instrText xml:space="preserve">Excel.Sheet.8 "Macintosh HD:Users:derpy:Downloads:Acid-base titration pH data.xlsx" Sheet1!R2C8:R30C12 </w:instrText>
      </w:r>
      <w:r>
        <w:rPr>
          <w:rFonts w:ascii="Times New Roman" w:hAnsi="Times New Roman" w:cs="Times New Roman"/>
          <w:szCs w:val="22"/>
        </w:rPr>
        <w:instrText xml:space="preserve">\a \f 5 \h </w:instrText>
      </w:r>
      <w:r w:rsidR="008E721C">
        <w:rPr>
          <w:rFonts w:ascii="Times New Roman" w:hAnsi="Times New Roman" w:cs="Times New Roman"/>
          <w:szCs w:val="22"/>
        </w:rPr>
        <w:fldChar w:fldCharType="separate"/>
      </w:r>
    </w:p>
    <w:tbl>
      <w:tblPr>
        <w:tblStyle w:val="TableGrid"/>
        <w:tblW w:w="9468" w:type="dxa"/>
        <w:tblLook w:val="04A0" w:firstRow="1" w:lastRow="0" w:firstColumn="1" w:lastColumn="0" w:noHBand="0" w:noVBand="1"/>
      </w:tblPr>
      <w:tblGrid>
        <w:gridCol w:w="3447"/>
        <w:gridCol w:w="396"/>
        <w:gridCol w:w="1875"/>
        <w:gridCol w:w="1875"/>
        <w:gridCol w:w="1875"/>
      </w:tblGrid>
      <w:tr w:rsidR="008E721C" w:rsidRPr="008E721C" w14:paraId="5857607F" w14:textId="77777777" w:rsidTr="00581DEA">
        <w:trPr>
          <w:divId w:val="1265265121"/>
          <w:trHeight w:val="292"/>
        </w:trPr>
        <w:tc>
          <w:tcPr>
            <w:tcW w:w="3843" w:type="dxa"/>
            <w:gridSpan w:val="2"/>
            <w:noWrap/>
            <w:hideMark/>
          </w:tcPr>
          <w:p w14:paraId="0D884314" w14:textId="21E842DD" w:rsidR="008E721C" w:rsidRPr="008E721C" w:rsidRDefault="008E721C" w:rsidP="008E721C">
            <w:pPr>
              <w:pStyle w:val="normal0"/>
            </w:pPr>
            <w:r w:rsidRPr="008E721C">
              <w:t>Mean Volume</w:t>
            </w:r>
            <w:r w:rsidR="00F35EE4">
              <w:t>/ cm</w:t>
            </w:r>
            <w:r w:rsidR="00F35EE4" w:rsidRPr="00F35EE4">
              <w:rPr>
                <w:vertAlign w:val="superscript"/>
              </w:rPr>
              <w:t>3</w:t>
            </w:r>
          </w:p>
        </w:tc>
        <w:tc>
          <w:tcPr>
            <w:tcW w:w="1875" w:type="dxa"/>
            <w:noWrap/>
            <w:hideMark/>
          </w:tcPr>
          <w:p w14:paraId="3F820552" w14:textId="727F1DE5" w:rsidR="008E721C" w:rsidRPr="008E721C" w:rsidRDefault="008E721C" w:rsidP="00581DEA">
            <w:pPr>
              <w:pStyle w:val="normal0"/>
            </w:pPr>
            <w:proofErr w:type="gramStart"/>
            <w:r w:rsidRPr="008E721C">
              <w:t>dV</w:t>
            </w:r>
            <w:proofErr w:type="gramEnd"/>
            <w:r w:rsidR="00581DEA">
              <w:t>/cm</w:t>
            </w:r>
            <w:r w:rsidR="00581DEA" w:rsidRPr="00581DEA">
              <w:rPr>
                <w:vertAlign w:val="superscript"/>
              </w:rPr>
              <w:t>3</w:t>
            </w:r>
          </w:p>
        </w:tc>
        <w:tc>
          <w:tcPr>
            <w:tcW w:w="1875" w:type="dxa"/>
            <w:noWrap/>
            <w:hideMark/>
          </w:tcPr>
          <w:p w14:paraId="7A12F753" w14:textId="77777777" w:rsidR="008E721C" w:rsidRPr="008E721C" w:rsidRDefault="008E721C" w:rsidP="008E721C">
            <w:pPr>
              <w:pStyle w:val="normal0"/>
            </w:pPr>
            <w:proofErr w:type="gramStart"/>
            <w:r w:rsidRPr="008E721C">
              <w:t>dpH</w:t>
            </w:r>
            <w:proofErr w:type="gramEnd"/>
          </w:p>
        </w:tc>
        <w:tc>
          <w:tcPr>
            <w:tcW w:w="1875" w:type="dxa"/>
            <w:noWrap/>
            <w:hideMark/>
          </w:tcPr>
          <w:p w14:paraId="44A71181" w14:textId="604DF750" w:rsidR="008E721C" w:rsidRPr="008E721C" w:rsidRDefault="00581DEA" w:rsidP="008E721C">
            <w:pPr>
              <w:pStyle w:val="normal0"/>
            </w:pPr>
            <m:oMathPara>
              <m:oMath>
                <m:f>
                  <m:fPr>
                    <m:ctrlPr>
                      <w:rPr>
                        <w:rFonts w:ascii="Cambria Math" w:hAnsi="Cambria Math"/>
                        <w:i/>
                      </w:rPr>
                    </m:ctrlPr>
                  </m:fPr>
                  <m:num>
                    <m:r>
                      <w:rPr>
                        <w:rFonts w:ascii="Cambria Math" w:hAnsi="Cambria Math"/>
                      </w:rPr>
                      <m:t>dpH</m:t>
                    </m:r>
                  </m:num>
                  <m:den>
                    <m:r>
                      <w:rPr>
                        <w:rFonts w:ascii="Cambria Math" w:hAnsi="Cambria Math"/>
                      </w:rPr>
                      <m:t>dV</m:t>
                    </m:r>
                  </m:den>
                </m:f>
                <m:r>
                  <w:rPr>
                    <w:rFonts w:ascii="Cambria Math" w:hAnsi="Cambria Math"/>
                  </w:rPr>
                  <m:t xml:space="preserve">/ </m:t>
                </m:r>
                <m:sSup>
                  <m:sSupPr>
                    <m:ctrlPr>
                      <w:rPr>
                        <w:rFonts w:ascii="Cambria Math" w:hAnsi="Cambria Math"/>
                        <w:i/>
                      </w:rPr>
                    </m:ctrlPr>
                  </m:sSupPr>
                  <m:e>
                    <m:r>
                      <w:rPr>
                        <w:rFonts w:ascii="Cambria Math" w:hAnsi="Cambria Math"/>
                      </w:rPr>
                      <m:t>cm</m:t>
                    </m:r>
                  </m:e>
                  <m:sup>
                    <m:r>
                      <w:rPr>
                        <w:rFonts w:ascii="Cambria Math" w:hAnsi="Cambria Math"/>
                      </w:rPr>
                      <m:t>-3</m:t>
                    </m:r>
                  </m:sup>
                </m:sSup>
              </m:oMath>
            </m:oMathPara>
          </w:p>
        </w:tc>
      </w:tr>
      <w:tr w:rsidR="00581DEA" w:rsidRPr="008E721C" w14:paraId="209146B6" w14:textId="77777777" w:rsidTr="00581DEA">
        <w:trPr>
          <w:divId w:val="1265265121"/>
          <w:trHeight w:val="292"/>
        </w:trPr>
        <w:tc>
          <w:tcPr>
            <w:tcW w:w="3447" w:type="dxa"/>
            <w:noWrap/>
            <w:hideMark/>
          </w:tcPr>
          <w:p w14:paraId="2B1DD1CA" w14:textId="77777777" w:rsidR="008E721C" w:rsidRPr="008E721C" w:rsidRDefault="008E721C" w:rsidP="008E721C">
            <w:pPr>
              <w:pStyle w:val="normal0"/>
            </w:pPr>
            <w:r w:rsidRPr="008E721C">
              <w:t>2.5</w:t>
            </w:r>
          </w:p>
        </w:tc>
        <w:tc>
          <w:tcPr>
            <w:tcW w:w="396" w:type="dxa"/>
            <w:noWrap/>
            <w:hideMark/>
          </w:tcPr>
          <w:p w14:paraId="3205EA35" w14:textId="77777777" w:rsidR="008E721C" w:rsidRPr="008E721C" w:rsidRDefault="008E721C" w:rsidP="008E721C">
            <w:pPr>
              <w:pStyle w:val="normal0"/>
            </w:pPr>
          </w:p>
        </w:tc>
        <w:tc>
          <w:tcPr>
            <w:tcW w:w="1875" w:type="dxa"/>
            <w:noWrap/>
            <w:hideMark/>
          </w:tcPr>
          <w:p w14:paraId="27F6B318" w14:textId="77777777" w:rsidR="008E721C" w:rsidRPr="008E721C" w:rsidRDefault="008E721C" w:rsidP="008E721C">
            <w:pPr>
              <w:pStyle w:val="normal0"/>
            </w:pPr>
            <w:r w:rsidRPr="008E721C">
              <w:t>5.0</w:t>
            </w:r>
          </w:p>
        </w:tc>
        <w:tc>
          <w:tcPr>
            <w:tcW w:w="1875" w:type="dxa"/>
            <w:noWrap/>
            <w:hideMark/>
          </w:tcPr>
          <w:p w14:paraId="3E417044" w14:textId="77777777" w:rsidR="008E721C" w:rsidRPr="008E721C" w:rsidRDefault="008E721C" w:rsidP="008E721C">
            <w:pPr>
              <w:pStyle w:val="normal0"/>
            </w:pPr>
            <w:r w:rsidRPr="008E721C">
              <w:t>-0.18</w:t>
            </w:r>
          </w:p>
        </w:tc>
        <w:tc>
          <w:tcPr>
            <w:tcW w:w="1875" w:type="dxa"/>
            <w:noWrap/>
            <w:hideMark/>
          </w:tcPr>
          <w:p w14:paraId="6F7CC4A8" w14:textId="77777777" w:rsidR="008E721C" w:rsidRPr="008E721C" w:rsidRDefault="008E721C" w:rsidP="008E721C">
            <w:pPr>
              <w:pStyle w:val="normal0"/>
            </w:pPr>
            <w:r w:rsidRPr="008E721C">
              <w:t>0.035</w:t>
            </w:r>
          </w:p>
        </w:tc>
      </w:tr>
      <w:tr w:rsidR="00581DEA" w:rsidRPr="008E721C" w14:paraId="05FCA863" w14:textId="77777777" w:rsidTr="00581DEA">
        <w:trPr>
          <w:divId w:val="1265265121"/>
          <w:trHeight w:val="292"/>
        </w:trPr>
        <w:tc>
          <w:tcPr>
            <w:tcW w:w="3447" w:type="dxa"/>
            <w:noWrap/>
            <w:hideMark/>
          </w:tcPr>
          <w:p w14:paraId="00527A54" w14:textId="77777777" w:rsidR="008E721C" w:rsidRPr="008E721C" w:rsidRDefault="008E721C" w:rsidP="008E721C">
            <w:pPr>
              <w:pStyle w:val="normal0"/>
            </w:pPr>
            <w:r w:rsidRPr="008E721C">
              <w:t>7.5</w:t>
            </w:r>
          </w:p>
        </w:tc>
        <w:tc>
          <w:tcPr>
            <w:tcW w:w="396" w:type="dxa"/>
            <w:noWrap/>
            <w:hideMark/>
          </w:tcPr>
          <w:p w14:paraId="772BA38E" w14:textId="77777777" w:rsidR="008E721C" w:rsidRPr="008E721C" w:rsidRDefault="008E721C" w:rsidP="008E721C">
            <w:pPr>
              <w:pStyle w:val="normal0"/>
            </w:pPr>
          </w:p>
        </w:tc>
        <w:tc>
          <w:tcPr>
            <w:tcW w:w="1875" w:type="dxa"/>
            <w:noWrap/>
            <w:hideMark/>
          </w:tcPr>
          <w:p w14:paraId="602E83E2" w14:textId="77777777" w:rsidR="008E721C" w:rsidRPr="008E721C" w:rsidRDefault="008E721C" w:rsidP="008E721C">
            <w:pPr>
              <w:pStyle w:val="normal0"/>
            </w:pPr>
            <w:r w:rsidRPr="008E721C">
              <w:t>5.0</w:t>
            </w:r>
          </w:p>
        </w:tc>
        <w:tc>
          <w:tcPr>
            <w:tcW w:w="1875" w:type="dxa"/>
            <w:noWrap/>
            <w:hideMark/>
          </w:tcPr>
          <w:p w14:paraId="738662B8" w14:textId="77777777" w:rsidR="008E721C" w:rsidRPr="008E721C" w:rsidRDefault="008E721C" w:rsidP="008E721C">
            <w:pPr>
              <w:pStyle w:val="normal0"/>
            </w:pPr>
            <w:r w:rsidRPr="008E721C">
              <w:t>-0.17</w:t>
            </w:r>
          </w:p>
        </w:tc>
        <w:tc>
          <w:tcPr>
            <w:tcW w:w="1875" w:type="dxa"/>
            <w:noWrap/>
            <w:hideMark/>
          </w:tcPr>
          <w:p w14:paraId="05862316" w14:textId="77777777" w:rsidR="008E721C" w:rsidRPr="008E721C" w:rsidRDefault="008E721C" w:rsidP="008E721C">
            <w:pPr>
              <w:pStyle w:val="normal0"/>
            </w:pPr>
            <w:r w:rsidRPr="008E721C">
              <w:t>0.035</w:t>
            </w:r>
          </w:p>
        </w:tc>
      </w:tr>
      <w:tr w:rsidR="00581DEA" w:rsidRPr="008E721C" w14:paraId="1EE01CCD" w14:textId="77777777" w:rsidTr="00581DEA">
        <w:trPr>
          <w:divId w:val="1265265121"/>
          <w:trHeight w:val="292"/>
        </w:trPr>
        <w:tc>
          <w:tcPr>
            <w:tcW w:w="3447" w:type="dxa"/>
            <w:noWrap/>
            <w:hideMark/>
          </w:tcPr>
          <w:p w14:paraId="48D48394" w14:textId="77777777" w:rsidR="008E721C" w:rsidRPr="008E721C" w:rsidRDefault="008E721C" w:rsidP="008E721C">
            <w:pPr>
              <w:pStyle w:val="normal0"/>
            </w:pPr>
            <w:r w:rsidRPr="008E721C">
              <w:t>12.5</w:t>
            </w:r>
          </w:p>
        </w:tc>
        <w:tc>
          <w:tcPr>
            <w:tcW w:w="396" w:type="dxa"/>
            <w:noWrap/>
            <w:hideMark/>
          </w:tcPr>
          <w:p w14:paraId="1BC8A5A7" w14:textId="77777777" w:rsidR="008E721C" w:rsidRPr="008E721C" w:rsidRDefault="008E721C" w:rsidP="008E721C">
            <w:pPr>
              <w:pStyle w:val="normal0"/>
            </w:pPr>
          </w:p>
        </w:tc>
        <w:tc>
          <w:tcPr>
            <w:tcW w:w="1875" w:type="dxa"/>
            <w:noWrap/>
            <w:hideMark/>
          </w:tcPr>
          <w:p w14:paraId="7B87A5D2" w14:textId="77777777" w:rsidR="008E721C" w:rsidRPr="008E721C" w:rsidRDefault="008E721C" w:rsidP="008E721C">
            <w:pPr>
              <w:pStyle w:val="normal0"/>
            </w:pPr>
            <w:r w:rsidRPr="008E721C">
              <w:t>5.0</w:t>
            </w:r>
          </w:p>
        </w:tc>
        <w:tc>
          <w:tcPr>
            <w:tcW w:w="1875" w:type="dxa"/>
            <w:noWrap/>
            <w:hideMark/>
          </w:tcPr>
          <w:p w14:paraId="1DF1654C" w14:textId="77777777" w:rsidR="008E721C" w:rsidRPr="008E721C" w:rsidRDefault="008E721C" w:rsidP="008E721C">
            <w:pPr>
              <w:pStyle w:val="normal0"/>
            </w:pPr>
            <w:r w:rsidRPr="008E721C">
              <w:t>-0.77</w:t>
            </w:r>
          </w:p>
        </w:tc>
        <w:tc>
          <w:tcPr>
            <w:tcW w:w="1875" w:type="dxa"/>
            <w:noWrap/>
            <w:hideMark/>
          </w:tcPr>
          <w:p w14:paraId="50C7DFC3" w14:textId="64286304" w:rsidR="008E721C" w:rsidRPr="008E721C" w:rsidRDefault="004549B9" w:rsidP="008E721C">
            <w:pPr>
              <w:pStyle w:val="normal0"/>
            </w:pPr>
            <w:r>
              <w:t>0.16</w:t>
            </w:r>
          </w:p>
        </w:tc>
      </w:tr>
      <w:tr w:rsidR="00581DEA" w:rsidRPr="008E721C" w14:paraId="5CDE4D35" w14:textId="77777777" w:rsidTr="00581DEA">
        <w:trPr>
          <w:divId w:val="1265265121"/>
          <w:trHeight w:val="292"/>
        </w:trPr>
        <w:tc>
          <w:tcPr>
            <w:tcW w:w="3447" w:type="dxa"/>
            <w:noWrap/>
            <w:hideMark/>
          </w:tcPr>
          <w:p w14:paraId="16BD999A" w14:textId="77777777" w:rsidR="008E721C" w:rsidRPr="008E721C" w:rsidRDefault="008E721C" w:rsidP="008E721C">
            <w:pPr>
              <w:pStyle w:val="normal0"/>
            </w:pPr>
            <w:r w:rsidRPr="008E721C">
              <w:t>15.3</w:t>
            </w:r>
          </w:p>
        </w:tc>
        <w:tc>
          <w:tcPr>
            <w:tcW w:w="396" w:type="dxa"/>
            <w:noWrap/>
            <w:hideMark/>
          </w:tcPr>
          <w:p w14:paraId="02BA541C" w14:textId="77777777" w:rsidR="008E721C" w:rsidRPr="008E721C" w:rsidRDefault="008E721C" w:rsidP="008E721C">
            <w:pPr>
              <w:pStyle w:val="normal0"/>
            </w:pPr>
          </w:p>
        </w:tc>
        <w:tc>
          <w:tcPr>
            <w:tcW w:w="1875" w:type="dxa"/>
            <w:noWrap/>
            <w:hideMark/>
          </w:tcPr>
          <w:p w14:paraId="41395B43" w14:textId="77777777" w:rsidR="008E721C" w:rsidRPr="008E721C" w:rsidRDefault="008E721C" w:rsidP="008E721C">
            <w:pPr>
              <w:pStyle w:val="normal0"/>
            </w:pPr>
            <w:r w:rsidRPr="008E721C">
              <w:t>0.5</w:t>
            </w:r>
          </w:p>
        </w:tc>
        <w:tc>
          <w:tcPr>
            <w:tcW w:w="1875" w:type="dxa"/>
            <w:noWrap/>
            <w:hideMark/>
          </w:tcPr>
          <w:p w14:paraId="506EEFCF" w14:textId="77777777" w:rsidR="008E721C" w:rsidRPr="008E721C" w:rsidRDefault="008E721C" w:rsidP="008E721C">
            <w:pPr>
              <w:pStyle w:val="normal0"/>
            </w:pPr>
            <w:r w:rsidRPr="008E721C">
              <w:t>-0.26</w:t>
            </w:r>
          </w:p>
        </w:tc>
        <w:tc>
          <w:tcPr>
            <w:tcW w:w="1875" w:type="dxa"/>
            <w:noWrap/>
            <w:hideMark/>
          </w:tcPr>
          <w:p w14:paraId="4AF2BA35" w14:textId="77777777" w:rsidR="008E721C" w:rsidRPr="008E721C" w:rsidRDefault="008E721C" w:rsidP="008E721C">
            <w:pPr>
              <w:pStyle w:val="normal0"/>
            </w:pPr>
            <w:r w:rsidRPr="008E721C">
              <w:t>0.53</w:t>
            </w:r>
          </w:p>
        </w:tc>
      </w:tr>
      <w:tr w:rsidR="00581DEA" w:rsidRPr="008E721C" w14:paraId="79795EB6" w14:textId="77777777" w:rsidTr="00581DEA">
        <w:trPr>
          <w:divId w:val="1265265121"/>
          <w:trHeight w:val="292"/>
        </w:trPr>
        <w:tc>
          <w:tcPr>
            <w:tcW w:w="3447" w:type="dxa"/>
            <w:noWrap/>
            <w:hideMark/>
          </w:tcPr>
          <w:p w14:paraId="5744CECE" w14:textId="77777777" w:rsidR="008E721C" w:rsidRPr="008E721C" w:rsidRDefault="008E721C" w:rsidP="008E721C">
            <w:pPr>
              <w:pStyle w:val="normal0"/>
            </w:pPr>
            <w:r w:rsidRPr="008E721C">
              <w:t>15.6</w:t>
            </w:r>
          </w:p>
        </w:tc>
        <w:tc>
          <w:tcPr>
            <w:tcW w:w="396" w:type="dxa"/>
            <w:noWrap/>
            <w:hideMark/>
          </w:tcPr>
          <w:p w14:paraId="05BEABE7" w14:textId="77777777" w:rsidR="008E721C" w:rsidRPr="008E721C" w:rsidRDefault="008E721C" w:rsidP="008E721C">
            <w:pPr>
              <w:pStyle w:val="normal0"/>
            </w:pPr>
          </w:p>
        </w:tc>
        <w:tc>
          <w:tcPr>
            <w:tcW w:w="1875" w:type="dxa"/>
            <w:noWrap/>
            <w:hideMark/>
          </w:tcPr>
          <w:p w14:paraId="7ED56214" w14:textId="77777777" w:rsidR="008E721C" w:rsidRPr="008E721C" w:rsidRDefault="008E721C" w:rsidP="008E721C">
            <w:pPr>
              <w:pStyle w:val="normal0"/>
            </w:pPr>
            <w:r w:rsidRPr="008E721C">
              <w:t>0.1</w:t>
            </w:r>
          </w:p>
        </w:tc>
        <w:tc>
          <w:tcPr>
            <w:tcW w:w="1875" w:type="dxa"/>
            <w:noWrap/>
            <w:hideMark/>
          </w:tcPr>
          <w:p w14:paraId="5B209D10" w14:textId="77777777" w:rsidR="008E721C" w:rsidRPr="008E721C" w:rsidRDefault="008E721C" w:rsidP="008E721C">
            <w:pPr>
              <w:pStyle w:val="normal0"/>
            </w:pPr>
            <w:r w:rsidRPr="008E721C">
              <w:t>-0.09</w:t>
            </w:r>
          </w:p>
        </w:tc>
        <w:tc>
          <w:tcPr>
            <w:tcW w:w="1875" w:type="dxa"/>
            <w:noWrap/>
            <w:hideMark/>
          </w:tcPr>
          <w:p w14:paraId="0D365C23" w14:textId="7C6B7AC6" w:rsidR="008E721C" w:rsidRPr="008E721C" w:rsidRDefault="008E721C" w:rsidP="008E721C">
            <w:pPr>
              <w:pStyle w:val="normal0"/>
            </w:pPr>
            <w:r w:rsidRPr="008E721C">
              <w:t>0.9</w:t>
            </w:r>
          </w:p>
        </w:tc>
      </w:tr>
      <w:tr w:rsidR="00581DEA" w:rsidRPr="008E721C" w14:paraId="04DC237C" w14:textId="77777777" w:rsidTr="00581DEA">
        <w:trPr>
          <w:divId w:val="1265265121"/>
          <w:trHeight w:val="292"/>
        </w:trPr>
        <w:tc>
          <w:tcPr>
            <w:tcW w:w="3447" w:type="dxa"/>
            <w:noWrap/>
            <w:hideMark/>
          </w:tcPr>
          <w:p w14:paraId="40336E91" w14:textId="77777777" w:rsidR="008E721C" w:rsidRPr="008E721C" w:rsidRDefault="008E721C" w:rsidP="008E721C">
            <w:pPr>
              <w:pStyle w:val="normal0"/>
            </w:pPr>
            <w:r w:rsidRPr="008E721C">
              <w:t>15.7</w:t>
            </w:r>
          </w:p>
        </w:tc>
        <w:tc>
          <w:tcPr>
            <w:tcW w:w="396" w:type="dxa"/>
            <w:noWrap/>
            <w:hideMark/>
          </w:tcPr>
          <w:p w14:paraId="102593A9" w14:textId="77777777" w:rsidR="008E721C" w:rsidRPr="008E721C" w:rsidRDefault="008E721C" w:rsidP="008E721C">
            <w:pPr>
              <w:pStyle w:val="normal0"/>
            </w:pPr>
          </w:p>
        </w:tc>
        <w:tc>
          <w:tcPr>
            <w:tcW w:w="1875" w:type="dxa"/>
            <w:noWrap/>
            <w:hideMark/>
          </w:tcPr>
          <w:p w14:paraId="0C9E6BDA" w14:textId="77777777" w:rsidR="008E721C" w:rsidRPr="008E721C" w:rsidRDefault="008E721C" w:rsidP="008E721C">
            <w:pPr>
              <w:pStyle w:val="normal0"/>
            </w:pPr>
            <w:r w:rsidRPr="008E721C">
              <w:t>0.1</w:t>
            </w:r>
          </w:p>
        </w:tc>
        <w:tc>
          <w:tcPr>
            <w:tcW w:w="1875" w:type="dxa"/>
            <w:noWrap/>
            <w:hideMark/>
          </w:tcPr>
          <w:p w14:paraId="349C392D" w14:textId="77777777" w:rsidR="008E721C" w:rsidRPr="008E721C" w:rsidRDefault="008E721C" w:rsidP="008E721C">
            <w:pPr>
              <w:pStyle w:val="normal0"/>
            </w:pPr>
            <w:r w:rsidRPr="008E721C">
              <w:t>-0.08</w:t>
            </w:r>
          </w:p>
        </w:tc>
        <w:tc>
          <w:tcPr>
            <w:tcW w:w="1875" w:type="dxa"/>
            <w:noWrap/>
            <w:hideMark/>
          </w:tcPr>
          <w:p w14:paraId="684A48EA" w14:textId="700CB648" w:rsidR="008E721C" w:rsidRPr="008E721C" w:rsidRDefault="008E721C" w:rsidP="008E721C">
            <w:pPr>
              <w:pStyle w:val="normal0"/>
            </w:pPr>
            <w:r w:rsidRPr="008E721C">
              <w:t>0.8</w:t>
            </w:r>
          </w:p>
        </w:tc>
      </w:tr>
      <w:tr w:rsidR="00581DEA" w:rsidRPr="008E721C" w14:paraId="675FB199" w14:textId="77777777" w:rsidTr="00581DEA">
        <w:trPr>
          <w:divId w:val="1265265121"/>
          <w:trHeight w:val="292"/>
        </w:trPr>
        <w:tc>
          <w:tcPr>
            <w:tcW w:w="3447" w:type="dxa"/>
            <w:noWrap/>
            <w:hideMark/>
          </w:tcPr>
          <w:p w14:paraId="0C4A03CC" w14:textId="77777777" w:rsidR="008E721C" w:rsidRPr="008E721C" w:rsidRDefault="008E721C" w:rsidP="008E721C">
            <w:pPr>
              <w:pStyle w:val="normal0"/>
            </w:pPr>
            <w:r w:rsidRPr="008E721C">
              <w:t>15.8</w:t>
            </w:r>
          </w:p>
        </w:tc>
        <w:tc>
          <w:tcPr>
            <w:tcW w:w="396" w:type="dxa"/>
            <w:noWrap/>
            <w:hideMark/>
          </w:tcPr>
          <w:p w14:paraId="0E8061FC" w14:textId="77777777" w:rsidR="008E721C" w:rsidRPr="008E721C" w:rsidRDefault="008E721C" w:rsidP="008E721C">
            <w:pPr>
              <w:pStyle w:val="normal0"/>
            </w:pPr>
          </w:p>
        </w:tc>
        <w:tc>
          <w:tcPr>
            <w:tcW w:w="1875" w:type="dxa"/>
            <w:noWrap/>
            <w:hideMark/>
          </w:tcPr>
          <w:p w14:paraId="6E3BAEDA" w14:textId="77777777" w:rsidR="008E721C" w:rsidRPr="008E721C" w:rsidRDefault="008E721C" w:rsidP="008E721C">
            <w:pPr>
              <w:pStyle w:val="normal0"/>
            </w:pPr>
            <w:r w:rsidRPr="008E721C">
              <w:t>0.1</w:t>
            </w:r>
          </w:p>
        </w:tc>
        <w:tc>
          <w:tcPr>
            <w:tcW w:w="1875" w:type="dxa"/>
            <w:noWrap/>
            <w:hideMark/>
          </w:tcPr>
          <w:p w14:paraId="02AFC4C7" w14:textId="77777777" w:rsidR="008E721C" w:rsidRPr="008E721C" w:rsidRDefault="008E721C" w:rsidP="008E721C">
            <w:pPr>
              <w:pStyle w:val="normal0"/>
            </w:pPr>
            <w:r w:rsidRPr="008E721C">
              <w:t>-0.13</w:t>
            </w:r>
          </w:p>
        </w:tc>
        <w:tc>
          <w:tcPr>
            <w:tcW w:w="1875" w:type="dxa"/>
            <w:noWrap/>
            <w:hideMark/>
          </w:tcPr>
          <w:p w14:paraId="2C1CC935" w14:textId="77777777" w:rsidR="008E721C" w:rsidRPr="008E721C" w:rsidRDefault="008E721C" w:rsidP="008E721C">
            <w:pPr>
              <w:pStyle w:val="normal0"/>
            </w:pPr>
            <w:r w:rsidRPr="008E721C">
              <w:t>1.3</w:t>
            </w:r>
          </w:p>
        </w:tc>
      </w:tr>
      <w:tr w:rsidR="00581DEA" w:rsidRPr="008E721C" w14:paraId="7E5E9800" w14:textId="77777777" w:rsidTr="00581DEA">
        <w:trPr>
          <w:divId w:val="1265265121"/>
          <w:trHeight w:val="292"/>
        </w:trPr>
        <w:tc>
          <w:tcPr>
            <w:tcW w:w="3447" w:type="dxa"/>
            <w:noWrap/>
            <w:hideMark/>
          </w:tcPr>
          <w:p w14:paraId="5D2D2607" w14:textId="77777777" w:rsidR="008E721C" w:rsidRPr="008E721C" w:rsidRDefault="008E721C" w:rsidP="008E721C">
            <w:pPr>
              <w:pStyle w:val="normal0"/>
            </w:pPr>
            <w:r w:rsidRPr="008E721C">
              <w:t>15.9</w:t>
            </w:r>
          </w:p>
        </w:tc>
        <w:tc>
          <w:tcPr>
            <w:tcW w:w="396" w:type="dxa"/>
            <w:noWrap/>
            <w:hideMark/>
          </w:tcPr>
          <w:p w14:paraId="2818C684" w14:textId="77777777" w:rsidR="008E721C" w:rsidRPr="008E721C" w:rsidRDefault="008E721C" w:rsidP="008E721C">
            <w:pPr>
              <w:pStyle w:val="normal0"/>
            </w:pPr>
          </w:p>
        </w:tc>
        <w:tc>
          <w:tcPr>
            <w:tcW w:w="1875" w:type="dxa"/>
            <w:noWrap/>
            <w:hideMark/>
          </w:tcPr>
          <w:p w14:paraId="598485FA" w14:textId="77777777" w:rsidR="008E721C" w:rsidRPr="008E721C" w:rsidRDefault="008E721C" w:rsidP="008E721C">
            <w:pPr>
              <w:pStyle w:val="normal0"/>
            </w:pPr>
            <w:r w:rsidRPr="008E721C">
              <w:t>0.1</w:t>
            </w:r>
          </w:p>
        </w:tc>
        <w:tc>
          <w:tcPr>
            <w:tcW w:w="1875" w:type="dxa"/>
            <w:noWrap/>
            <w:hideMark/>
          </w:tcPr>
          <w:p w14:paraId="4C14A15C" w14:textId="77777777" w:rsidR="008E721C" w:rsidRPr="008E721C" w:rsidRDefault="008E721C" w:rsidP="008E721C">
            <w:pPr>
              <w:pStyle w:val="normal0"/>
            </w:pPr>
            <w:r w:rsidRPr="008E721C">
              <w:t>-0.20</w:t>
            </w:r>
          </w:p>
        </w:tc>
        <w:tc>
          <w:tcPr>
            <w:tcW w:w="1875" w:type="dxa"/>
            <w:noWrap/>
            <w:hideMark/>
          </w:tcPr>
          <w:p w14:paraId="4E7F2295" w14:textId="03A5C956" w:rsidR="008E721C" w:rsidRPr="008E721C" w:rsidRDefault="008E721C" w:rsidP="008E721C">
            <w:pPr>
              <w:pStyle w:val="normal0"/>
            </w:pPr>
            <w:r w:rsidRPr="008E721C">
              <w:t>2</w:t>
            </w:r>
            <w:r w:rsidR="00E80CA9">
              <w:t>.0</w:t>
            </w:r>
          </w:p>
        </w:tc>
      </w:tr>
      <w:tr w:rsidR="00581DEA" w:rsidRPr="008E721C" w14:paraId="78B87084" w14:textId="77777777" w:rsidTr="00581DEA">
        <w:trPr>
          <w:divId w:val="1265265121"/>
          <w:trHeight w:val="292"/>
        </w:trPr>
        <w:tc>
          <w:tcPr>
            <w:tcW w:w="3447" w:type="dxa"/>
            <w:noWrap/>
            <w:hideMark/>
          </w:tcPr>
          <w:p w14:paraId="0DFA2B18" w14:textId="77777777" w:rsidR="008E721C" w:rsidRPr="008E721C" w:rsidRDefault="008E721C" w:rsidP="008E721C">
            <w:pPr>
              <w:pStyle w:val="normal0"/>
            </w:pPr>
            <w:r w:rsidRPr="008E721C">
              <w:t>16.0</w:t>
            </w:r>
          </w:p>
        </w:tc>
        <w:tc>
          <w:tcPr>
            <w:tcW w:w="396" w:type="dxa"/>
            <w:noWrap/>
            <w:hideMark/>
          </w:tcPr>
          <w:p w14:paraId="5153EB32" w14:textId="77777777" w:rsidR="008E721C" w:rsidRPr="008E721C" w:rsidRDefault="008E721C" w:rsidP="008E721C">
            <w:pPr>
              <w:pStyle w:val="normal0"/>
            </w:pPr>
          </w:p>
        </w:tc>
        <w:tc>
          <w:tcPr>
            <w:tcW w:w="1875" w:type="dxa"/>
            <w:noWrap/>
            <w:hideMark/>
          </w:tcPr>
          <w:p w14:paraId="1B72AED7" w14:textId="77777777" w:rsidR="008E721C" w:rsidRPr="008E721C" w:rsidRDefault="008E721C" w:rsidP="008E721C">
            <w:pPr>
              <w:pStyle w:val="normal0"/>
            </w:pPr>
            <w:r w:rsidRPr="008E721C">
              <w:t>0.1</w:t>
            </w:r>
          </w:p>
        </w:tc>
        <w:tc>
          <w:tcPr>
            <w:tcW w:w="1875" w:type="dxa"/>
            <w:noWrap/>
            <w:hideMark/>
          </w:tcPr>
          <w:p w14:paraId="19AA2122" w14:textId="77777777" w:rsidR="008E721C" w:rsidRPr="008E721C" w:rsidRDefault="008E721C" w:rsidP="008E721C">
            <w:pPr>
              <w:pStyle w:val="normal0"/>
            </w:pPr>
            <w:r w:rsidRPr="008E721C">
              <w:t>-0.56</w:t>
            </w:r>
          </w:p>
        </w:tc>
        <w:tc>
          <w:tcPr>
            <w:tcW w:w="1875" w:type="dxa"/>
            <w:noWrap/>
            <w:hideMark/>
          </w:tcPr>
          <w:p w14:paraId="2EC5E394" w14:textId="77777777" w:rsidR="008E721C" w:rsidRPr="008E721C" w:rsidRDefault="008E721C" w:rsidP="008E721C">
            <w:pPr>
              <w:pStyle w:val="normal0"/>
            </w:pPr>
            <w:r w:rsidRPr="008E721C">
              <w:t>5.6</w:t>
            </w:r>
          </w:p>
        </w:tc>
      </w:tr>
      <w:tr w:rsidR="00581DEA" w:rsidRPr="008E721C" w14:paraId="5140E715" w14:textId="77777777" w:rsidTr="00581DEA">
        <w:trPr>
          <w:divId w:val="1265265121"/>
          <w:trHeight w:val="292"/>
        </w:trPr>
        <w:tc>
          <w:tcPr>
            <w:tcW w:w="3447" w:type="dxa"/>
            <w:noWrap/>
            <w:hideMark/>
          </w:tcPr>
          <w:p w14:paraId="56C16A4B" w14:textId="77777777" w:rsidR="008E721C" w:rsidRPr="008E721C" w:rsidRDefault="008E721C" w:rsidP="008E721C">
            <w:pPr>
              <w:pStyle w:val="normal0"/>
            </w:pPr>
            <w:r w:rsidRPr="008E721C">
              <w:t>16.1</w:t>
            </w:r>
          </w:p>
        </w:tc>
        <w:tc>
          <w:tcPr>
            <w:tcW w:w="396" w:type="dxa"/>
            <w:noWrap/>
            <w:hideMark/>
          </w:tcPr>
          <w:p w14:paraId="5517A047" w14:textId="77777777" w:rsidR="008E721C" w:rsidRPr="008E721C" w:rsidRDefault="008E721C" w:rsidP="008E721C">
            <w:pPr>
              <w:pStyle w:val="normal0"/>
            </w:pPr>
          </w:p>
        </w:tc>
        <w:tc>
          <w:tcPr>
            <w:tcW w:w="1875" w:type="dxa"/>
            <w:noWrap/>
            <w:hideMark/>
          </w:tcPr>
          <w:p w14:paraId="066CA641" w14:textId="77777777" w:rsidR="008E721C" w:rsidRPr="008E721C" w:rsidRDefault="008E721C" w:rsidP="008E721C">
            <w:pPr>
              <w:pStyle w:val="normal0"/>
            </w:pPr>
            <w:r w:rsidRPr="008E721C">
              <w:t>0.1</w:t>
            </w:r>
          </w:p>
        </w:tc>
        <w:tc>
          <w:tcPr>
            <w:tcW w:w="1875" w:type="dxa"/>
            <w:noWrap/>
            <w:hideMark/>
          </w:tcPr>
          <w:p w14:paraId="1132B2A7" w14:textId="77777777" w:rsidR="008E721C" w:rsidRPr="008E721C" w:rsidRDefault="008E721C" w:rsidP="008E721C">
            <w:pPr>
              <w:pStyle w:val="normal0"/>
            </w:pPr>
            <w:r w:rsidRPr="008E721C">
              <w:t>-0.92</w:t>
            </w:r>
          </w:p>
        </w:tc>
        <w:tc>
          <w:tcPr>
            <w:tcW w:w="1875" w:type="dxa"/>
            <w:noWrap/>
            <w:hideMark/>
          </w:tcPr>
          <w:p w14:paraId="60FC7C7E" w14:textId="77777777" w:rsidR="008E721C" w:rsidRPr="008E721C" w:rsidRDefault="008E721C" w:rsidP="008E721C">
            <w:pPr>
              <w:pStyle w:val="normal0"/>
            </w:pPr>
            <w:r w:rsidRPr="008E721C">
              <w:t>9.2</w:t>
            </w:r>
          </w:p>
        </w:tc>
      </w:tr>
      <w:tr w:rsidR="00581DEA" w:rsidRPr="008E721C" w14:paraId="7BF25772" w14:textId="77777777" w:rsidTr="00581DEA">
        <w:trPr>
          <w:divId w:val="1265265121"/>
          <w:trHeight w:val="292"/>
        </w:trPr>
        <w:tc>
          <w:tcPr>
            <w:tcW w:w="3447" w:type="dxa"/>
            <w:noWrap/>
            <w:hideMark/>
          </w:tcPr>
          <w:p w14:paraId="41EDED64" w14:textId="77777777" w:rsidR="008E721C" w:rsidRPr="008E721C" w:rsidRDefault="008E721C" w:rsidP="008E721C">
            <w:pPr>
              <w:pStyle w:val="normal0"/>
            </w:pPr>
            <w:r w:rsidRPr="008E721C">
              <w:t>16.2</w:t>
            </w:r>
          </w:p>
        </w:tc>
        <w:tc>
          <w:tcPr>
            <w:tcW w:w="396" w:type="dxa"/>
            <w:noWrap/>
            <w:hideMark/>
          </w:tcPr>
          <w:p w14:paraId="5FB8EA38" w14:textId="77777777" w:rsidR="008E721C" w:rsidRPr="008E721C" w:rsidRDefault="008E721C" w:rsidP="008E721C">
            <w:pPr>
              <w:pStyle w:val="normal0"/>
            </w:pPr>
          </w:p>
        </w:tc>
        <w:tc>
          <w:tcPr>
            <w:tcW w:w="1875" w:type="dxa"/>
            <w:noWrap/>
            <w:hideMark/>
          </w:tcPr>
          <w:p w14:paraId="53FE5ED4" w14:textId="77777777" w:rsidR="008E721C" w:rsidRPr="008E721C" w:rsidRDefault="008E721C" w:rsidP="008E721C">
            <w:pPr>
              <w:pStyle w:val="normal0"/>
            </w:pPr>
            <w:r w:rsidRPr="008E721C">
              <w:t>0.1</w:t>
            </w:r>
          </w:p>
        </w:tc>
        <w:tc>
          <w:tcPr>
            <w:tcW w:w="1875" w:type="dxa"/>
            <w:noWrap/>
            <w:hideMark/>
          </w:tcPr>
          <w:p w14:paraId="6088C7DA" w14:textId="77777777" w:rsidR="008E721C" w:rsidRPr="008E721C" w:rsidRDefault="008E721C" w:rsidP="008E721C">
            <w:pPr>
              <w:pStyle w:val="normal0"/>
            </w:pPr>
            <w:r w:rsidRPr="008E721C">
              <w:t>-0.70</w:t>
            </w:r>
          </w:p>
        </w:tc>
        <w:tc>
          <w:tcPr>
            <w:tcW w:w="1875" w:type="dxa"/>
            <w:noWrap/>
            <w:hideMark/>
          </w:tcPr>
          <w:p w14:paraId="7A67D20E" w14:textId="0A29A29D" w:rsidR="008E721C" w:rsidRPr="008E721C" w:rsidRDefault="008E721C" w:rsidP="008E721C">
            <w:pPr>
              <w:pStyle w:val="normal0"/>
            </w:pPr>
            <w:r w:rsidRPr="008E721C">
              <w:t>7</w:t>
            </w:r>
            <w:r w:rsidR="00E80CA9">
              <w:t>.0</w:t>
            </w:r>
          </w:p>
        </w:tc>
      </w:tr>
      <w:tr w:rsidR="00581DEA" w:rsidRPr="008E721C" w14:paraId="1CD55C59" w14:textId="77777777" w:rsidTr="00581DEA">
        <w:trPr>
          <w:divId w:val="1265265121"/>
          <w:trHeight w:val="292"/>
        </w:trPr>
        <w:tc>
          <w:tcPr>
            <w:tcW w:w="3447" w:type="dxa"/>
            <w:noWrap/>
            <w:hideMark/>
          </w:tcPr>
          <w:p w14:paraId="1B11B411" w14:textId="77777777" w:rsidR="008E721C" w:rsidRPr="008E721C" w:rsidRDefault="008E721C" w:rsidP="008E721C">
            <w:pPr>
              <w:pStyle w:val="normal0"/>
            </w:pPr>
            <w:r w:rsidRPr="008E721C">
              <w:t>16.3</w:t>
            </w:r>
          </w:p>
        </w:tc>
        <w:tc>
          <w:tcPr>
            <w:tcW w:w="396" w:type="dxa"/>
            <w:noWrap/>
            <w:hideMark/>
          </w:tcPr>
          <w:p w14:paraId="1135A933" w14:textId="77777777" w:rsidR="008E721C" w:rsidRPr="008E721C" w:rsidRDefault="008E721C" w:rsidP="008E721C">
            <w:pPr>
              <w:pStyle w:val="normal0"/>
            </w:pPr>
          </w:p>
        </w:tc>
        <w:tc>
          <w:tcPr>
            <w:tcW w:w="1875" w:type="dxa"/>
            <w:noWrap/>
            <w:hideMark/>
          </w:tcPr>
          <w:p w14:paraId="52A8C5C5" w14:textId="77777777" w:rsidR="008E721C" w:rsidRPr="008E721C" w:rsidRDefault="008E721C" w:rsidP="008E721C">
            <w:pPr>
              <w:pStyle w:val="normal0"/>
            </w:pPr>
            <w:r w:rsidRPr="008E721C">
              <w:t>0.1</w:t>
            </w:r>
          </w:p>
        </w:tc>
        <w:tc>
          <w:tcPr>
            <w:tcW w:w="1875" w:type="dxa"/>
            <w:noWrap/>
            <w:hideMark/>
          </w:tcPr>
          <w:p w14:paraId="2FB7F1E8" w14:textId="77777777" w:rsidR="008E721C" w:rsidRPr="008E721C" w:rsidRDefault="008E721C" w:rsidP="008E721C">
            <w:pPr>
              <w:pStyle w:val="normal0"/>
            </w:pPr>
            <w:r w:rsidRPr="008E721C">
              <w:t>-1.56</w:t>
            </w:r>
          </w:p>
        </w:tc>
        <w:tc>
          <w:tcPr>
            <w:tcW w:w="1875" w:type="dxa"/>
            <w:noWrap/>
            <w:hideMark/>
          </w:tcPr>
          <w:p w14:paraId="3EC814DE" w14:textId="77777777" w:rsidR="008E721C" w:rsidRPr="008E721C" w:rsidRDefault="008E721C" w:rsidP="008E721C">
            <w:pPr>
              <w:pStyle w:val="normal0"/>
            </w:pPr>
            <w:r w:rsidRPr="008E721C">
              <w:t>15.6</w:t>
            </w:r>
          </w:p>
        </w:tc>
      </w:tr>
      <w:tr w:rsidR="00581DEA" w:rsidRPr="008E721C" w14:paraId="36FAA9CA" w14:textId="77777777" w:rsidTr="00581DEA">
        <w:trPr>
          <w:divId w:val="1265265121"/>
          <w:trHeight w:val="292"/>
        </w:trPr>
        <w:tc>
          <w:tcPr>
            <w:tcW w:w="3447" w:type="dxa"/>
            <w:noWrap/>
            <w:hideMark/>
          </w:tcPr>
          <w:p w14:paraId="404471B0" w14:textId="77777777" w:rsidR="008E721C" w:rsidRPr="008E721C" w:rsidRDefault="008E721C" w:rsidP="008E721C">
            <w:pPr>
              <w:pStyle w:val="normal0"/>
            </w:pPr>
            <w:r w:rsidRPr="008E721C">
              <w:t>16.4</w:t>
            </w:r>
          </w:p>
        </w:tc>
        <w:tc>
          <w:tcPr>
            <w:tcW w:w="396" w:type="dxa"/>
            <w:noWrap/>
            <w:hideMark/>
          </w:tcPr>
          <w:p w14:paraId="1CCA3EFD" w14:textId="77777777" w:rsidR="008E721C" w:rsidRPr="008E721C" w:rsidRDefault="008E721C" w:rsidP="008E721C">
            <w:pPr>
              <w:pStyle w:val="normal0"/>
            </w:pPr>
          </w:p>
        </w:tc>
        <w:tc>
          <w:tcPr>
            <w:tcW w:w="1875" w:type="dxa"/>
            <w:noWrap/>
            <w:hideMark/>
          </w:tcPr>
          <w:p w14:paraId="15DF1F6B" w14:textId="77777777" w:rsidR="008E721C" w:rsidRPr="008E721C" w:rsidRDefault="008E721C" w:rsidP="008E721C">
            <w:pPr>
              <w:pStyle w:val="normal0"/>
            </w:pPr>
            <w:r w:rsidRPr="008E721C">
              <w:t>0.1</w:t>
            </w:r>
          </w:p>
        </w:tc>
        <w:tc>
          <w:tcPr>
            <w:tcW w:w="1875" w:type="dxa"/>
            <w:noWrap/>
            <w:hideMark/>
          </w:tcPr>
          <w:p w14:paraId="2BC5057E" w14:textId="77777777" w:rsidR="008E721C" w:rsidRPr="008E721C" w:rsidRDefault="008E721C" w:rsidP="008E721C">
            <w:pPr>
              <w:pStyle w:val="normal0"/>
            </w:pPr>
            <w:r w:rsidRPr="008E721C">
              <w:t>-1.38</w:t>
            </w:r>
          </w:p>
        </w:tc>
        <w:tc>
          <w:tcPr>
            <w:tcW w:w="1875" w:type="dxa"/>
            <w:noWrap/>
            <w:hideMark/>
          </w:tcPr>
          <w:p w14:paraId="40708066" w14:textId="77777777" w:rsidR="008E721C" w:rsidRPr="008E721C" w:rsidRDefault="008E721C" w:rsidP="008E721C">
            <w:pPr>
              <w:pStyle w:val="normal0"/>
            </w:pPr>
            <w:r w:rsidRPr="008E721C">
              <w:t>13.8</w:t>
            </w:r>
          </w:p>
        </w:tc>
      </w:tr>
      <w:tr w:rsidR="00581DEA" w:rsidRPr="008E721C" w14:paraId="07150ED3" w14:textId="77777777" w:rsidTr="00581DEA">
        <w:trPr>
          <w:divId w:val="1265265121"/>
          <w:trHeight w:val="292"/>
        </w:trPr>
        <w:tc>
          <w:tcPr>
            <w:tcW w:w="3447" w:type="dxa"/>
            <w:noWrap/>
            <w:hideMark/>
          </w:tcPr>
          <w:p w14:paraId="495070F7" w14:textId="77777777" w:rsidR="008E721C" w:rsidRPr="008E721C" w:rsidRDefault="008E721C" w:rsidP="008E721C">
            <w:pPr>
              <w:pStyle w:val="normal0"/>
            </w:pPr>
            <w:r w:rsidRPr="008E721C">
              <w:t>16.5</w:t>
            </w:r>
          </w:p>
        </w:tc>
        <w:tc>
          <w:tcPr>
            <w:tcW w:w="396" w:type="dxa"/>
            <w:noWrap/>
            <w:hideMark/>
          </w:tcPr>
          <w:p w14:paraId="2E0A919E" w14:textId="77777777" w:rsidR="008E721C" w:rsidRPr="008E721C" w:rsidRDefault="008E721C" w:rsidP="008E721C">
            <w:pPr>
              <w:pStyle w:val="normal0"/>
            </w:pPr>
          </w:p>
        </w:tc>
        <w:tc>
          <w:tcPr>
            <w:tcW w:w="1875" w:type="dxa"/>
            <w:noWrap/>
            <w:hideMark/>
          </w:tcPr>
          <w:p w14:paraId="668124BA" w14:textId="77777777" w:rsidR="008E721C" w:rsidRPr="008E721C" w:rsidRDefault="008E721C" w:rsidP="008E721C">
            <w:pPr>
              <w:pStyle w:val="normal0"/>
            </w:pPr>
            <w:r w:rsidRPr="008E721C">
              <w:t>0.1</w:t>
            </w:r>
          </w:p>
        </w:tc>
        <w:tc>
          <w:tcPr>
            <w:tcW w:w="1875" w:type="dxa"/>
            <w:noWrap/>
            <w:hideMark/>
          </w:tcPr>
          <w:p w14:paraId="036AD49B" w14:textId="77777777" w:rsidR="008E721C" w:rsidRPr="008E721C" w:rsidRDefault="008E721C" w:rsidP="008E721C">
            <w:pPr>
              <w:pStyle w:val="normal0"/>
            </w:pPr>
            <w:r w:rsidRPr="008E721C">
              <w:t>-0.25</w:t>
            </w:r>
          </w:p>
        </w:tc>
        <w:tc>
          <w:tcPr>
            <w:tcW w:w="1875" w:type="dxa"/>
            <w:noWrap/>
            <w:hideMark/>
          </w:tcPr>
          <w:p w14:paraId="346AFA67" w14:textId="77777777" w:rsidR="008E721C" w:rsidRPr="008E721C" w:rsidRDefault="008E721C" w:rsidP="008E721C">
            <w:pPr>
              <w:pStyle w:val="normal0"/>
            </w:pPr>
            <w:r w:rsidRPr="008E721C">
              <w:t>2.5</w:t>
            </w:r>
          </w:p>
        </w:tc>
      </w:tr>
      <w:tr w:rsidR="00581DEA" w:rsidRPr="008E721C" w14:paraId="74DDB80C" w14:textId="77777777" w:rsidTr="00581DEA">
        <w:trPr>
          <w:divId w:val="1265265121"/>
          <w:trHeight w:val="292"/>
        </w:trPr>
        <w:tc>
          <w:tcPr>
            <w:tcW w:w="3447" w:type="dxa"/>
            <w:noWrap/>
            <w:hideMark/>
          </w:tcPr>
          <w:p w14:paraId="4DE65A1E" w14:textId="77777777" w:rsidR="008E721C" w:rsidRPr="008E721C" w:rsidRDefault="008E721C" w:rsidP="008E721C">
            <w:pPr>
              <w:pStyle w:val="normal0"/>
            </w:pPr>
            <w:r w:rsidRPr="008E721C">
              <w:t>16.6</w:t>
            </w:r>
          </w:p>
        </w:tc>
        <w:tc>
          <w:tcPr>
            <w:tcW w:w="396" w:type="dxa"/>
            <w:noWrap/>
            <w:hideMark/>
          </w:tcPr>
          <w:p w14:paraId="191C03D9" w14:textId="77777777" w:rsidR="008E721C" w:rsidRPr="008E721C" w:rsidRDefault="008E721C" w:rsidP="008E721C">
            <w:pPr>
              <w:pStyle w:val="normal0"/>
            </w:pPr>
          </w:p>
        </w:tc>
        <w:tc>
          <w:tcPr>
            <w:tcW w:w="1875" w:type="dxa"/>
            <w:noWrap/>
            <w:hideMark/>
          </w:tcPr>
          <w:p w14:paraId="62CC523A" w14:textId="77777777" w:rsidR="008E721C" w:rsidRPr="008E721C" w:rsidRDefault="008E721C" w:rsidP="008E721C">
            <w:pPr>
              <w:pStyle w:val="normal0"/>
            </w:pPr>
            <w:r w:rsidRPr="008E721C">
              <w:t>0.1</w:t>
            </w:r>
          </w:p>
        </w:tc>
        <w:tc>
          <w:tcPr>
            <w:tcW w:w="1875" w:type="dxa"/>
            <w:noWrap/>
            <w:hideMark/>
          </w:tcPr>
          <w:p w14:paraId="537B7654" w14:textId="77777777" w:rsidR="008E721C" w:rsidRPr="008E721C" w:rsidRDefault="008E721C" w:rsidP="008E721C">
            <w:pPr>
              <w:pStyle w:val="normal0"/>
            </w:pPr>
            <w:r w:rsidRPr="008E721C">
              <w:t>-0.09</w:t>
            </w:r>
          </w:p>
        </w:tc>
        <w:tc>
          <w:tcPr>
            <w:tcW w:w="1875" w:type="dxa"/>
            <w:noWrap/>
            <w:hideMark/>
          </w:tcPr>
          <w:p w14:paraId="427746A3" w14:textId="77777777" w:rsidR="008E721C" w:rsidRPr="008E721C" w:rsidRDefault="008E721C" w:rsidP="008E721C">
            <w:pPr>
              <w:pStyle w:val="normal0"/>
            </w:pPr>
            <w:r w:rsidRPr="008E721C">
              <w:t>0.9</w:t>
            </w:r>
          </w:p>
        </w:tc>
      </w:tr>
      <w:tr w:rsidR="00581DEA" w:rsidRPr="008E721C" w14:paraId="3CA71BBB" w14:textId="77777777" w:rsidTr="00581DEA">
        <w:trPr>
          <w:divId w:val="1265265121"/>
          <w:trHeight w:val="292"/>
        </w:trPr>
        <w:tc>
          <w:tcPr>
            <w:tcW w:w="3447" w:type="dxa"/>
            <w:noWrap/>
            <w:hideMark/>
          </w:tcPr>
          <w:p w14:paraId="78EAA695" w14:textId="77777777" w:rsidR="008E721C" w:rsidRPr="008E721C" w:rsidRDefault="008E721C" w:rsidP="008E721C">
            <w:pPr>
              <w:pStyle w:val="normal0"/>
            </w:pPr>
            <w:r w:rsidRPr="008E721C">
              <w:t>16.7</w:t>
            </w:r>
          </w:p>
        </w:tc>
        <w:tc>
          <w:tcPr>
            <w:tcW w:w="396" w:type="dxa"/>
            <w:noWrap/>
            <w:hideMark/>
          </w:tcPr>
          <w:p w14:paraId="5D0596A4" w14:textId="77777777" w:rsidR="008E721C" w:rsidRPr="008E721C" w:rsidRDefault="008E721C" w:rsidP="008E721C">
            <w:pPr>
              <w:pStyle w:val="normal0"/>
            </w:pPr>
          </w:p>
        </w:tc>
        <w:tc>
          <w:tcPr>
            <w:tcW w:w="1875" w:type="dxa"/>
            <w:noWrap/>
            <w:hideMark/>
          </w:tcPr>
          <w:p w14:paraId="3A70FCCD" w14:textId="77777777" w:rsidR="008E721C" w:rsidRPr="008E721C" w:rsidRDefault="008E721C" w:rsidP="008E721C">
            <w:pPr>
              <w:pStyle w:val="normal0"/>
            </w:pPr>
            <w:r w:rsidRPr="008E721C">
              <w:t>0.1</w:t>
            </w:r>
          </w:p>
        </w:tc>
        <w:tc>
          <w:tcPr>
            <w:tcW w:w="1875" w:type="dxa"/>
            <w:noWrap/>
            <w:hideMark/>
          </w:tcPr>
          <w:p w14:paraId="1B9F1B8B" w14:textId="77777777" w:rsidR="008E721C" w:rsidRPr="008E721C" w:rsidRDefault="008E721C" w:rsidP="008E721C">
            <w:pPr>
              <w:pStyle w:val="normal0"/>
            </w:pPr>
            <w:r w:rsidRPr="008E721C">
              <w:t>-0.16</w:t>
            </w:r>
          </w:p>
        </w:tc>
        <w:tc>
          <w:tcPr>
            <w:tcW w:w="1875" w:type="dxa"/>
            <w:noWrap/>
            <w:hideMark/>
          </w:tcPr>
          <w:p w14:paraId="41F05985" w14:textId="77777777" w:rsidR="008E721C" w:rsidRPr="008E721C" w:rsidRDefault="008E721C" w:rsidP="008E721C">
            <w:pPr>
              <w:pStyle w:val="normal0"/>
            </w:pPr>
            <w:r w:rsidRPr="008E721C">
              <w:t>1.6</w:t>
            </w:r>
          </w:p>
        </w:tc>
      </w:tr>
      <w:tr w:rsidR="00581DEA" w:rsidRPr="008E721C" w14:paraId="49ABBE9F" w14:textId="77777777" w:rsidTr="00581DEA">
        <w:trPr>
          <w:divId w:val="1265265121"/>
          <w:trHeight w:val="292"/>
        </w:trPr>
        <w:tc>
          <w:tcPr>
            <w:tcW w:w="3447" w:type="dxa"/>
            <w:noWrap/>
            <w:hideMark/>
          </w:tcPr>
          <w:p w14:paraId="71DFBBA8" w14:textId="77777777" w:rsidR="008E721C" w:rsidRPr="008E721C" w:rsidRDefault="008E721C" w:rsidP="008E721C">
            <w:pPr>
              <w:pStyle w:val="normal0"/>
            </w:pPr>
            <w:r w:rsidRPr="008E721C">
              <w:t>16.8</w:t>
            </w:r>
          </w:p>
        </w:tc>
        <w:tc>
          <w:tcPr>
            <w:tcW w:w="396" w:type="dxa"/>
            <w:noWrap/>
            <w:hideMark/>
          </w:tcPr>
          <w:p w14:paraId="2F2F1D5C" w14:textId="77777777" w:rsidR="008E721C" w:rsidRPr="008E721C" w:rsidRDefault="008E721C" w:rsidP="008E721C">
            <w:pPr>
              <w:pStyle w:val="normal0"/>
            </w:pPr>
          </w:p>
        </w:tc>
        <w:tc>
          <w:tcPr>
            <w:tcW w:w="1875" w:type="dxa"/>
            <w:noWrap/>
            <w:hideMark/>
          </w:tcPr>
          <w:p w14:paraId="3D8619AE" w14:textId="77777777" w:rsidR="008E721C" w:rsidRPr="008E721C" w:rsidRDefault="008E721C" w:rsidP="008E721C">
            <w:pPr>
              <w:pStyle w:val="normal0"/>
            </w:pPr>
            <w:r w:rsidRPr="008E721C">
              <w:t>0.1</w:t>
            </w:r>
          </w:p>
        </w:tc>
        <w:tc>
          <w:tcPr>
            <w:tcW w:w="1875" w:type="dxa"/>
            <w:noWrap/>
            <w:hideMark/>
          </w:tcPr>
          <w:p w14:paraId="5C93F815" w14:textId="77777777" w:rsidR="008E721C" w:rsidRPr="008E721C" w:rsidRDefault="008E721C" w:rsidP="008E721C">
            <w:pPr>
              <w:pStyle w:val="normal0"/>
            </w:pPr>
            <w:r w:rsidRPr="008E721C">
              <w:t>-0.10</w:t>
            </w:r>
          </w:p>
        </w:tc>
        <w:tc>
          <w:tcPr>
            <w:tcW w:w="1875" w:type="dxa"/>
            <w:noWrap/>
            <w:hideMark/>
          </w:tcPr>
          <w:p w14:paraId="33A12F99" w14:textId="7A50279D" w:rsidR="008E721C" w:rsidRPr="008E721C" w:rsidRDefault="008E721C" w:rsidP="008E721C">
            <w:pPr>
              <w:pStyle w:val="normal0"/>
            </w:pPr>
            <w:r w:rsidRPr="008E721C">
              <w:t>1</w:t>
            </w:r>
            <w:r w:rsidR="00E80CA9">
              <w:t>.0</w:t>
            </w:r>
          </w:p>
        </w:tc>
      </w:tr>
      <w:tr w:rsidR="00581DEA" w:rsidRPr="008E721C" w14:paraId="2A1CA391" w14:textId="77777777" w:rsidTr="00581DEA">
        <w:trPr>
          <w:divId w:val="1265265121"/>
          <w:trHeight w:val="292"/>
        </w:trPr>
        <w:tc>
          <w:tcPr>
            <w:tcW w:w="3447" w:type="dxa"/>
            <w:noWrap/>
            <w:hideMark/>
          </w:tcPr>
          <w:p w14:paraId="5CBCC2E2" w14:textId="77777777" w:rsidR="008E721C" w:rsidRPr="008E721C" w:rsidRDefault="008E721C" w:rsidP="008E721C">
            <w:pPr>
              <w:pStyle w:val="normal0"/>
            </w:pPr>
            <w:r w:rsidRPr="008E721C">
              <w:t>16.9</w:t>
            </w:r>
          </w:p>
        </w:tc>
        <w:tc>
          <w:tcPr>
            <w:tcW w:w="396" w:type="dxa"/>
            <w:noWrap/>
            <w:hideMark/>
          </w:tcPr>
          <w:p w14:paraId="508D523C" w14:textId="77777777" w:rsidR="008E721C" w:rsidRPr="008E721C" w:rsidRDefault="008E721C" w:rsidP="008E721C">
            <w:pPr>
              <w:pStyle w:val="normal0"/>
            </w:pPr>
          </w:p>
        </w:tc>
        <w:tc>
          <w:tcPr>
            <w:tcW w:w="1875" w:type="dxa"/>
            <w:noWrap/>
            <w:hideMark/>
          </w:tcPr>
          <w:p w14:paraId="5898A47B" w14:textId="77777777" w:rsidR="008E721C" w:rsidRPr="008E721C" w:rsidRDefault="008E721C" w:rsidP="008E721C">
            <w:pPr>
              <w:pStyle w:val="normal0"/>
            </w:pPr>
            <w:r w:rsidRPr="008E721C">
              <w:t>0.1</w:t>
            </w:r>
          </w:p>
        </w:tc>
        <w:tc>
          <w:tcPr>
            <w:tcW w:w="1875" w:type="dxa"/>
            <w:noWrap/>
            <w:hideMark/>
          </w:tcPr>
          <w:p w14:paraId="72EAF6F8" w14:textId="77777777" w:rsidR="008E721C" w:rsidRPr="008E721C" w:rsidRDefault="008E721C" w:rsidP="008E721C">
            <w:pPr>
              <w:pStyle w:val="normal0"/>
            </w:pPr>
            <w:r w:rsidRPr="008E721C">
              <w:t>-0.12</w:t>
            </w:r>
          </w:p>
        </w:tc>
        <w:tc>
          <w:tcPr>
            <w:tcW w:w="1875" w:type="dxa"/>
            <w:noWrap/>
            <w:hideMark/>
          </w:tcPr>
          <w:p w14:paraId="3B1184B3" w14:textId="77777777" w:rsidR="008E721C" w:rsidRPr="008E721C" w:rsidRDefault="008E721C" w:rsidP="008E721C">
            <w:pPr>
              <w:pStyle w:val="normal0"/>
            </w:pPr>
            <w:r w:rsidRPr="008E721C">
              <w:t>1.2</w:t>
            </w:r>
          </w:p>
        </w:tc>
      </w:tr>
      <w:tr w:rsidR="00581DEA" w:rsidRPr="008E721C" w14:paraId="5597035B" w14:textId="77777777" w:rsidTr="00581DEA">
        <w:trPr>
          <w:divId w:val="1265265121"/>
          <w:trHeight w:val="292"/>
        </w:trPr>
        <w:tc>
          <w:tcPr>
            <w:tcW w:w="3447" w:type="dxa"/>
            <w:noWrap/>
            <w:hideMark/>
          </w:tcPr>
          <w:p w14:paraId="27BBB1AB" w14:textId="77777777" w:rsidR="008E721C" w:rsidRPr="008E721C" w:rsidRDefault="008E721C" w:rsidP="008E721C">
            <w:pPr>
              <w:pStyle w:val="normal0"/>
            </w:pPr>
            <w:r w:rsidRPr="008E721C">
              <w:t>17.0</w:t>
            </w:r>
          </w:p>
        </w:tc>
        <w:tc>
          <w:tcPr>
            <w:tcW w:w="396" w:type="dxa"/>
            <w:noWrap/>
            <w:hideMark/>
          </w:tcPr>
          <w:p w14:paraId="669BA53E" w14:textId="77777777" w:rsidR="008E721C" w:rsidRPr="008E721C" w:rsidRDefault="008E721C" w:rsidP="008E721C">
            <w:pPr>
              <w:pStyle w:val="normal0"/>
            </w:pPr>
          </w:p>
        </w:tc>
        <w:tc>
          <w:tcPr>
            <w:tcW w:w="1875" w:type="dxa"/>
            <w:noWrap/>
            <w:hideMark/>
          </w:tcPr>
          <w:p w14:paraId="7C1F173B" w14:textId="77777777" w:rsidR="008E721C" w:rsidRPr="008E721C" w:rsidRDefault="008E721C" w:rsidP="008E721C">
            <w:pPr>
              <w:pStyle w:val="normal0"/>
            </w:pPr>
            <w:r w:rsidRPr="008E721C">
              <w:t>0.1</w:t>
            </w:r>
          </w:p>
        </w:tc>
        <w:tc>
          <w:tcPr>
            <w:tcW w:w="1875" w:type="dxa"/>
            <w:noWrap/>
            <w:hideMark/>
          </w:tcPr>
          <w:p w14:paraId="4FCB3F39" w14:textId="77777777" w:rsidR="008E721C" w:rsidRPr="008E721C" w:rsidRDefault="008E721C" w:rsidP="008E721C">
            <w:pPr>
              <w:pStyle w:val="normal0"/>
            </w:pPr>
            <w:r w:rsidRPr="008E721C">
              <w:t>-0.06</w:t>
            </w:r>
          </w:p>
        </w:tc>
        <w:tc>
          <w:tcPr>
            <w:tcW w:w="1875" w:type="dxa"/>
            <w:noWrap/>
            <w:hideMark/>
          </w:tcPr>
          <w:p w14:paraId="4345533C" w14:textId="77777777" w:rsidR="008E721C" w:rsidRPr="008E721C" w:rsidRDefault="008E721C" w:rsidP="008E721C">
            <w:pPr>
              <w:pStyle w:val="normal0"/>
            </w:pPr>
            <w:r w:rsidRPr="008E721C">
              <w:t>0.6</w:t>
            </w:r>
          </w:p>
        </w:tc>
      </w:tr>
      <w:tr w:rsidR="00581DEA" w:rsidRPr="008E721C" w14:paraId="2F409FE5" w14:textId="77777777" w:rsidTr="00581DEA">
        <w:trPr>
          <w:divId w:val="1265265121"/>
          <w:trHeight w:val="292"/>
        </w:trPr>
        <w:tc>
          <w:tcPr>
            <w:tcW w:w="3447" w:type="dxa"/>
            <w:noWrap/>
            <w:hideMark/>
          </w:tcPr>
          <w:p w14:paraId="1D689CBE" w14:textId="77777777" w:rsidR="008E721C" w:rsidRPr="008E721C" w:rsidRDefault="008E721C" w:rsidP="008E721C">
            <w:pPr>
              <w:pStyle w:val="normal0"/>
            </w:pPr>
            <w:r w:rsidRPr="008E721C">
              <w:t>17.5</w:t>
            </w:r>
          </w:p>
        </w:tc>
        <w:tc>
          <w:tcPr>
            <w:tcW w:w="396" w:type="dxa"/>
            <w:noWrap/>
            <w:hideMark/>
          </w:tcPr>
          <w:p w14:paraId="5151E0F7" w14:textId="77777777" w:rsidR="008E721C" w:rsidRPr="008E721C" w:rsidRDefault="008E721C" w:rsidP="008E721C">
            <w:pPr>
              <w:pStyle w:val="normal0"/>
            </w:pPr>
          </w:p>
        </w:tc>
        <w:tc>
          <w:tcPr>
            <w:tcW w:w="1875" w:type="dxa"/>
            <w:noWrap/>
            <w:hideMark/>
          </w:tcPr>
          <w:p w14:paraId="4D30498F" w14:textId="77777777" w:rsidR="008E721C" w:rsidRPr="008E721C" w:rsidRDefault="008E721C" w:rsidP="008E721C">
            <w:pPr>
              <w:pStyle w:val="normal0"/>
            </w:pPr>
            <w:r w:rsidRPr="008E721C">
              <w:t>1.0</w:t>
            </w:r>
          </w:p>
        </w:tc>
        <w:tc>
          <w:tcPr>
            <w:tcW w:w="1875" w:type="dxa"/>
            <w:noWrap/>
            <w:hideMark/>
          </w:tcPr>
          <w:p w14:paraId="5082C705" w14:textId="77777777" w:rsidR="008E721C" w:rsidRPr="008E721C" w:rsidRDefault="008E721C" w:rsidP="008E721C">
            <w:pPr>
              <w:pStyle w:val="normal0"/>
            </w:pPr>
            <w:r w:rsidRPr="008E721C">
              <w:t>-0.49</w:t>
            </w:r>
          </w:p>
        </w:tc>
        <w:tc>
          <w:tcPr>
            <w:tcW w:w="1875" w:type="dxa"/>
            <w:noWrap/>
            <w:hideMark/>
          </w:tcPr>
          <w:p w14:paraId="4419DD03" w14:textId="77777777" w:rsidR="008E721C" w:rsidRPr="008E721C" w:rsidRDefault="008E721C" w:rsidP="008E721C">
            <w:pPr>
              <w:pStyle w:val="normal0"/>
            </w:pPr>
            <w:r w:rsidRPr="008E721C">
              <w:t>0.49</w:t>
            </w:r>
          </w:p>
        </w:tc>
      </w:tr>
      <w:tr w:rsidR="00581DEA" w:rsidRPr="008E721C" w14:paraId="2FA74AEC" w14:textId="77777777" w:rsidTr="00581DEA">
        <w:trPr>
          <w:divId w:val="1265265121"/>
          <w:trHeight w:val="292"/>
        </w:trPr>
        <w:tc>
          <w:tcPr>
            <w:tcW w:w="3447" w:type="dxa"/>
            <w:noWrap/>
            <w:hideMark/>
          </w:tcPr>
          <w:p w14:paraId="5D42EBEE" w14:textId="77777777" w:rsidR="008E721C" w:rsidRPr="008E721C" w:rsidRDefault="008E721C" w:rsidP="008E721C">
            <w:pPr>
              <w:pStyle w:val="normal0"/>
            </w:pPr>
            <w:r w:rsidRPr="008E721C">
              <w:t>18.5</w:t>
            </w:r>
          </w:p>
        </w:tc>
        <w:tc>
          <w:tcPr>
            <w:tcW w:w="396" w:type="dxa"/>
            <w:noWrap/>
            <w:hideMark/>
          </w:tcPr>
          <w:p w14:paraId="6B61FE32" w14:textId="77777777" w:rsidR="008E721C" w:rsidRPr="008E721C" w:rsidRDefault="008E721C" w:rsidP="008E721C">
            <w:pPr>
              <w:pStyle w:val="normal0"/>
            </w:pPr>
          </w:p>
        </w:tc>
        <w:tc>
          <w:tcPr>
            <w:tcW w:w="1875" w:type="dxa"/>
            <w:noWrap/>
            <w:hideMark/>
          </w:tcPr>
          <w:p w14:paraId="2961C438" w14:textId="77777777" w:rsidR="008E721C" w:rsidRPr="008E721C" w:rsidRDefault="008E721C" w:rsidP="008E721C">
            <w:pPr>
              <w:pStyle w:val="normal0"/>
            </w:pPr>
            <w:r w:rsidRPr="008E721C">
              <w:t>1.0</w:t>
            </w:r>
          </w:p>
        </w:tc>
        <w:tc>
          <w:tcPr>
            <w:tcW w:w="1875" w:type="dxa"/>
            <w:noWrap/>
            <w:hideMark/>
          </w:tcPr>
          <w:p w14:paraId="26B15C28" w14:textId="77777777" w:rsidR="008E721C" w:rsidRPr="008E721C" w:rsidRDefault="008E721C" w:rsidP="008E721C">
            <w:pPr>
              <w:pStyle w:val="normal0"/>
            </w:pPr>
            <w:r w:rsidRPr="008E721C">
              <w:t>-0.23</w:t>
            </w:r>
          </w:p>
        </w:tc>
        <w:tc>
          <w:tcPr>
            <w:tcW w:w="1875" w:type="dxa"/>
            <w:noWrap/>
            <w:hideMark/>
          </w:tcPr>
          <w:p w14:paraId="7D292CC4" w14:textId="77777777" w:rsidR="008E721C" w:rsidRPr="008E721C" w:rsidRDefault="008E721C" w:rsidP="008E721C">
            <w:pPr>
              <w:pStyle w:val="normal0"/>
            </w:pPr>
            <w:r w:rsidRPr="008E721C">
              <w:t>0.23</w:t>
            </w:r>
          </w:p>
        </w:tc>
      </w:tr>
      <w:tr w:rsidR="00581DEA" w:rsidRPr="008E721C" w14:paraId="2D089654" w14:textId="77777777" w:rsidTr="00581DEA">
        <w:trPr>
          <w:divId w:val="1265265121"/>
          <w:trHeight w:val="292"/>
        </w:trPr>
        <w:tc>
          <w:tcPr>
            <w:tcW w:w="3447" w:type="dxa"/>
            <w:noWrap/>
            <w:hideMark/>
          </w:tcPr>
          <w:p w14:paraId="3FF212FB" w14:textId="77777777" w:rsidR="008E721C" w:rsidRPr="008E721C" w:rsidRDefault="008E721C" w:rsidP="008E721C">
            <w:pPr>
              <w:pStyle w:val="normal0"/>
            </w:pPr>
            <w:r w:rsidRPr="008E721C">
              <w:t>19.5</w:t>
            </w:r>
          </w:p>
        </w:tc>
        <w:tc>
          <w:tcPr>
            <w:tcW w:w="396" w:type="dxa"/>
            <w:noWrap/>
            <w:hideMark/>
          </w:tcPr>
          <w:p w14:paraId="44CEF974" w14:textId="77777777" w:rsidR="008E721C" w:rsidRPr="008E721C" w:rsidRDefault="008E721C" w:rsidP="008E721C">
            <w:pPr>
              <w:pStyle w:val="normal0"/>
            </w:pPr>
          </w:p>
        </w:tc>
        <w:tc>
          <w:tcPr>
            <w:tcW w:w="1875" w:type="dxa"/>
            <w:noWrap/>
            <w:hideMark/>
          </w:tcPr>
          <w:p w14:paraId="5344C1EA" w14:textId="77777777" w:rsidR="008E721C" w:rsidRPr="008E721C" w:rsidRDefault="008E721C" w:rsidP="008E721C">
            <w:pPr>
              <w:pStyle w:val="normal0"/>
            </w:pPr>
            <w:r w:rsidRPr="008E721C">
              <w:t>1.0</w:t>
            </w:r>
          </w:p>
        </w:tc>
        <w:tc>
          <w:tcPr>
            <w:tcW w:w="1875" w:type="dxa"/>
            <w:noWrap/>
            <w:hideMark/>
          </w:tcPr>
          <w:p w14:paraId="0FD001A2" w14:textId="77777777" w:rsidR="008E721C" w:rsidRPr="008E721C" w:rsidRDefault="008E721C" w:rsidP="008E721C">
            <w:pPr>
              <w:pStyle w:val="normal0"/>
            </w:pPr>
            <w:r w:rsidRPr="008E721C">
              <w:t>-0.14</w:t>
            </w:r>
          </w:p>
        </w:tc>
        <w:tc>
          <w:tcPr>
            <w:tcW w:w="1875" w:type="dxa"/>
            <w:noWrap/>
            <w:hideMark/>
          </w:tcPr>
          <w:p w14:paraId="39DB4C3D" w14:textId="77777777" w:rsidR="008E721C" w:rsidRPr="008E721C" w:rsidRDefault="008E721C" w:rsidP="008E721C">
            <w:pPr>
              <w:pStyle w:val="normal0"/>
            </w:pPr>
            <w:r w:rsidRPr="008E721C">
              <w:t>0.14</w:t>
            </w:r>
          </w:p>
        </w:tc>
      </w:tr>
      <w:tr w:rsidR="00581DEA" w:rsidRPr="008E721C" w14:paraId="01D14AAE" w14:textId="77777777" w:rsidTr="00581DEA">
        <w:trPr>
          <w:divId w:val="1265265121"/>
          <w:trHeight w:val="292"/>
        </w:trPr>
        <w:tc>
          <w:tcPr>
            <w:tcW w:w="3447" w:type="dxa"/>
            <w:noWrap/>
            <w:hideMark/>
          </w:tcPr>
          <w:p w14:paraId="3D7BEA02" w14:textId="77777777" w:rsidR="008E721C" w:rsidRPr="008E721C" w:rsidRDefault="008E721C" w:rsidP="008E721C">
            <w:pPr>
              <w:pStyle w:val="normal0"/>
            </w:pPr>
            <w:r w:rsidRPr="008E721C">
              <w:t>22.5</w:t>
            </w:r>
          </w:p>
        </w:tc>
        <w:tc>
          <w:tcPr>
            <w:tcW w:w="396" w:type="dxa"/>
            <w:noWrap/>
            <w:hideMark/>
          </w:tcPr>
          <w:p w14:paraId="55CD323B" w14:textId="77777777" w:rsidR="008E721C" w:rsidRPr="008E721C" w:rsidRDefault="008E721C" w:rsidP="008E721C">
            <w:pPr>
              <w:pStyle w:val="normal0"/>
            </w:pPr>
          </w:p>
        </w:tc>
        <w:tc>
          <w:tcPr>
            <w:tcW w:w="1875" w:type="dxa"/>
            <w:noWrap/>
            <w:hideMark/>
          </w:tcPr>
          <w:p w14:paraId="3C0CE3AA" w14:textId="77777777" w:rsidR="008E721C" w:rsidRPr="008E721C" w:rsidRDefault="008E721C" w:rsidP="008E721C">
            <w:pPr>
              <w:pStyle w:val="normal0"/>
            </w:pPr>
            <w:r w:rsidRPr="008E721C">
              <w:t>5.0</w:t>
            </w:r>
          </w:p>
        </w:tc>
        <w:tc>
          <w:tcPr>
            <w:tcW w:w="1875" w:type="dxa"/>
            <w:noWrap/>
            <w:hideMark/>
          </w:tcPr>
          <w:p w14:paraId="5586CF9E" w14:textId="77777777" w:rsidR="008E721C" w:rsidRPr="008E721C" w:rsidRDefault="008E721C" w:rsidP="008E721C">
            <w:pPr>
              <w:pStyle w:val="normal0"/>
            </w:pPr>
            <w:r w:rsidRPr="008E721C">
              <w:t>-0.41</w:t>
            </w:r>
          </w:p>
        </w:tc>
        <w:tc>
          <w:tcPr>
            <w:tcW w:w="1875" w:type="dxa"/>
            <w:noWrap/>
            <w:hideMark/>
          </w:tcPr>
          <w:p w14:paraId="2FD7B897" w14:textId="77777777" w:rsidR="008E721C" w:rsidRPr="008E721C" w:rsidRDefault="008E721C" w:rsidP="008E721C">
            <w:pPr>
              <w:pStyle w:val="normal0"/>
            </w:pPr>
            <w:r w:rsidRPr="008E721C">
              <w:t>0.082</w:t>
            </w:r>
          </w:p>
        </w:tc>
      </w:tr>
      <w:tr w:rsidR="00581DEA" w:rsidRPr="008E721C" w14:paraId="3DC69980" w14:textId="77777777" w:rsidTr="00581DEA">
        <w:trPr>
          <w:divId w:val="1265265121"/>
          <w:trHeight w:val="292"/>
        </w:trPr>
        <w:tc>
          <w:tcPr>
            <w:tcW w:w="3447" w:type="dxa"/>
            <w:noWrap/>
            <w:hideMark/>
          </w:tcPr>
          <w:p w14:paraId="552AB62C" w14:textId="77777777" w:rsidR="008E721C" w:rsidRPr="008E721C" w:rsidRDefault="008E721C" w:rsidP="008E721C">
            <w:pPr>
              <w:pStyle w:val="normal0"/>
            </w:pPr>
            <w:r w:rsidRPr="008E721C">
              <w:t>27.5</w:t>
            </w:r>
          </w:p>
        </w:tc>
        <w:tc>
          <w:tcPr>
            <w:tcW w:w="396" w:type="dxa"/>
            <w:noWrap/>
            <w:hideMark/>
          </w:tcPr>
          <w:p w14:paraId="629BA255" w14:textId="77777777" w:rsidR="008E721C" w:rsidRPr="008E721C" w:rsidRDefault="008E721C" w:rsidP="008E721C">
            <w:pPr>
              <w:pStyle w:val="normal0"/>
            </w:pPr>
          </w:p>
        </w:tc>
        <w:tc>
          <w:tcPr>
            <w:tcW w:w="1875" w:type="dxa"/>
            <w:noWrap/>
            <w:hideMark/>
          </w:tcPr>
          <w:p w14:paraId="07AF7A63" w14:textId="77777777" w:rsidR="008E721C" w:rsidRPr="008E721C" w:rsidRDefault="008E721C" w:rsidP="008E721C">
            <w:pPr>
              <w:pStyle w:val="normal0"/>
            </w:pPr>
            <w:r w:rsidRPr="008E721C">
              <w:t>5.0</w:t>
            </w:r>
          </w:p>
        </w:tc>
        <w:tc>
          <w:tcPr>
            <w:tcW w:w="1875" w:type="dxa"/>
            <w:noWrap/>
            <w:hideMark/>
          </w:tcPr>
          <w:p w14:paraId="71F6E3D4" w14:textId="77777777" w:rsidR="008E721C" w:rsidRPr="008E721C" w:rsidRDefault="008E721C" w:rsidP="008E721C">
            <w:pPr>
              <w:pStyle w:val="normal0"/>
            </w:pPr>
            <w:r w:rsidRPr="008E721C">
              <w:t>-0.21</w:t>
            </w:r>
          </w:p>
        </w:tc>
        <w:tc>
          <w:tcPr>
            <w:tcW w:w="1875" w:type="dxa"/>
            <w:noWrap/>
            <w:hideMark/>
          </w:tcPr>
          <w:p w14:paraId="278F413D" w14:textId="77777777" w:rsidR="008E721C" w:rsidRPr="008E721C" w:rsidRDefault="008E721C" w:rsidP="008E721C">
            <w:pPr>
              <w:pStyle w:val="normal0"/>
            </w:pPr>
            <w:r w:rsidRPr="008E721C">
              <w:t>0.041</w:t>
            </w:r>
          </w:p>
        </w:tc>
      </w:tr>
      <w:tr w:rsidR="00581DEA" w:rsidRPr="008E721C" w14:paraId="7B892827" w14:textId="77777777" w:rsidTr="00581DEA">
        <w:trPr>
          <w:divId w:val="1265265121"/>
          <w:trHeight w:val="292"/>
        </w:trPr>
        <w:tc>
          <w:tcPr>
            <w:tcW w:w="3447" w:type="dxa"/>
            <w:noWrap/>
            <w:hideMark/>
          </w:tcPr>
          <w:p w14:paraId="06FBA343" w14:textId="77777777" w:rsidR="008E721C" w:rsidRPr="008E721C" w:rsidRDefault="008E721C" w:rsidP="008E721C">
            <w:pPr>
              <w:pStyle w:val="normal0"/>
            </w:pPr>
            <w:r w:rsidRPr="008E721C">
              <w:t>32.5</w:t>
            </w:r>
          </w:p>
        </w:tc>
        <w:tc>
          <w:tcPr>
            <w:tcW w:w="396" w:type="dxa"/>
            <w:noWrap/>
            <w:hideMark/>
          </w:tcPr>
          <w:p w14:paraId="7EB2FA0F" w14:textId="77777777" w:rsidR="008E721C" w:rsidRPr="008E721C" w:rsidRDefault="008E721C" w:rsidP="008E721C">
            <w:pPr>
              <w:pStyle w:val="normal0"/>
            </w:pPr>
          </w:p>
        </w:tc>
        <w:tc>
          <w:tcPr>
            <w:tcW w:w="1875" w:type="dxa"/>
            <w:noWrap/>
            <w:hideMark/>
          </w:tcPr>
          <w:p w14:paraId="332FFE8C" w14:textId="77777777" w:rsidR="008E721C" w:rsidRPr="008E721C" w:rsidRDefault="008E721C" w:rsidP="008E721C">
            <w:pPr>
              <w:pStyle w:val="normal0"/>
            </w:pPr>
            <w:r w:rsidRPr="008E721C">
              <w:t>5.0</w:t>
            </w:r>
          </w:p>
        </w:tc>
        <w:tc>
          <w:tcPr>
            <w:tcW w:w="1875" w:type="dxa"/>
            <w:noWrap/>
            <w:hideMark/>
          </w:tcPr>
          <w:p w14:paraId="53450651" w14:textId="77777777" w:rsidR="008E721C" w:rsidRPr="008E721C" w:rsidRDefault="008E721C" w:rsidP="008E721C">
            <w:pPr>
              <w:pStyle w:val="normal0"/>
            </w:pPr>
            <w:r w:rsidRPr="008E721C">
              <w:t>-0.15</w:t>
            </w:r>
          </w:p>
        </w:tc>
        <w:tc>
          <w:tcPr>
            <w:tcW w:w="1875" w:type="dxa"/>
            <w:noWrap/>
            <w:hideMark/>
          </w:tcPr>
          <w:p w14:paraId="1A1039E1" w14:textId="77777777" w:rsidR="008E721C" w:rsidRPr="008E721C" w:rsidRDefault="008E721C" w:rsidP="008E721C">
            <w:pPr>
              <w:pStyle w:val="normal0"/>
            </w:pPr>
            <w:r w:rsidRPr="008E721C">
              <w:t>0.029</w:t>
            </w:r>
          </w:p>
        </w:tc>
      </w:tr>
      <w:tr w:rsidR="00581DEA" w:rsidRPr="008E721C" w14:paraId="2D8E6DFE" w14:textId="77777777" w:rsidTr="00581DEA">
        <w:trPr>
          <w:divId w:val="1265265121"/>
          <w:trHeight w:val="292"/>
        </w:trPr>
        <w:tc>
          <w:tcPr>
            <w:tcW w:w="3447" w:type="dxa"/>
            <w:noWrap/>
            <w:hideMark/>
          </w:tcPr>
          <w:p w14:paraId="57D661F1" w14:textId="77777777" w:rsidR="008E721C" w:rsidRPr="008E721C" w:rsidRDefault="008E721C" w:rsidP="008E721C">
            <w:pPr>
              <w:pStyle w:val="normal0"/>
            </w:pPr>
            <w:r w:rsidRPr="008E721C">
              <w:t>37.5</w:t>
            </w:r>
          </w:p>
        </w:tc>
        <w:tc>
          <w:tcPr>
            <w:tcW w:w="396" w:type="dxa"/>
            <w:noWrap/>
            <w:hideMark/>
          </w:tcPr>
          <w:p w14:paraId="56784B77" w14:textId="77777777" w:rsidR="008E721C" w:rsidRPr="008E721C" w:rsidRDefault="008E721C" w:rsidP="008E721C">
            <w:pPr>
              <w:pStyle w:val="normal0"/>
            </w:pPr>
          </w:p>
        </w:tc>
        <w:tc>
          <w:tcPr>
            <w:tcW w:w="1875" w:type="dxa"/>
            <w:noWrap/>
            <w:hideMark/>
          </w:tcPr>
          <w:p w14:paraId="5FF40A2A" w14:textId="77777777" w:rsidR="008E721C" w:rsidRPr="008E721C" w:rsidRDefault="008E721C" w:rsidP="008E721C">
            <w:pPr>
              <w:pStyle w:val="normal0"/>
            </w:pPr>
            <w:r w:rsidRPr="008E721C">
              <w:t>5.0</w:t>
            </w:r>
          </w:p>
        </w:tc>
        <w:tc>
          <w:tcPr>
            <w:tcW w:w="1875" w:type="dxa"/>
            <w:noWrap/>
            <w:hideMark/>
          </w:tcPr>
          <w:p w14:paraId="3036E9B7" w14:textId="77777777" w:rsidR="008E721C" w:rsidRPr="008E721C" w:rsidRDefault="008E721C" w:rsidP="008E721C">
            <w:pPr>
              <w:pStyle w:val="normal0"/>
            </w:pPr>
            <w:r w:rsidRPr="008E721C">
              <w:t>-0.13</w:t>
            </w:r>
          </w:p>
        </w:tc>
        <w:tc>
          <w:tcPr>
            <w:tcW w:w="1875" w:type="dxa"/>
            <w:noWrap/>
            <w:hideMark/>
          </w:tcPr>
          <w:p w14:paraId="45B0E001" w14:textId="77777777" w:rsidR="008E721C" w:rsidRPr="008E721C" w:rsidRDefault="008E721C" w:rsidP="008E721C">
            <w:pPr>
              <w:pStyle w:val="normal0"/>
            </w:pPr>
            <w:r w:rsidRPr="008E721C">
              <w:t>0.025</w:t>
            </w:r>
          </w:p>
        </w:tc>
      </w:tr>
      <w:tr w:rsidR="00581DEA" w:rsidRPr="008E721C" w14:paraId="2ED2C9BF" w14:textId="77777777" w:rsidTr="00581DEA">
        <w:trPr>
          <w:divId w:val="1265265121"/>
          <w:trHeight w:val="292"/>
        </w:trPr>
        <w:tc>
          <w:tcPr>
            <w:tcW w:w="3447" w:type="dxa"/>
            <w:noWrap/>
            <w:hideMark/>
          </w:tcPr>
          <w:p w14:paraId="4C1E64C4" w14:textId="77777777" w:rsidR="008E721C" w:rsidRPr="008E721C" w:rsidRDefault="008E721C" w:rsidP="008E721C">
            <w:pPr>
              <w:pStyle w:val="normal0"/>
            </w:pPr>
            <w:r w:rsidRPr="008E721C">
              <w:t>42.5</w:t>
            </w:r>
          </w:p>
        </w:tc>
        <w:tc>
          <w:tcPr>
            <w:tcW w:w="396" w:type="dxa"/>
            <w:noWrap/>
            <w:hideMark/>
          </w:tcPr>
          <w:p w14:paraId="450C9596" w14:textId="77777777" w:rsidR="008E721C" w:rsidRPr="008E721C" w:rsidRDefault="008E721C" w:rsidP="008E721C">
            <w:pPr>
              <w:pStyle w:val="normal0"/>
            </w:pPr>
          </w:p>
        </w:tc>
        <w:tc>
          <w:tcPr>
            <w:tcW w:w="1875" w:type="dxa"/>
            <w:noWrap/>
            <w:hideMark/>
          </w:tcPr>
          <w:p w14:paraId="0ED361EE" w14:textId="77777777" w:rsidR="008E721C" w:rsidRPr="008E721C" w:rsidRDefault="008E721C" w:rsidP="008E721C">
            <w:pPr>
              <w:pStyle w:val="normal0"/>
            </w:pPr>
            <w:r w:rsidRPr="008E721C">
              <w:t>5.0</w:t>
            </w:r>
          </w:p>
        </w:tc>
        <w:tc>
          <w:tcPr>
            <w:tcW w:w="1875" w:type="dxa"/>
            <w:noWrap/>
            <w:hideMark/>
          </w:tcPr>
          <w:p w14:paraId="5E60910B" w14:textId="77777777" w:rsidR="008E721C" w:rsidRPr="008E721C" w:rsidRDefault="008E721C" w:rsidP="008E721C">
            <w:pPr>
              <w:pStyle w:val="normal0"/>
            </w:pPr>
            <w:r w:rsidRPr="008E721C">
              <w:t>-0.07</w:t>
            </w:r>
          </w:p>
        </w:tc>
        <w:tc>
          <w:tcPr>
            <w:tcW w:w="1875" w:type="dxa"/>
            <w:noWrap/>
            <w:hideMark/>
          </w:tcPr>
          <w:p w14:paraId="39A94BEE" w14:textId="77777777" w:rsidR="008E721C" w:rsidRPr="008E721C" w:rsidRDefault="008E721C" w:rsidP="008E721C">
            <w:pPr>
              <w:pStyle w:val="normal0"/>
            </w:pPr>
            <w:r w:rsidRPr="008E721C">
              <w:t>0.015</w:t>
            </w:r>
          </w:p>
        </w:tc>
      </w:tr>
      <w:tr w:rsidR="00581DEA" w:rsidRPr="008E721C" w14:paraId="059D0BD5" w14:textId="77777777" w:rsidTr="00581DEA">
        <w:trPr>
          <w:divId w:val="1265265121"/>
          <w:trHeight w:val="292"/>
        </w:trPr>
        <w:tc>
          <w:tcPr>
            <w:tcW w:w="3447" w:type="dxa"/>
            <w:noWrap/>
            <w:hideMark/>
          </w:tcPr>
          <w:p w14:paraId="67926785" w14:textId="77777777" w:rsidR="008E721C" w:rsidRPr="008E721C" w:rsidRDefault="008E721C" w:rsidP="008E721C">
            <w:pPr>
              <w:pStyle w:val="normal0"/>
            </w:pPr>
            <w:r w:rsidRPr="008E721C">
              <w:t>47.5</w:t>
            </w:r>
          </w:p>
        </w:tc>
        <w:tc>
          <w:tcPr>
            <w:tcW w:w="396" w:type="dxa"/>
            <w:noWrap/>
            <w:hideMark/>
          </w:tcPr>
          <w:p w14:paraId="769A4FED" w14:textId="77777777" w:rsidR="008E721C" w:rsidRPr="008E721C" w:rsidRDefault="008E721C" w:rsidP="008E721C">
            <w:pPr>
              <w:pStyle w:val="normal0"/>
            </w:pPr>
          </w:p>
        </w:tc>
        <w:tc>
          <w:tcPr>
            <w:tcW w:w="1875" w:type="dxa"/>
            <w:noWrap/>
            <w:hideMark/>
          </w:tcPr>
          <w:p w14:paraId="18F9258B" w14:textId="77777777" w:rsidR="008E721C" w:rsidRPr="008E721C" w:rsidRDefault="008E721C" w:rsidP="008E721C">
            <w:pPr>
              <w:pStyle w:val="normal0"/>
            </w:pPr>
            <w:r w:rsidRPr="008E721C">
              <w:t>5.0</w:t>
            </w:r>
          </w:p>
        </w:tc>
        <w:tc>
          <w:tcPr>
            <w:tcW w:w="1875" w:type="dxa"/>
            <w:noWrap/>
            <w:hideMark/>
          </w:tcPr>
          <w:p w14:paraId="29221572" w14:textId="77777777" w:rsidR="008E721C" w:rsidRPr="008E721C" w:rsidRDefault="008E721C" w:rsidP="008E721C">
            <w:pPr>
              <w:pStyle w:val="normal0"/>
            </w:pPr>
            <w:r w:rsidRPr="008E721C">
              <w:t>-0.09</w:t>
            </w:r>
          </w:p>
        </w:tc>
        <w:tc>
          <w:tcPr>
            <w:tcW w:w="1875" w:type="dxa"/>
            <w:noWrap/>
            <w:hideMark/>
          </w:tcPr>
          <w:p w14:paraId="1B9D88FD" w14:textId="77777777" w:rsidR="008E721C" w:rsidRPr="008E721C" w:rsidRDefault="008E721C" w:rsidP="008E721C">
            <w:pPr>
              <w:pStyle w:val="normal0"/>
            </w:pPr>
            <w:r w:rsidRPr="008E721C">
              <w:t>0.017</w:t>
            </w:r>
          </w:p>
        </w:tc>
      </w:tr>
    </w:tbl>
    <w:p w14:paraId="4E212B8B" w14:textId="4B62C57B" w:rsidR="00641F88" w:rsidRDefault="00641F88" w:rsidP="00336AA9">
      <w:pPr>
        <w:pStyle w:val="normal0"/>
        <w:contextualSpacing w:val="0"/>
        <w:rPr>
          <w:rFonts w:ascii="Times New Roman" w:hAnsi="Times New Roman" w:cs="Times New Roman"/>
          <w:szCs w:val="22"/>
        </w:rPr>
      </w:pPr>
      <w:r>
        <w:rPr>
          <w:rFonts w:ascii="Times New Roman" w:hAnsi="Times New Roman" w:cs="Times New Roman"/>
          <w:szCs w:val="22"/>
        </w:rPr>
        <w:fldChar w:fldCharType="end"/>
      </w:r>
    </w:p>
    <w:p w14:paraId="33A4F123" w14:textId="77777777" w:rsidR="002E7E26" w:rsidRDefault="002E7E26" w:rsidP="00336AA9">
      <w:pPr>
        <w:pStyle w:val="normal0"/>
        <w:contextualSpacing w:val="0"/>
        <w:rPr>
          <w:rFonts w:ascii="Times New Roman" w:hAnsi="Times New Roman" w:cs="Times New Roman"/>
          <w:szCs w:val="22"/>
        </w:rPr>
      </w:pPr>
    </w:p>
    <w:p w14:paraId="7617ECA1" w14:textId="77777777" w:rsidR="00646228" w:rsidRDefault="00646228" w:rsidP="00336AA9">
      <w:pPr>
        <w:pStyle w:val="normal0"/>
        <w:contextualSpacing w:val="0"/>
        <w:rPr>
          <w:rFonts w:ascii="Times New Roman" w:hAnsi="Times New Roman" w:cs="Times New Roman"/>
          <w:szCs w:val="22"/>
        </w:rPr>
      </w:pPr>
    </w:p>
    <w:p w14:paraId="0255D917" w14:textId="77777777" w:rsidR="00D52FBE" w:rsidRDefault="00D52FBE" w:rsidP="00336AA9">
      <w:pPr>
        <w:pStyle w:val="normal0"/>
        <w:contextualSpacing w:val="0"/>
        <w:rPr>
          <w:rFonts w:ascii="Times New Roman" w:hAnsi="Times New Roman" w:cs="Times New Roman"/>
          <w:szCs w:val="22"/>
        </w:rPr>
      </w:pPr>
    </w:p>
    <w:p w14:paraId="3275EE9E" w14:textId="77777777" w:rsidR="00D52FBE" w:rsidRDefault="00D52FBE" w:rsidP="00336AA9">
      <w:pPr>
        <w:pStyle w:val="normal0"/>
        <w:contextualSpacing w:val="0"/>
        <w:rPr>
          <w:rFonts w:ascii="Times New Roman" w:hAnsi="Times New Roman" w:cs="Times New Roman"/>
          <w:szCs w:val="22"/>
        </w:rPr>
      </w:pPr>
    </w:p>
    <w:p w14:paraId="71500421" w14:textId="77777777" w:rsidR="00D52FBE" w:rsidRDefault="00D52FBE" w:rsidP="00336AA9">
      <w:pPr>
        <w:pStyle w:val="normal0"/>
        <w:contextualSpacing w:val="0"/>
        <w:rPr>
          <w:rFonts w:ascii="Times New Roman" w:hAnsi="Times New Roman" w:cs="Times New Roman"/>
          <w:szCs w:val="22"/>
        </w:rPr>
      </w:pPr>
    </w:p>
    <w:p w14:paraId="25BB69F0" w14:textId="77777777" w:rsidR="00D52FBE" w:rsidRDefault="00D52FBE" w:rsidP="00336AA9">
      <w:pPr>
        <w:pStyle w:val="normal0"/>
        <w:contextualSpacing w:val="0"/>
        <w:rPr>
          <w:rFonts w:ascii="Times New Roman" w:hAnsi="Times New Roman" w:cs="Times New Roman"/>
          <w:szCs w:val="22"/>
        </w:rPr>
      </w:pPr>
    </w:p>
    <w:p w14:paraId="21DBF115" w14:textId="77777777" w:rsidR="00D52FBE" w:rsidRDefault="00D52FBE" w:rsidP="00336AA9">
      <w:pPr>
        <w:pStyle w:val="normal0"/>
        <w:contextualSpacing w:val="0"/>
        <w:rPr>
          <w:rFonts w:ascii="Times New Roman" w:hAnsi="Times New Roman" w:cs="Times New Roman"/>
          <w:szCs w:val="22"/>
        </w:rPr>
      </w:pPr>
    </w:p>
    <w:p w14:paraId="0DBC84C1" w14:textId="77777777" w:rsidR="00D52FBE" w:rsidRDefault="00D52FBE" w:rsidP="00336AA9">
      <w:pPr>
        <w:pStyle w:val="normal0"/>
        <w:contextualSpacing w:val="0"/>
        <w:rPr>
          <w:rFonts w:ascii="Times New Roman" w:hAnsi="Times New Roman" w:cs="Times New Roman"/>
          <w:szCs w:val="22"/>
        </w:rPr>
      </w:pPr>
    </w:p>
    <w:p w14:paraId="143D9697" w14:textId="77777777" w:rsidR="00D52FBE" w:rsidRDefault="00D52FBE" w:rsidP="00336AA9">
      <w:pPr>
        <w:pStyle w:val="normal0"/>
        <w:contextualSpacing w:val="0"/>
        <w:rPr>
          <w:rFonts w:ascii="Times New Roman" w:hAnsi="Times New Roman" w:cs="Times New Roman"/>
          <w:szCs w:val="22"/>
        </w:rPr>
      </w:pPr>
    </w:p>
    <w:p w14:paraId="19C6D45B" w14:textId="77777777" w:rsidR="00D52FBE" w:rsidRDefault="00D52FBE" w:rsidP="00336AA9">
      <w:pPr>
        <w:pStyle w:val="normal0"/>
        <w:contextualSpacing w:val="0"/>
        <w:rPr>
          <w:rFonts w:ascii="Times New Roman" w:hAnsi="Times New Roman" w:cs="Times New Roman"/>
          <w:szCs w:val="22"/>
        </w:rPr>
      </w:pPr>
    </w:p>
    <w:p w14:paraId="7BCD750E" w14:textId="77777777" w:rsidR="00D52FBE" w:rsidRDefault="00D52FBE" w:rsidP="00336AA9">
      <w:pPr>
        <w:pStyle w:val="normal0"/>
        <w:contextualSpacing w:val="0"/>
        <w:rPr>
          <w:rFonts w:ascii="Times New Roman" w:hAnsi="Times New Roman" w:cs="Times New Roman"/>
          <w:szCs w:val="22"/>
        </w:rPr>
      </w:pPr>
    </w:p>
    <w:p w14:paraId="7CFEF5EA" w14:textId="4D4E48EE" w:rsidR="00390CF3" w:rsidRDefault="00542C08" w:rsidP="00336AA9">
      <w:pPr>
        <w:pStyle w:val="normal0"/>
        <w:contextualSpacing w:val="0"/>
        <w:rPr>
          <w:rFonts w:ascii="Times New Roman" w:hAnsi="Times New Roman" w:cs="Times New Roman"/>
          <w:szCs w:val="22"/>
        </w:rPr>
      </w:pPr>
      <w:r>
        <w:rPr>
          <w:rFonts w:ascii="Times New Roman" w:hAnsi="Times New Roman" w:cs="Times New Roman"/>
          <w:szCs w:val="22"/>
        </w:rPr>
        <w:lastRenderedPageBreak/>
        <w:t xml:space="preserve">This investigation </w:t>
      </w:r>
      <w:r w:rsidR="00D52FBE">
        <w:rPr>
          <w:rFonts w:ascii="Times New Roman" w:hAnsi="Times New Roman" w:cs="Times New Roman"/>
          <w:szCs w:val="22"/>
        </w:rPr>
        <w:t>will show that the identity of the aci</w:t>
      </w:r>
      <w:r w:rsidR="00B72739">
        <w:rPr>
          <w:rFonts w:ascii="Times New Roman" w:hAnsi="Times New Roman" w:cs="Times New Roman"/>
          <w:szCs w:val="22"/>
        </w:rPr>
        <w:t xml:space="preserve">d can be determined graphically, and will show that the pKa of the acid can be found at the </w:t>
      </w:r>
      <w:r w:rsidR="00390CF3">
        <w:rPr>
          <w:rFonts w:ascii="Times New Roman" w:hAnsi="Times New Roman" w:cs="Times New Roman"/>
          <w:szCs w:val="22"/>
        </w:rPr>
        <w:t>point where the volume of the acid titrated is twice that of the volume titrated at the equivalence point.</w:t>
      </w:r>
    </w:p>
    <w:p w14:paraId="460F8B29" w14:textId="77777777" w:rsidR="00390CF3" w:rsidRDefault="00390CF3" w:rsidP="00336AA9">
      <w:pPr>
        <w:pStyle w:val="normal0"/>
        <w:contextualSpacing w:val="0"/>
        <w:rPr>
          <w:rFonts w:ascii="Times New Roman" w:hAnsi="Times New Roman" w:cs="Times New Roman"/>
          <w:szCs w:val="22"/>
        </w:rPr>
      </w:pPr>
    </w:p>
    <w:p w14:paraId="164DBD29" w14:textId="5C2D046C" w:rsidR="00196060" w:rsidRDefault="00D52FBE" w:rsidP="00336AA9">
      <w:pPr>
        <w:pStyle w:val="normal0"/>
        <w:contextualSpacing w:val="0"/>
        <w:rPr>
          <w:rFonts w:ascii="Times New Roman" w:hAnsi="Times New Roman" w:cs="Times New Roman"/>
          <w:szCs w:val="22"/>
        </w:rPr>
      </w:pPr>
      <w:r>
        <w:rPr>
          <w:rFonts w:ascii="Times New Roman" w:hAnsi="Times New Roman" w:cs="Times New Roman"/>
          <w:szCs w:val="22"/>
        </w:rPr>
        <w:t xml:space="preserve"> </w:t>
      </w:r>
      <w:r w:rsidR="004874C5">
        <w:rPr>
          <w:rFonts w:ascii="Times New Roman" w:hAnsi="Times New Roman" w:cs="Times New Roman"/>
          <w:szCs w:val="22"/>
        </w:rPr>
        <w:t xml:space="preserve">Given that the titrant is a weak monoprotic acid, and the analayte is a strong base, </w:t>
      </w:r>
      <w:r>
        <w:rPr>
          <w:rFonts w:ascii="Times New Roman" w:hAnsi="Times New Roman" w:cs="Times New Roman"/>
          <w:szCs w:val="22"/>
        </w:rPr>
        <w:t>a basic buffer is formed</w:t>
      </w:r>
      <w:r w:rsidR="004874C5">
        <w:rPr>
          <w:rFonts w:ascii="Times New Roman" w:hAnsi="Times New Roman" w:cs="Times New Roman"/>
          <w:szCs w:val="22"/>
        </w:rPr>
        <w:t xml:space="preserve"> in excess of the base</w:t>
      </w:r>
      <w:r>
        <w:rPr>
          <w:rFonts w:ascii="Times New Roman" w:hAnsi="Times New Roman" w:cs="Times New Roman"/>
          <w:szCs w:val="22"/>
        </w:rPr>
        <w:t xml:space="preserve">. At equivalence point, there is only salt. However, at the point where </w:t>
      </w:r>
    </w:p>
    <w:p w14:paraId="0F738C84" w14:textId="77777777" w:rsidR="00D52FBE" w:rsidRDefault="00D52FBE" w:rsidP="00336AA9">
      <w:pPr>
        <w:pStyle w:val="normal0"/>
        <w:contextualSpacing w:val="0"/>
        <w:rPr>
          <w:rFonts w:ascii="Times New Roman" w:hAnsi="Times New Roman" w:cs="Times New Roman"/>
          <w:szCs w:val="22"/>
        </w:rPr>
      </w:pPr>
    </w:p>
    <w:p w14:paraId="5EE262BE" w14:textId="570A3CB0" w:rsidR="00D52FBE" w:rsidRPr="008A0F21" w:rsidRDefault="008E721C" w:rsidP="00336AA9">
      <w:pPr>
        <w:pStyle w:val="normal0"/>
        <w:contextualSpacing w:val="0"/>
        <w:rPr>
          <w:rFonts w:ascii="Times New Roman" w:hAnsi="Times New Roman" w:cs="Times New Roman"/>
          <w:szCs w:val="22"/>
        </w:rPr>
      </w:pPr>
      <m:oMathPara>
        <m:oMath>
          <m:d>
            <m:dPr>
              <m:begChr m:val="["/>
              <m:endChr m:val="]"/>
              <m:ctrlPr>
                <w:rPr>
                  <w:rFonts w:ascii="Cambria Math" w:hAnsi="Cambria Math" w:cs="Times New Roman"/>
                  <w:i/>
                  <w:szCs w:val="22"/>
                </w:rPr>
              </m:ctrlPr>
            </m:dPr>
            <m:e>
              <m:r>
                <w:rPr>
                  <w:rFonts w:ascii="Cambria Math" w:hAnsi="Cambria Math" w:cs="Times New Roman"/>
                  <w:szCs w:val="22"/>
                </w:rPr>
                <m:t>salt</m:t>
              </m:r>
            </m:e>
          </m:d>
          <m:r>
            <w:rPr>
              <w:rFonts w:ascii="Cambria Math" w:hAnsi="Cambria Math" w:cs="Times New Roman"/>
              <w:szCs w:val="22"/>
            </w:rPr>
            <m:t>=</m:t>
          </m:r>
          <m:d>
            <m:dPr>
              <m:begChr m:val="["/>
              <m:endChr m:val="]"/>
              <m:ctrlPr>
                <w:rPr>
                  <w:rFonts w:ascii="Cambria Math" w:hAnsi="Cambria Math" w:cs="Times New Roman"/>
                  <w:i/>
                  <w:szCs w:val="22"/>
                </w:rPr>
              </m:ctrlPr>
            </m:dPr>
            <m:e>
              <m:r>
                <w:rPr>
                  <w:rFonts w:ascii="Cambria Math" w:hAnsi="Cambria Math" w:cs="Times New Roman"/>
                  <w:szCs w:val="22"/>
                </w:rPr>
                <m:t>acid</m:t>
              </m:r>
            </m:e>
          </m:d>
        </m:oMath>
      </m:oMathPara>
    </w:p>
    <w:p w14:paraId="06A1B420" w14:textId="77777777" w:rsidR="008A0F21" w:rsidRPr="00D52FBE" w:rsidRDefault="008A0F21" w:rsidP="00336AA9">
      <w:pPr>
        <w:pStyle w:val="normal0"/>
        <w:contextualSpacing w:val="0"/>
        <w:rPr>
          <w:rFonts w:ascii="Times New Roman" w:hAnsi="Times New Roman" w:cs="Times New Roman"/>
          <w:szCs w:val="22"/>
        </w:rPr>
      </w:pPr>
    </w:p>
    <w:p w14:paraId="12FC6750" w14:textId="08574FFA" w:rsidR="00D52FBE" w:rsidRDefault="00D52FBE" w:rsidP="00336AA9">
      <w:pPr>
        <w:pStyle w:val="normal0"/>
        <w:contextualSpacing w:val="0"/>
        <w:rPr>
          <w:rFonts w:ascii="Times New Roman" w:hAnsi="Times New Roman" w:cs="Times New Roman"/>
          <w:szCs w:val="22"/>
        </w:rPr>
      </w:pPr>
      <w:r>
        <w:rPr>
          <w:rFonts w:ascii="Times New Roman" w:hAnsi="Times New Roman" w:cs="Times New Roman"/>
          <w:szCs w:val="22"/>
        </w:rPr>
        <w:t>According to the Henderson-H</w:t>
      </w:r>
      <w:r w:rsidRPr="00D52FBE">
        <w:rPr>
          <w:rFonts w:ascii="Times New Roman" w:hAnsi="Times New Roman" w:cs="Times New Roman"/>
          <w:szCs w:val="22"/>
        </w:rPr>
        <w:t>asselbalch</w:t>
      </w:r>
      <w:r>
        <w:rPr>
          <w:rFonts w:ascii="Times New Roman" w:hAnsi="Times New Roman" w:cs="Times New Roman"/>
          <w:szCs w:val="22"/>
        </w:rPr>
        <w:t xml:space="preserve"> equation, </w:t>
      </w:r>
    </w:p>
    <w:p w14:paraId="6A097841" w14:textId="77777777" w:rsidR="00D52FBE" w:rsidRDefault="00D52FBE" w:rsidP="00336AA9">
      <w:pPr>
        <w:pStyle w:val="normal0"/>
        <w:contextualSpacing w:val="0"/>
        <w:rPr>
          <w:rFonts w:ascii="Times New Roman" w:hAnsi="Times New Roman" w:cs="Times New Roman"/>
          <w:szCs w:val="22"/>
        </w:rPr>
      </w:pPr>
    </w:p>
    <w:p w14:paraId="18A3CEB0" w14:textId="2A011CF0" w:rsidR="00D52FBE" w:rsidRPr="00D52FBE" w:rsidRDefault="00D52FBE" w:rsidP="00336AA9">
      <w:pPr>
        <w:pStyle w:val="normal0"/>
        <w:contextualSpacing w:val="0"/>
        <w:rPr>
          <w:rFonts w:ascii="Times New Roman" w:hAnsi="Times New Roman" w:cs="Times New Roman"/>
          <w:szCs w:val="22"/>
        </w:rPr>
      </w:pPr>
      <m:oMathPara>
        <m:oMath>
          <m:r>
            <w:rPr>
              <w:rFonts w:ascii="Cambria Math" w:hAnsi="Cambria Math" w:cs="Times New Roman"/>
              <w:szCs w:val="22"/>
            </w:rPr>
            <m:t>pH =p</m:t>
          </m:r>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a</m:t>
              </m:r>
            </m:sub>
          </m:sSub>
          <m:r>
            <w:rPr>
              <w:rFonts w:ascii="Cambria Math" w:hAnsi="Cambria Math" w:cs="Times New Roman"/>
              <w:szCs w:val="22"/>
            </w:rPr>
            <m:t>+</m:t>
          </m:r>
          <m:func>
            <m:funcPr>
              <m:ctrlPr>
                <w:rPr>
                  <w:rFonts w:ascii="Cambria Math" w:hAnsi="Cambria Math" w:cs="Times New Roman"/>
                  <w:i/>
                  <w:szCs w:val="22"/>
                </w:rPr>
              </m:ctrlPr>
            </m:funcPr>
            <m:fName>
              <m:r>
                <m:rPr>
                  <m:sty m:val="p"/>
                </m:rPr>
                <w:rPr>
                  <w:rFonts w:ascii="Cambria Math" w:hAnsi="Cambria Math" w:cs="Times New Roman"/>
                  <w:szCs w:val="22"/>
                </w:rPr>
                <m:t>log</m:t>
              </m:r>
            </m:fName>
            <m:e>
              <m:f>
                <m:fPr>
                  <m:ctrlPr>
                    <w:rPr>
                      <w:rFonts w:ascii="Cambria Math" w:hAnsi="Cambria Math" w:cs="Times New Roman"/>
                      <w:i/>
                      <w:szCs w:val="22"/>
                    </w:rPr>
                  </m:ctrlPr>
                </m:fPr>
                <m:num>
                  <m:d>
                    <m:dPr>
                      <m:begChr m:val="["/>
                      <m:endChr m:val="]"/>
                      <m:ctrlPr>
                        <w:rPr>
                          <w:rFonts w:ascii="Cambria Math" w:hAnsi="Cambria Math" w:cs="Times New Roman"/>
                          <w:i/>
                          <w:szCs w:val="22"/>
                        </w:rPr>
                      </m:ctrlPr>
                    </m:dPr>
                    <m:e>
                      <m:r>
                        <w:rPr>
                          <w:rFonts w:ascii="Cambria Math" w:hAnsi="Cambria Math" w:cs="Times New Roman"/>
                          <w:szCs w:val="22"/>
                        </w:rPr>
                        <m:t>salt</m:t>
                      </m:r>
                    </m:e>
                  </m:d>
                </m:num>
                <m:den>
                  <m:d>
                    <m:dPr>
                      <m:begChr m:val="["/>
                      <m:endChr m:val="]"/>
                      <m:ctrlPr>
                        <w:rPr>
                          <w:rFonts w:ascii="Cambria Math" w:hAnsi="Cambria Math" w:cs="Times New Roman"/>
                          <w:i/>
                          <w:szCs w:val="22"/>
                        </w:rPr>
                      </m:ctrlPr>
                    </m:dPr>
                    <m:e>
                      <m:r>
                        <w:rPr>
                          <w:rFonts w:ascii="Cambria Math" w:hAnsi="Cambria Math" w:cs="Times New Roman"/>
                          <w:szCs w:val="22"/>
                        </w:rPr>
                        <m:t>acid</m:t>
                      </m:r>
                    </m:e>
                  </m:d>
                </m:den>
              </m:f>
            </m:e>
          </m:func>
        </m:oMath>
      </m:oMathPara>
    </w:p>
    <w:p w14:paraId="242DDA4E" w14:textId="231DEF8B" w:rsidR="005F6D2D" w:rsidRPr="00D52FBE" w:rsidRDefault="00D52FBE" w:rsidP="00336AA9">
      <w:pPr>
        <w:pStyle w:val="normal0"/>
        <w:contextualSpacing w:val="0"/>
        <w:rPr>
          <w:rFonts w:ascii="Times New Roman" w:hAnsi="Times New Roman" w:cs="Times New Roman"/>
          <w:szCs w:val="22"/>
        </w:rPr>
      </w:pPr>
      <m:oMathPara>
        <m:oMath>
          <m:r>
            <w:rPr>
              <w:rFonts w:ascii="Cambria Math" w:hAnsi="Cambria Math" w:cs="Times New Roman"/>
              <w:szCs w:val="22"/>
            </w:rPr>
            <m:t>pH=p</m:t>
          </m:r>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a</m:t>
              </m:r>
            </m:sub>
          </m:sSub>
        </m:oMath>
      </m:oMathPara>
    </w:p>
    <w:p w14:paraId="56FB6A43" w14:textId="77777777" w:rsidR="00D52FBE" w:rsidRDefault="00D52FBE" w:rsidP="00336AA9">
      <w:pPr>
        <w:pStyle w:val="normal0"/>
        <w:contextualSpacing w:val="0"/>
        <w:rPr>
          <w:rFonts w:ascii="Times New Roman" w:hAnsi="Times New Roman" w:cs="Times New Roman"/>
          <w:szCs w:val="22"/>
        </w:rPr>
      </w:pPr>
    </w:p>
    <w:p w14:paraId="06285F11" w14:textId="1B11CC24" w:rsidR="00D52FBE" w:rsidRDefault="00D52FBE" w:rsidP="00336AA9">
      <w:pPr>
        <w:pStyle w:val="normal0"/>
        <w:contextualSpacing w:val="0"/>
        <w:rPr>
          <w:rFonts w:ascii="Times New Roman" w:hAnsi="Times New Roman" w:cs="Times New Roman"/>
          <w:szCs w:val="22"/>
        </w:rPr>
      </w:pPr>
      <w:r>
        <w:rPr>
          <w:rFonts w:ascii="Times New Roman" w:hAnsi="Times New Roman" w:cs="Times New Roman"/>
          <w:szCs w:val="22"/>
        </w:rPr>
        <w:t xml:space="preserve">We can find this point when </w:t>
      </w:r>
      <w:r w:rsidR="004874C5">
        <w:rPr>
          <w:rFonts w:ascii="Times New Roman" w:hAnsi="Times New Roman" w:cs="Times New Roman"/>
          <w:szCs w:val="22"/>
        </w:rPr>
        <w:t>there is 2n the mols of weak acid have been added to the solution, where n is the mols of weak acid at the equivalence point.</w:t>
      </w:r>
      <w:r w:rsidR="00B72739">
        <w:rPr>
          <w:rFonts w:ascii="Times New Roman" w:hAnsi="Times New Roman" w:cs="Times New Roman"/>
          <w:szCs w:val="22"/>
        </w:rPr>
        <w:t xml:space="preserve"> </w:t>
      </w:r>
      <w:r w:rsidR="00390CF3">
        <w:rPr>
          <w:rFonts w:ascii="Times New Roman" w:hAnsi="Times New Roman" w:cs="Times New Roman"/>
          <w:szCs w:val="22"/>
        </w:rPr>
        <w:t xml:space="preserve">Since </w:t>
      </w:r>
    </w:p>
    <w:p w14:paraId="1A8FD602" w14:textId="77777777" w:rsidR="00390CF3" w:rsidRDefault="00390CF3" w:rsidP="00336AA9">
      <w:pPr>
        <w:pStyle w:val="normal0"/>
        <w:contextualSpacing w:val="0"/>
        <w:rPr>
          <w:rFonts w:ascii="Times New Roman" w:hAnsi="Times New Roman" w:cs="Times New Roman"/>
          <w:szCs w:val="22"/>
        </w:rPr>
      </w:pPr>
    </w:p>
    <w:p w14:paraId="14D14A83" w14:textId="0E8A8DDD" w:rsidR="00390CF3" w:rsidRDefault="00390CF3" w:rsidP="00390CF3">
      <w:pPr>
        <w:pStyle w:val="normal0"/>
        <w:contextualSpacing w:val="0"/>
        <w:jc w:val="center"/>
        <w:rPr>
          <w:rFonts w:ascii="Times New Roman" w:hAnsi="Times New Roman" w:cs="Times New Roman"/>
          <w:szCs w:val="22"/>
        </w:rPr>
      </w:pPr>
      <m:oMath>
        <m:r>
          <w:rPr>
            <w:rFonts w:ascii="Cambria Math" w:hAnsi="Cambria Math" w:cs="Times New Roman"/>
            <w:szCs w:val="22"/>
          </w:rPr>
          <m:t xml:space="preserve">V ∝n </m:t>
        </m:r>
      </m:oMath>
      <w:r>
        <w:rPr>
          <w:rFonts w:ascii="Times New Roman" w:hAnsi="Times New Roman" w:cs="Times New Roman"/>
          <w:szCs w:val="22"/>
        </w:rPr>
        <w:t xml:space="preserve"> </w:t>
      </w:r>
      <w:proofErr w:type="gramStart"/>
      <w:r>
        <w:rPr>
          <w:rFonts w:ascii="Times New Roman" w:hAnsi="Times New Roman" w:cs="Times New Roman"/>
          <w:szCs w:val="22"/>
        </w:rPr>
        <w:t>by</w:t>
      </w:r>
      <w:proofErr w:type="gramEnd"/>
      <w:r>
        <w:rPr>
          <w:rFonts w:ascii="Times New Roman" w:hAnsi="Times New Roman" w:cs="Times New Roman"/>
          <w:szCs w:val="22"/>
        </w:rPr>
        <w:t xml:space="preserve"> the formula </w:t>
      </w:r>
      <m:oMath>
        <m:r>
          <w:rPr>
            <w:rFonts w:ascii="Cambria Math" w:hAnsi="Cambria Math" w:cs="Times New Roman"/>
            <w:szCs w:val="22"/>
          </w:rPr>
          <m:t>cV=n</m:t>
        </m:r>
      </m:oMath>
    </w:p>
    <w:p w14:paraId="250C743D" w14:textId="77777777" w:rsidR="004874C5" w:rsidRDefault="004874C5" w:rsidP="00336AA9">
      <w:pPr>
        <w:pStyle w:val="normal0"/>
        <w:contextualSpacing w:val="0"/>
        <w:rPr>
          <w:rFonts w:ascii="Times New Roman" w:hAnsi="Times New Roman" w:cs="Times New Roman"/>
          <w:szCs w:val="22"/>
        </w:rPr>
      </w:pPr>
    </w:p>
    <w:p w14:paraId="5CCF1F58" w14:textId="6DE0BCBC" w:rsidR="00390CF3" w:rsidRDefault="00390CF3" w:rsidP="00336AA9">
      <w:pPr>
        <w:pStyle w:val="normal0"/>
        <w:contextualSpacing w:val="0"/>
        <w:rPr>
          <w:rFonts w:ascii="Times New Roman" w:hAnsi="Times New Roman" w:cs="Times New Roman"/>
          <w:szCs w:val="22"/>
        </w:rPr>
      </w:pPr>
      <w:r>
        <w:rPr>
          <w:rFonts w:ascii="Times New Roman" w:hAnsi="Times New Roman" w:cs="Times New Roman"/>
          <w:szCs w:val="22"/>
        </w:rPr>
        <w:t xml:space="preserve">So we can state that at the point where the volume of acid added is twice the volume added at the equivalence point, we can find the corresponding value of pH where </w:t>
      </w:r>
      <m:oMath>
        <m:r>
          <w:rPr>
            <w:rFonts w:ascii="Cambria Math" w:hAnsi="Cambria Math" w:cs="Times New Roman"/>
            <w:szCs w:val="22"/>
          </w:rPr>
          <m:t>pH=p</m:t>
        </m:r>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a</m:t>
            </m:r>
          </m:sub>
        </m:sSub>
      </m:oMath>
      <w:r>
        <w:rPr>
          <w:rFonts w:ascii="Times New Roman" w:hAnsi="Times New Roman" w:cs="Times New Roman"/>
          <w:szCs w:val="22"/>
        </w:rPr>
        <w:t>.</w:t>
      </w:r>
    </w:p>
    <w:p w14:paraId="165A25B2" w14:textId="77777777" w:rsidR="00AC5963" w:rsidRDefault="00AC5963" w:rsidP="00C738DC">
      <w:pPr>
        <w:pStyle w:val="normal0"/>
        <w:tabs>
          <w:tab w:val="left" w:pos="6857"/>
        </w:tabs>
        <w:contextualSpacing w:val="0"/>
        <w:rPr>
          <w:rFonts w:ascii="Times New Roman" w:hAnsi="Times New Roman" w:cs="Times New Roman"/>
          <w:szCs w:val="22"/>
        </w:rPr>
      </w:pPr>
    </w:p>
    <w:p w14:paraId="1B64DC62" w14:textId="77777777" w:rsidR="00AC5963" w:rsidRDefault="00AC5963" w:rsidP="00C738DC">
      <w:pPr>
        <w:pStyle w:val="normal0"/>
        <w:tabs>
          <w:tab w:val="left" w:pos="6857"/>
        </w:tabs>
        <w:contextualSpacing w:val="0"/>
        <w:rPr>
          <w:rFonts w:ascii="Times New Roman" w:hAnsi="Times New Roman" w:cs="Times New Roman"/>
          <w:szCs w:val="22"/>
        </w:rPr>
      </w:pPr>
    </w:p>
    <w:p w14:paraId="0767505B" w14:textId="77777777" w:rsidR="00AC5963" w:rsidRDefault="00AC5963" w:rsidP="00C738DC">
      <w:pPr>
        <w:pStyle w:val="normal0"/>
        <w:tabs>
          <w:tab w:val="left" w:pos="6857"/>
        </w:tabs>
        <w:contextualSpacing w:val="0"/>
        <w:rPr>
          <w:rFonts w:ascii="Times New Roman" w:hAnsi="Times New Roman" w:cs="Times New Roman"/>
          <w:szCs w:val="22"/>
        </w:rPr>
      </w:pPr>
    </w:p>
    <w:p w14:paraId="218261BE" w14:textId="77777777" w:rsidR="00AC5963" w:rsidRDefault="00AC5963" w:rsidP="00C738DC">
      <w:pPr>
        <w:pStyle w:val="normal0"/>
        <w:tabs>
          <w:tab w:val="left" w:pos="6857"/>
        </w:tabs>
        <w:contextualSpacing w:val="0"/>
        <w:rPr>
          <w:rFonts w:ascii="Times New Roman" w:hAnsi="Times New Roman" w:cs="Times New Roman"/>
          <w:szCs w:val="22"/>
        </w:rPr>
      </w:pPr>
    </w:p>
    <w:p w14:paraId="21EC6FB8" w14:textId="77777777" w:rsidR="00AC5963" w:rsidRDefault="00AC5963" w:rsidP="00C738DC">
      <w:pPr>
        <w:pStyle w:val="normal0"/>
        <w:tabs>
          <w:tab w:val="left" w:pos="6857"/>
        </w:tabs>
        <w:contextualSpacing w:val="0"/>
        <w:rPr>
          <w:rFonts w:ascii="Times New Roman" w:hAnsi="Times New Roman" w:cs="Times New Roman"/>
          <w:szCs w:val="22"/>
        </w:rPr>
      </w:pPr>
    </w:p>
    <w:p w14:paraId="0686BA71" w14:textId="77777777" w:rsidR="00AC5963" w:rsidRDefault="00AC5963" w:rsidP="00C738DC">
      <w:pPr>
        <w:pStyle w:val="normal0"/>
        <w:tabs>
          <w:tab w:val="left" w:pos="6857"/>
        </w:tabs>
        <w:contextualSpacing w:val="0"/>
        <w:rPr>
          <w:rFonts w:ascii="Times New Roman" w:hAnsi="Times New Roman" w:cs="Times New Roman"/>
          <w:szCs w:val="22"/>
        </w:rPr>
      </w:pPr>
    </w:p>
    <w:p w14:paraId="79AB374C" w14:textId="77777777" w:rsidR="00AC5963" w:rsidRDefault="00AC5963" w:rsidP="00C738DC">
      <w:pPr>
        <w:pStyle w:val="normal0"/>
        <w:tabs>
          <w:tab w:val="left" w:pos="6857"/>
        </w:tabs>
        <w:contextualSpacing w:val="0"/>
        <w:rPr>
          <w:rFonts w:ascii="Times New Roman" w:hAnsi="Times New Roman" w:cs="Times New Roman"/>
          <w:szCs w:val="22"/>
        </w:rPr>
      </w:pPr>
    </w:p>
    <w:p w14:paraId="38754BEE" w14:textId="77777777" w:rsidR="00AC5963" w:rsidRDefault="00AC5963" w:rsidP="00C738DC">
      <w:pPr>
        <w:pStyle w:val="normal0"/>
        <w:tabs>
          <w:tab w:val="left" w:pos="6857"/>
        </w:tabs>
        <w:contextualSpacing w:val="0"/>
        <w:rPr>
          <w:rFonts w:ascii="Times New Roman" w:hAnsi="Times New Roman" w:cs="Times New Roman"/>
          <w:szCs w:val="22"/>
        </w:rPr>
      </w:pPr>
    </w:p>
    <w:p w14:paraId="06EEC3E7" w14:textId="77777777" w:rsidR="00AC5963" w:rsidRDefault="00AC5963" w:rsidP="00C738DC">
      <w:pPr>
        <w:pStyle w:val="normal0"/>
        <w:tabs>
          <w:tab w:val="left" w:pos="6857"/>
        </w:tabs>
        <w:contextualSpacing w:val="0"/>
        <w:rPr>
          <w:rFonts w:ascii="Times New Roman" w:hAnsi="Times New Roman" w:cs="Times New Roman"/>
          <w:szCs w:val="22"/>
        </w:rPr>
      </w:pPr>
    </w:p>
    <w:p w14:paraId="10DE319D" w14:textId="77777777" w:rsidR="00AC5963" w:rsidRDefault="00AC5963" w:rsidP="00C738DC">
      <w:pPr>
        <w:pStyle w:val="normal0"/>
        <w:tabs>
          <w:tab w:val="left" w:pos="6857"/>
        </w:tabs>
        <w:contextualSpacing w:val="0"/>
        <w:rPr>
          <w:rFonts w:ascii="Times New Roman" w:hAnsi="Times New Roman" w:cs="Times New Roman"/>
          <w:szCs w:val="22"/>
        </w:rPr>
      </w:pPr>
    </w:p>
    <w:p w14:paraId="37220C75" w14:textId="77777777" w:rsidR="00AC5963" w:rsidRDefault="00AC5963" w:rsidP="00C738DC">
      <w:pPr>
        <w:pStyle w:val="normal0"/>
        <w:tabs>
          <w:tab w:val="left" w:pos="6857"/>
        </w:tabs>
        <w:contextualSpacing w:val="0"/>
        <w:rPr>
          <w:rFonts w:ascii="Times New Roman" w:hAnsi="Times New Roman" w:cs="Times New Roman"/>
          <w:szCs w:val="22"/>
        </w:rPr>
      </w:pPr>
    </w:p>
    <w:p w14:paraId="3044B5BA" w14:textId="77777777" w:rsidR="00AC5963" w:rsidRDefault="00AC5963" w:rsidP="00C738DC">
      <w:pPr>
        <w:pStyle w:val="normal0"/>
        <w:tabs>
          <w:tab w:val="left" w:pos="6857"/>
        </w:tabs>
        <w:contextualSpacing w:val="0"/>
        <w:rPr>
          <w:rFonts w:ascii="Times New Roman" w:hAnsi="Times New Roman" w:cs="Times New Roman"/>
          <w:szCs w:val="22"/>
        </w:rPr>
      </w:pPr>
    </w:p>
    <w:p w14:paraId="56FC7683" w14:textId="77777777" w:rsidR="00AC5963" w:rsidRDefault="00AC5963" w:rsidP="00C738DC">
      <w:pPr>
        <w:pStyle w:val="normal0"/>
        <w:tabs>
          <w:tab w:val="left" w:pos="6857"/>
        </w:tabs>
        <w:contextualSpacing w:val="0"/>
        <w:rPr>
          <w:rFonts w:ascii="Times New Roman" w:hAnsi="Times New Roman" w:cs="Times New Roman"/>
          <w:szCs w:val="22"/>
        </w:rPr>
      </w:pPr>
    </w:p>
    <w:p w14:paraId="2E5B668B" w14:textId="77777777" w:rsidR="00AC5963" w:rsidRDefault="00AC5963" w:rsidP="00C738DC">
      <w:pPr>
        <w:pStyle w:val="normal0"/>
        <w:tabs>
          <w:tab w:val="left" w:pos="6857"/>
        </w:tabs>
        <w:contextualSpacing w:val="0"/>
        <w:rPr>
          <w:rFonts w:ascii="Times New Roman" w:hAnsi="Times New Roman" w:cs="Times New Roman"/>
          <w:szCs w:val="22"/>
        </w:rPr>
      </w:pPr>
    </w:p>
    <w:p w14:paraId="0379AC01" w14:textId="77777777" w:rsidR="00AC5963" w:rsidRDefault="00AC5963" w:rsidP="00C738DC">
      <w:pPr>
        <w:pStyle w:val="normal0"/>
        <w:tabs>
          <w:tab w:val="left" w:pos="6857"/>
        </w:tabs>
        <w:contextualSpacing w:val="0"/>
        <w:rPr>
          <w:rFonts w:ascii="Times New Roman" w:hAnsi="Times New Roman" w:cs="Times New Roman"/>
          <w:szCs w:val="22"/>
        </w:rPr>
      </w:pPr>
    </w:p>
    <w:p w14:paraId="6DC85D1B" w14:textId="77777777" w:rsidR="00AC5963" w:rsidRDefault="00AC5963" w:rsidP="00C738DC">
      <w:pPr>
        <w:pStyle w:val="normal0"/>
        <w:tabs>
          <w:tab w:val="left" w:pos="6857"/>
        </w:tabs>
        <w:contextualSpacing w:val="0"/>
        <w:rPr>
          <w:rFonts w:ascii="Times New Roman" w:hAnsi="Times New Roman" w:cs="Times New Roman"/>
          <w:szCs w:val="22"/>
        </w:rPr>
      </w:pPr>
    </w:p>
    <w:p w14:paraId="3AA8BE3C" w14:textId="77777777" w:rsidR="00AC5963" w:rsidRDefault="00AC5963" w:rsidP="00C738DC">
      <w:pPr>
        <w:pStyle w:val="normal0"/>
        <w:tabs>
          <w:tab w:val="left" w:pos="6857"/>
        </w:tabs>
        <w:contextualSpacing w:val="0"/>
        <w:rPr>
          <w:rFonts w:ascii="Times New Roman" w:hAnsi="Times New Roman" w:cs="Times New Roman"/>
          <w:szCs w:val="22"/>
        </w:rPr>
      </w:pPr>
    </w:p>
    <w:p w14:paraId="7696CD26" w14:textId="77777777" w:rsidR="00AC5963" w:rsidRDefault="00AC5963" w:rsidP="00C738DC">
      <w:pPr>
        <w:pStyle w:val="normal0"/>
        <w:tabs>
          <w:tab w:val="left" w:pos="6857"/>
        </w:tabs>
        <w:contextualSpacing w:val="0"/>
        <w:rPr>
          <w:rFonts w:ascii="Times New Roman" w:hAnsi="Times New Roman" w:cs="Times New Roman"/>
          <w:szCs w:val="22"/>
        </w:rPr>
      </w:pPr>
    </w:p>
    <w:p w14:paraId="12492457" w14:textId="77777777" w:rsidR="00AC5963" w:rsidRDefault="00AC5963" w:rsidP="00C738DC">
      <w:pPr>
        <w:pStyle w:val="normal0"/>
        <w:tabs>
          <w:tab w:val="left" w:pos="6857"/>
        </w:tabs>
        <w:contextualSpacing w:val="0"/>
        <w:rPr>
          <w:rFonts w:ascii="Times New Roman" w:hAnsi="Times New Roman" w:cs="Times New Roman"/>
          <w:szCs w:val="22"/>
        </w:rPr>
      </w:pPr>
    </w:p>
    <w:p w14:paraId="1B03E910" w14:textId="77777777" w:rsidR="00AC5963" w:rsidRDefault="00AC5963" w:rsidP="00C738DC">
      <w:pPr>
        <w:pStyle w:val="normal0"/>
        <w:tabs>
          <w:tab w:val="left" w:pos="6857"/>
        </w:tabs>
        <w:contextualSpacing w:val="0"/>
        <w:rPr>
          <w:rFonts w:ascii="Times New Roman" w:hAnsi="Times New Roman" w:cs="Times New Roman"/>
          <w:szCs w:val="22"/>
        </w:rPr>
      </w:pPr>
    </w:p>
    <w:p w14:paraId="0010BAEC" w14:textId="77777777" w:rsidR="00AC5963" w:rsidRDefault="00AC5963" w:rsidP="00C738DC">
      <w:pPr>
        <w:pStyle w:val="normal0"/>
        <w:tabs>
          <w:tab w:val="left" w:pos="6857"/>
        </w:tabs>
        <w:contextualSpacing w:val="0"/>
        <w:rPr>
          <w:rFonts w:ascii="Times New Roman" w:hAnsi="Times New Roman" w:cs="Times New Roman"/>
          <w:szCs w:val="22"/>
        </w:rPr>
      </w:pPr>
    </w:p>
    <w:p w14:paraId="1CDF9460" w14:textId="77777777" w:rsidR="00AC5963" w:rsidRDefault="00AC5963" w:rsidP="00C738DC">
      <w:pPr>
        <w:pStyle w:val="normal0"/>
        <w:tabs>
          <w:tab w:val="left" w:pos="6857"/>
        </w:tabs>
        <w:contextualSpacing w:val="0"/>
        <w:rPr>
          <w:rFonts w:ascii="Times New Roman" w:hAnsi="Times New Roman" w:cs="Times New Roman"/>
          <w:szCs w:val="22"/>
        </w:rPr>
      </w:pPr>
    </w:p>
    <w:p w14:paraId="484BF9E6" w14:textId="77777777" w:rsidR="00AC5963" w:rsidRDefault="00AC5963" w:rsidP="00C738DC">
      <w:pPr>
        <w:pStyle w:val="normal0"/>
        <w:tabs>
          <w:tab w:val="left" w:pos="6857"/>
        </w:tabs>
        <w:contextualSpacing w:val="0"/>
        <w:rPr>
          <w:rFonts w:ascii="Times New Roman" w:hAnsi="Times New Roman" w:cs="Times New Roman"/>
          <w:szCs w:val="22"/>
        </w:rPr>
      </w:pPr>
    </w:p>
    <w:p w14:paraId="25BEB78F" w14:textId="77777777" w:rsidR="00AC5963" w:rsidRDefault="00AC5963" w:rsidP="00C738DC">
      <w:pPr>
        <w:pStyle w:val="normal0"/>
        <w:tabs>
          <w:tab w:val="left" w:pos="6857"/>
        </w:tabs>
        <w:contextualSpacing w:val="0"/>
        <w:rPr>
          <w:rFonts w:ascii="Times New Roman" w:hAnsi="Times New Roman" w:cs="Times New Roman"/>
          <w:szCs w:val="22"/>
        </w:rPr>
      </w:pPr>
    </w:p>
    <w:p w14:paraId="2094BBF9" w14:textId="77777777" w:rsidR="00AC5963" w:rsidRDefault="00AC5963" w:rsidP="00C738DC">
      <w:pPr>
        <w:pStyle w:val="normal0"/>
        <w:tabs>
          <w:tab w:val="left" w:pos="6857"/>
        </w:tabs>
        <w:contextualSpacing w:val="0"/>
        <w:rPr>
          <w:rFonts w:ascii="Times New Roman" w:hAnsi="Times New Roman" w:cs="Times New Roman"/>
          <w:szCs w:val="22"/>
        </w:rPr>
      </w:pPr>
    </w:p>
    <w:p w14:paraId="04FBFCD4" w14:textId="77777777" w:rsidR="00AC5963" w:rsidRDefault="00AC5963" w:rsidP="00C738DC">
      <w:pPr>
        <w:pStyle w:val="normal0"/>
        <w:tabs>
          <w:tab w:val="left" w:pos="6857"/>
        </w:tabs>
        <w:contextualSpacing w:val="0"/>
        <w:rPr>
          <w:rFonts w:ascii="Times New Roman" w:hAnsi="Times New Roman" w:cs="Times New Roman"/>
          <w:szCs w:val="22"/>
        </w:rPr>
      </w:pPr>
    </w:p>
    <w:p w14:paraId="69D3FE55" w14:textId="69BE4149" w:rsidR="004874C5" w:rsidRDefault="00C738DC" w:rsidP="00C738DC">
      <w:pPr>
        <w:pStyle w:val="normal0"/>
        <w:tabs>
          <w:tab w:val="left" w:pos="6857"/>
        </w:tabs>
        <w:contextualSpacing w:val="0"/>
        <w:rPr>
          <w:rFonts w:ascii="Times New Roman" w:hAnsi="Times New Roman" w:cs="Times New Roman"/>
          <w:szCs w:val="22"/>
        </w:rPr>
      </w:pPr>
      <w:r>
        <w:rPr>
          <w:rFonts w:ascii="Times New Roman" w:hAnsi="Times New Roman" w:cs="Times New Roman"/>
          <w:szCs w:val="22"/>
        </w:rPr>
        <w:lastRenderedPageBreak/>
        <w:tab/>
      </w:r>
    </w:p>
    <w:p w14:paraId="42DB821C" w14:textId="791B9977" w:rsidR="00C738DC" w:rsidRDefault="00C738DC" w:rsidP="00C738DC">
      <w:pPr>
        <w:pStyle w:val="normal0"/>
        <w:tabs>
          <w:tab w:val="left" w:pos="6857"/>
        </w:tabs>
        <w:contextualSpacing w:val="0"/>
        <w:rPr>
          <w:rFonts w:ascii="Times New Roman" w:hAnsi="Times New Roman" w:cs="Times New Roman"/>
          <w:szCs w:val="22"/>
        </w:rPr>
      </w:pPr>
      <w:r>
        <w:rPr>
          <w:rFonts w:ascii="Times New Roman" w:hAnsi="Times New Roman" w:cs="Times New Roman"/>
          <w:szCs w:val="22"/>
        </w:rPr>
        <w:t>V</w:t>
      </w:r>
      <w:r w:rsidR="00AC5963">
        <w:rPr>
          <w:rFonts w:ascii="Times New Roman" w:hAnsi="Times New Roman" w:cs="Times New Roman"/>
          <w:szCs w:val="22"/>
        </w:rPr>
        <w:t xml:space="preserve">ia examination of the graph (figure 1), </w:t>
      </w:r>
    </w:p>
    <w:p w14:paraId="2C096596" w14:textId="77777777" w:rsidR="00DA5211" w:rsidRDefault="00DA5211" w:rsidP="00C738DC">
      <w:pPr>
        <w:pStyle w:val="normal0"/>
        <w:tabs>
          <w:tab w:val="left" w:pos="6857"/>
        </w:tabs>
        <w:contextualSpacing w:val="0"/>
        <w:rPr>
          <w:rFonts w:ascii="Times New Roman" w:hAnsi="Times New Roman" w:cs="Times New Roman"/>
          <w:szCs w:val="22"/>
        </w:rPr>
      </w:pPr>
    </w:p>
    <w:p w14:paraId="7F8AEBC7" w14:textId="6E54290F" w:rsidR="00DA5211" w:rsidRDefault="00DF304D" w:rsidP="00C738DC">
      <w:pPr>
        <w:pStyle w:val="normal0"/>
        <w:tabs>
          <w:tab w:val="left" w:pos="6857"/>
        </w:tabs>
        <w:contextualSpacing w:val="0"/>
        <w:rPr>
          <w:rFonts w:ascii="Times New Roman" w:hAnsi="Times New Roman" w:cs="Times New Roman"/>
          <w:szCs w:val="22"/>
        </w:rPr>
      </w:pPr>
      <w:r>
        <w:rPr>
          <w:noProof/>
          <w:lang w:eastAsia="en-US"/>
        </w:rPr>
        <w:drawing>
          <wp:inline distT="0" distB="0" distL="0" distR="0" wp14:anchorId="2DB81704" wp14:editId="51775DC4">
            <wp:extent cx="5829300" cy="5187043"/>
            <wp:effectExtent l="0" t="0" r="12700" b="2032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842BA7" w14:textId="77777777" w:rsidR="00DA5211" w:rsidRDefault="00DA5211" w:rsidP="00C738DC">
      <w:pPr>
        <w:pStyle w:val="normal0"/>
        <w:tabs>
          <w:tab w:val="left" w:pos="6857"/>
        </w:tabs>
        <w:contextualSpacing w:val="0"/>
        <w:rPr>
          <w:rFonts w:ascii="Times New Roman" w:hAnsi="Times New Roman" w:cs="Times New Roman"/>
          <w:szCs w:val="22"/>
        </w:rPr>
      </w:pPr>
    </w:p>
    <w:p w14:paraId="5C8B70F8" w14:textId="77777777" w:rsidR="00DA5211" w:rsidRDefault="00DA5211" w:rsidP="00C738DC">
      <w:pPr>
        <w:pStyle w:val="normal0"/>
        <w:tabs>
          <w:tab w:val="left" w:pos="6857"/>
        </w:tabs>
        <w:contextualSpacing w:val="0"/>
        <w:rPr>
          <w:rFonts w:ascii="Times New Roman" w:hAnsi="Times New Roman" w:cs="Times New Roman"/>
          <w:szCs w:val="22"/>
        </w:rPr>
      </w:pPr>
    </w:p>
    <w:p w14:paraId="4B09BC54" w14:textId="77777777" w:rsidR="00AC5963" w:rsidRDefault="00AC5963" w:rsidP="00AC5963">
      <w:pPr>
        <w:pStyle w:val="normal0"/>
        <w:tabs>
          <w:tab w:val="left" w:pos="6857"/>
        </w:tabs>
        <w:contextualSpacing w:val="0"/>
        <w:rPr>
          <w:rFonts w:ascii="Times New Roman" w:hAnsi="Times New Roman" w:cs="Times New Roman"/>
          <w:szCs w:val="22"/>
        </w:rPr>
      </w:pPr>
      <w:r>
        <w:rPr>
          <w:rFonts w:ascii="Times New Roman" w:hAnsi="Times New Roman" w:cs="Times New Roman"/>
          <w:szCs w:val="22"/>
        </w:rPr>
        <w:t>Equivalence point is at V = 16.3 cm</w:t>
      </w:r>
      <w:r w:rsidRPr="00123F67">
        <w:rPr>
          <w:rFonts w:ascii="Times New Roman" w:hAnsi="Times New Roman" w:cs="Times New Roman"/>
          <w:szCs w:val="22"/>
          <w:vertAlign w:val="superscript"/>
        </w:rPr>
        <w:t>3</w:t>
      </w:r>
    </w:p>
    <w:p w14:paraId="4F8AACB2" w14:textId="77777777" w:rsidR="00AC5963" w:rsidRDefault="00AC5963" w:rsidP="00AC5963">
      <w:pPr>
        <w:pStyle w:val="normal0"/>
        <w:tabs>
          <w:tab w:val="left" w:pos="6857"/>
        </w:tabs>
        <w:contextualSpacing w:val="0"/>
        <w:rPr>
          <w:rFonts w:ascii="Times New Roman" w:hAnsi="Times New Roman" w:cs="Times New Roman"/>
          <w:szCs w:val="22"/>
        </w:rPr>
      </w:pPr>
    </w:p>
    <w:p w14:paraId="160FFBC3" w14:textId="095A204B" w:rsidR="00AC5963" w:rsidRDefault="00AC5963" w:rsidP="00AC5963">
      <w:pPr>
        <w:pStyle w:val="normal0"/>
        <w:tabs>
          <w:tab w:val="left" w:pos="6857"/>
        </w:tabs>
        <w:contextualSpacing w:val="0"/>
        <w:rPr>
          <w:rFonts w:ascii="Times New Roman" w:hAnsi="Times New Roman" w:cs="Times New Roman"/>
          <w:szCs w:val="22"/>
        </w:rPr>
      </w:pPr>
      <w:r>
        <w:rPr>
          <w:rFonts w:ascii="Times New Roman" w:hAnsi="Times New Roman" w:cs="Times New Roman"/>
          <w:szCs w:val="22"/>
        </w:rPr>
        <w:t xml:space="preserve">Thus, the volume of acid when the </w:t>
      </w:r>
      <w:proofErr w:type="gramStart"/>
      <w:r w:rsidR="00C23816">
        <w:rPr>
          <w:rFonts w:ascii="Times New Roman" w:hAnsi="Times New Roman" w:cs="Times New Roman"/>
          <w:szCs w:val="22"/>
        </w:rPr>
        <w:t xml:space="preserve">( </w:t>
      </w:r>
      <w:r>
        <w:rPr>
          <w:rFonts w:ascii="Times New Roman" w:hAnsi="Times New Roman" w:cs="Times New Roman"/>
          <w:szCs w:val="22"/>
        </w:rPr>
        <w:t>pH</w:t>
      </w:r>
      <w:proofErr w:type="gramEnd"/>
      <w:r>
        <w:rPr>
          <w:rFonts w:ascii="Times New Roman" w:hAnsi="Times New Roman" w:cs="Times New Roman"/>
          <w:szCs w:val="22"/>
        </w:rPr>
        <w:t xml:space="preserve"> = pK</w:t>
      </w:r>
      <w:r w:rsidR="00C23816" w:rsidRPr="00C23816">
        <w:rPr>
          <w:rFonts w:ascii="Times New Roman" w:hAnsi="Times New Roman" w:cs="Times New Roman"/>
          <w:szCs w:val="22"/>
          <w:vertAlign w:val="subscript"/>
        </w:rPr>
        <w:t>a</w:t>
      </w:r>
      <w:r>
        <w:rPr>
          <w:rFonts w:ascii="Times New Roman" w:hAnsi="Times New Roman" w:cs="Times New Roman"/>
          <w:szCs w:val="22"/>
        </w:rPr>
        <w:t xml:space="preserve"> </w:t>
      </w:r>
      <w:r w:rsidR="00C23816">
        <w:rPr>
          <w:rFonts w:ascii="Times New Roman" w:hAnsi="Times New Roman" w:cs="Times New Roman"/>
          <w:szCs w:val="22"/>
        </w:rPr>
        <w:t xml:space="preserve">) = </w:t>
      </w:r>
      <w:r w:rsidRPr="00AC5963">
        <w:rPr>
          <w:rFonts w:ascii="Times New Roman" w:hAnsi="Times New Roman" w:cs="Times New Roman"/>
          <w:szCs w:val="22"/>
        </w:rPr>
        <w:t>32.6</w:t>
      </w:r>
      <w:r>
        <w:rPr>
          <w:rFonts w:ascii="Times New Roman" w:hAnsi="Times New Roman" w:cs="Times New Roman"/>
          <w:szCs w:val="22"/>
        </w:rPr>
        <w:t xml:space="preserve"> cm</w:t>
      </w:r>
      <w:r w:rsidRPr="00AC5963">
        <w:rPr>
          <w:rFonts w:ascii="Times New Roman" w:hAnsi="Times New Roman" w:cs="Times New Roman"/>
          <w:szCs w:val="22"/>
          <w:vertAlign w:val="superscript"/>
        </w:rPr>
        <w:t>3</w:t>
      </w:r>
    </w:p>
    <w:p w14:paraId="6C79C8FC" w14:textId="77777777" w:rsidR="00DA5211" w:rsidRDefault="00DA5211" w:rsidP="00C738DC">
      <w:pPr>
        <w:pStyle w:val="normal0"/>
        <w:tabs>
          <w:tab w:val="left" w:pos="6857"/>
        </w:tabs>
        <w:contextualSpacing w:val="0"/>
        <w:rPr>
          <w:rFonts w:ascii="Times New Roman" w:hAnsi="Times New Roman" w:cs="Times New Roman"/>
          <w:szCs w:val="22"/>
        </w:rPr>
      </w:pPr>
    </w:p>
    <w:p w14:paraId="17206529" w14:textId="7374181B" w:rsidR="00DA5211" w:rsidRDefault="00C23816" w:rsidP="00C738DC">
      <w:pPr>
        <w:pStyle w:val="normal0"/>
        <w:tabs>
          <w:tab w:val="left" w:pos="6857"/>
        </w:tabs>
        <w:contextualSpacing w:val="0"/>
        <w:rPr>
          <w:rFonts w:ascii="Times New Roman" w:hAnsi="Times New Roman" w:cs="Times New Roman"/>
          <w:szCs w:val="22"/>
        </w:rPr>
      </w:pPr>
      <w:r>
        <w:rPr>
          <w:rFonts w:ascii="Times New Roman" w:hAnsi="Times New Roman" w:cs="Times New Roman"/>
          <w:szCs w:val="22"/>
        </w:rPr>
        <w:t>To find the pH at that point, by examination of the graph of pH against V (figure 2)</w:t>
      </w:r>
    </w:p>
    <w:p w14:paraId="50D581E0" w14:textId="77777777" w:rsidR="00DA5211" w:rsidRDefault="00DA5211" w:rsidP="00C738DC">
      <w:pPr>
        <w:pStyle w:val="normal0"/>
        <w:tabs>
          <w:tab w:val="left" w:pos="6857"/>
        </w:tabs>
        <w:contextualSpacing w:val="0"/>
        <w:rPr>
          <w:rFonts w:ascii="Times New Roman" w:hAnsi="Times New Roman" w:cs="Times New Roman"/>
          <w:szCs w:val="22"/>
        </w:rPr>
      </w:pPr>
    </w:p>
    <w:p w14:paraId="29E4601E" w14:textId="77777777" w:rsidR="00DA5211" w:rsidRDefault="00DA5211" w:rsidP="00C738DC">
      <w:pPr>
        <w:pStyle w:val="normal0"/>
        <w:tabs>
          <w:tab w:val="left" w:pos="6857"/>
        </w:tabs>
        <w:contextualSpacing w:val="0"/>
        <w:rPr>
          <w:rFonts w:ascii="Times New Roman" w:hAnsi="Times New Roman" w:cs="Times New Roman"/>
          <w:szCs w:val="22"/>
        </w:rPr>
      </w:pPr>
    </w:p>
    <w:p w14:paraId="39482E66" w14:textId="77777777" w:rsidR="00DA5211" w:rsidRDefault="00DA5211" w:rsidP="00C738DC">
      <w:pPr>
        <w:pStyle w:val="normal0"/>
        <w:tabs>
          <w:tab w:val="left" w:pos="6857"/>
        </w:tabs>
        <w:contextualSpacing w:val="0"/>
        <w:rPr>
          <w:rFonts w:ascii="Times New Roman" w:hAnsi="Times New Roman" w:cs="Times New Roman"/>
          <w:szCs w:val="22"/>
        </w:rPr>
      </w:pPr>
    </w:p>
    <w:p w14:paraId="2128CE2E" w14:textId="77777777" w:rsidR="00DA5211" w:rsidRDefault="00DA5211" w:rsidP="00C738DC">
      <w:pPr>
        <w:pStyle w:val="normal0"/>
        <w:tabs>
          <w:tab w:val="left" w:pos="6857"/>
        </w:tabs>
        <w:contextualSpacing w:val="0"/>
        <w:rPr>
          <w:rFonts w:ascii="Times New Roman" w:hAnsi="Times New Roman" w:cs="Times New Roman"/>
          <w:szCs w:val="22"/>
        </w:rPr>
      </w:pPr>
    </w:p>
    <w:p w14:paraId="357A8D5C" w14:textId="77777777" w:rsidR="00DA5211" w:rsidRDefault="00DA5211" w:rsidP="00C738DC">
      <w:pPr>
        <w:pStyle w:val="normal0"/>
        <w:tabs>
          <w:tab w:val="left" w:pos="6857"/>
        </w:tabs>
        <w:contextualSpacing w:val="0"/>
        <w:rPr>
          <w:rFonts w:ascii="Times New Roman" w:hAnsi="Times New Roman" w:cs="Times New Roman"/>
          <w:szCs w:val="22"/>
        </w:rPr>
      </w:pPr>
    </w:p>
    <w:p w14:paraId="7A1B37EC" w14:textId="3F1FD98A" w:rsidR="00C738DC" w:rsidRDefault="00585AE1" w:rsidP="00C738DC">
      <w:pPr>
        <w:pStyle w:val="normal0"/>
        <w:tabs>
          <w:tab w:val="left" w:pos="6857"/>
        </w:tabs>
        <w:contextualSpacing w:val="0"/>
        <w:rPr>
          <w:rFonts w:ascii="Times New Roman" w:hAnsi="Times New Roman" w:cs="Times New Roman"/>
          <w:szCs w:val="22"/>
        </w:rPr>
      </w:pPr>
      <w:r>
        <w:rPr>
          <w:rFonts w:ascii="Times New Roman" w:hAnsi="Times New Roman" w:cs="Times New Roman"/>
          <w:noProof/>
          <w:szCs w:val="22"/>
          <w:lang w:eastAsia="en-US"/>
        </w:rPr>
        <w:lastRenderedPageBreak/>
        <w:drawing>
          <wp:inline distT="0" distB="0" distL="0" distR="0" wp14:anchorId="43E966A3" wp14:editId="710DFEC4">
            <wp:extent cx="6184900" cy="6998970"/>
            <wp:effectExtent l="0" t="0" r="12700" b="114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idgraphIA23.png"/>
                    <pic:cNvPicPr/>
                  </pic:nvPicPr>
                  <pic:blipFill>
                    <a:blip r:embed="rId10">
                      <a:extLst>
                        <a:ext uri="{28A0092B-C50C-407E-A947-70E740481C1C}">
                          <a14:useLocalDpi xmlns:a14="http://schemas.microsoft.com/office/drawing/2010/main" val="0"/>
                        </a:ext>
                      </a:extLst>
                    </a:blip>
                    <a:stretch>
                      <a:fillRect/>
                    </a:stretch>
                  </pic:blipFill>
                  <pic:spPr>
                    <a:xfrm>
                      <a:off x="0" y="0"/>
                      <a:ext cx="6184900" cy="6998970"/>
                    </a:xfrm>
                    <a:prstGeom prst="rect">
                      <a:avLst/>
                    </a:prstGeom>
                  </pic:spPr>
                </pic:pic>
              </a:graphicData>
            </a:graphic>
          </wp:inline>
        </w:drawing>
      </w:r>
    </w:p>
    <w:p w14:paraId="013D4B14" w14:textId="77777777" w:rsidR="00C738DC" w:rsidRPr="00D52FBE" w:rsidRDefault="00C738DC" w:rsidP="00C738DC">
      <w:pPr>
        <w:pStyle w:val="normal0"/>
        <w:tabs>
          <w:tab w:val="left" w:pos="6857"/>
        </w:tabs>
        <w:contextualSpacing w:val="0"/>
        <w:rPr>
          <w:rFonts w:ascii="Times New Roman" w:hAnsi="Times New Roman" w:cs="Times New Roman"/>
          <w:szCs w:val="22"/>
        </w:rPr>
      </w:pPr>
    </w:p>
    <w:p w14:paraId="00130210" w14:textId="77777777" w:rsidR="00AC5963" w:rsidRDefault="00AC5963" w:rsidP="00336AA9">
      <w:pPr>
        <w:pStyle w:val="normal0"/>
        <w:contextualSpacing w:val="0"/>
        <w:rPr>
          <w:rFonts w:ascii="Times New Roman" w:eastAsiaTheme="minorEastAsia" w:hAnsi="Times New Roman" w:cs="Times New Roman"/>
          <w:color w:val="auto"/>
          <w:szCs w:val="22"/>
          <w:u w:val="single"/>
        </w:rPr>
      </w:pPr>
    </w:p>
    <w:p w14:paraId="3C1D561A" w14:textId="2D721557" w:rsidR="00AC5963" w:rsidRDefault="00C23816"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Thus, the pH of the solution at that point is </w:t>
      </w:r>
      <w:r w:rsidR="00EF5803">
        <w:rPr>
          <w:rFonts w:ascii="Times New Roman" w:eastAsiaTheme="minorEastAsia" w:hAnsi="Times New Roman" w:cs="Times New Roman"/>
          <w:color w:val="auto"/>
          <w:szCs w:val="22"/>
        </w:rPr>
        <w:t xml:space="preserve">about </w:t>
      </w:r>
      <w:r w:rsidR="003B3CA4">
        <w:rPr>
          <w:rFonts w:ascii="Times New Roman" w:eastAsiaTheme="minorEastAsia" w:hAnsi="Times New Roman" w:cs="Times New Roman"/>
          <w:color w:val="auto"/>
          <w:szCs w:val="22"/>
        </w:rPr>
        <w:t xml:space="preserve">pH </w:t>
      </w:r>
      <w:r>
        <w:rPr>
          <w:rFonts w:ascii="Times New Roman" w:eastAsiaTheme="minorEastAsia" w:hAnsi="Times New Roman" w:cs="Times New Roman"/>
          <w:color w:val="auto"/>
          <w:szCs w:val="22"/>
        </w:rPr>
        <w:t>4.7</w:t>
      </w:r>
      <w:r w:rsidR="001458FF">
        <w:rPr>
          <w:rFonts w:ascii="Times New Roman" w:eastAsiaTheme="minorEastAsia" w:hAnsi="Times New Roman" w:cs="Times New Roman"/>
          <w:color w:val="auto"/>
          <w:szCs w:val="22"/>
        </w:rPr>
        <w:t>.</w:t>
      </w:r>
    </w:p>
    <w:p w14:paraId="20F5B6C9" w14:textId="77777777" w:rsidR="00C23816" w:rsidRDefault="00C23816" w:rsidP="00336AA9">
      <w:pPr>
        <w:pStyle w:val="normal0"/>
        <w:contextualSpacing w:val="0"/>
        <w:rPr>
          <w:rFonts w:ascii="Times New Roman" w:eastAsiaTheme="minorEastAsia" w:hAnsi="Times New Roman" w:cs="Times New Roman"/>
          <w:color w:val="auto"/>
          <w:szCs w:val="22"/>
        </w:rPr>
      </w:pPr>
    </w:p>
    <w:p w14:paraId="63AA8D25" w14:textId="648C35A0" w:rsidR="00C23816" w:rsidRDefault="00C23816"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By referencing the IB Chemistry Data booklet, the identity of the acid is </w:t>
      </w:r>
      <w:r>
        <w:rPr>
          <w:rFonts w:ascii="Times New Roman" w:eastAsiaTheme="minorEastAsia" w:hAnsi="Times New Roman" w:cs="Times New Roman"/>
          <w:b/>
          <w:color w:val="auto"/>
          <w:szCs w:val="22"/>
        </w:rPr>
        <w:t>ethanoic acid</w:t>
      </w:r>
      <w:r>
        <w:rPr>
          <w:rFonts w:ascii="Times New Roman" w:eastAsiaTheme="minorEastAsia" w:hAnsi="Times New Roman" w:cs="Times New Roman"/>
          <w:color w:val="auto"/>
          <w:szCs w:val="22"/>
        </w:rPr>
        <w:t>.</w:t>
      </w:r>
    </w:p>
    <w:p w14:paraId="71F2255F" w14:textId="77777777" w:rsidR="00C23816" w:rsidRDefault="00C23816" w:rsidP="00336AA9">
      <w:pPr>
        <w:pStyle w:val="normal0"/>
        <w:contextualSpacing w:val="0"/>
        <w:rPr>
          <w:rFonts w:ascii="Times New Roman" w:eastAsiaTheme="minorEastAsia" w:hAnsi="Times New Roman" w:cs="Times New Roman"/>
          <w:color w:val="auto"/>
          <w:szCs w:val="22"/>
        </w:rPr>
      </w:pPr>
    </w:p>
    <w:p w14:paraId="71909D14" w14:textId="77777777" w:rsidR="00C23816" w:rsidRDefault="00C23816" w:rsidP="00336AA9">
      <w:pPr>
        <w:pStyle w:val="normal0"/>
        <w:contextualSpacing w:val="0"/>
        <w:rPr>
          <w:rFonts w:ascii="Times New Roman" w:eastAsiaTheme="minorEastAsia" w:hAnsi="Times New Roman" w:cs="Times New Roman"/>
          <w:color w:val="auto"/>
          <w:szCs w:val="22"/>
        </w:rPr>
      </w:pPr>
    </w:p>
    <w:p w14:paraId="53E6F3F0" w14:textId="77777777" w:rsidR="00C23816" w:rsidRDefault="00C23816" w:rsidP="00336AA9">
      <w:pPr>
        <w:pStyle w:val="normal0"/>
        <w:contextualSpacing w:val="0"/>
        <w:rPr>
          <w:rFonts w:ascii="Times New Roman" w:eastAsiaTheme="minorEastAsia" w:hAnsi="Times New Roman" w:cs="Times New Roman"/>
          <w:color w:val="auto"/>
          <w:szCs w:val="22"/>
        </w:rPr>
      </w:pPr>
    </w:p>
    <w:p w14:paraId="5E2918C6" w14:textId="77777777" w:rsidR="00C23816" w:rsidRDefault="00C23816" w:rsidP="00336AA9">
      <w:pPr>
        <w:pStyle w:val="normal0"/>
        <w:contextualSpacing w:val="0"/>
        <w:rPr>
          <w:rFonts w:ascii="Times New Roman" w:eastAsiaTheme="minorEastAsia" w:hAnsi="Times New Roman" w:cs="Times New Roman"/>
          <w:color w:val="auto"/>
          <w:szCs w:val="22"/>
        </w:rPr>
      </w:pPr>
    </w:p>
    <w:p w14:paraId="69A854EB" w14:textId="77777777" w:rsidR="00C23816" w:rsidRDefault="00C23816" w:rsidP="00336AA9">
      <w:pPr>
        <w:pStyle w:val="normal0"/>
        <w:contextualSpacing w:val="0"/>
        <w:rPr>
          <w:rFonts w:ascii="Times New Roman" w:eastAsiaTheme="minorEastAsia" w:hAnsi="Times New Roman" w:cs="Times New Roman"/>
          <w:color w:val="auto"/>
          <w:szCs w:val="22"/>
        </w:rPr>
      </w:pPr>
    </w:p>
    <w:p w14:paraId="79CEB846" w14:textId="62D9F9E6" w:rsidR="00C23816" w:rsidRDefault="009B7CD1"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lastRenderedPageBreak/>
        <w:t xml:space="preserve">METHOD 1 </w:t>
      </w:r>
      <w:r>
        <w:rPr>
          <w:rFonts w:ascii="Times New Roman" w:eastAsiaTheme="minorEastAsia" w:hAnsi="Times New Roman" w:cs="Times New Roman"/>
          <w:color w:val="auto"/>
          <w:szCs w:val="22"/>
        </w:rPr>
        <w:br/>
      </w:r>
      <w:r>
        <w:rPr>
          <w:rFonts w:ascii="Times New Roman" w:eastAsiaTheme="minorEastAsia" w:hAnsi="Times New Roman" w:cs="Times New Roman"/>
          <w:color w:val="auto"/>
          <w:szCs w:val="22"/>
        </w:rPr>
        <w:br/>
      </w:r>
      <w:r w:rsidR="00C23816">
        <w:rPr>
          <w:rFonts w:ascii="Times New Roman" w:eastAsiaTheme="minorEastAsia" w:hAnsi="Times New Roman" w:cs="Times New Roman"/>
          <w:color w:val="auto"/>
          <w:szCs w:val="22"/>
        </w:rPr>
        <w:t xml:space="preserve">To find the concentration of the acid, </w:t>
      </w:r>
    </w:p>
    <w:p w14:paraId="4EBC0B2C" w14:textId="77777777" w:rsidR="00527A14" w:rsidRDefault="00527A14" w:rsidP="00336AA9">
      <w:pPr>
        <w:pStyle w:val="normal0"/>
        <w:contextualSpacing w:val="0"/>
        <w:rPr>
          <w:rFonts w:ascii="Times New Roman" w:eastAsiaTheme="minorEastAsia" w:hAnsi="Times New Roman" w:cs="Times New Roman"/>
          <w:color w:val="auto"/>
          <w:szCs w:val="22"/>
        </w:rPr>
      </w:pPr>
    </w:p>
    <w:p w14:paraId="1C2004DC" w14:textId="3EF6F0EA" w:rsidR="00527A14" w:rsidRDefault="00527A14"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The equation for the </w:t>
      </w:r>
      <w:r w:rsidR="00D01A95">
        <w:rPr>
          <w:rFonts w:ascii="Times New Roman" w:eastAsiaTheme="minorEastAsia" w:hAnsi="Times New Roman" w:cs="Times New Roman"/>
          <w:color w:val="auto"/>
          <w:szCs w:val="22"/>
        </w:rPr>
        <w:t xml:space="preserve">dissociation of </w:t>
      </w:r>
      <w:r w:rsidR="008C2BE2">
        <w:rPr>
          <w:rFonts w:ascii="Times New Roman" w:eastAsiaTheme="minorEastAsia" w:hAnsi="Times New Roman" w:cs="Times New Roman"/>
          <w:color w:val="auto"/>
          <w:szCs w:val="22"/>
        </w:rPr>
        <w:t xml:space="preserve">the weak </w:t>
      </w:r>
      <w:r>
        <w:rPr>
          <w:rFonts w:ascii="Times New Roman" w:eastAsiaTheme="minorEastAsia" w:hAnsi="Times New Roman" w:cs="Times New Roman"/>
          <w:color w:val="auto"/>
          <w:szCs w:val="22"/>
        </w:rPr>
        <w:t xml:space="preserve">acid is: </w:t>
      </w:r>
    </w:p>
    <w:p w14:paraId="1F0588A7" w14:textId="77777777" w:rsidR="00527A14" w:rsidRDefault="00527A14" w:rsidP="00336AA9">
      <w:pPr>
        <w:pStyle w:val="normal0"/>
        <w:contextualSpacing w:val="0"/>
        <w:rPr>
          <w:rFonts w:ascii="Times New Roman" w:eastAsiaTheme="minorEastAsia" w:hAnsi="Times New Roman" w:cs="Times New Roman"/>
          <w:color w:val="auto"/>
          <w:szCs w:val="22"/>
        </w:rPr>
      </w:pPr>
    </w:p>
    <w:p w14:paraId="7D4A72C5" w14:textId="48122D53" w:rsidR="00527A14" w:rsidRDefault="00527A14" w:rsidP="00336AA9">
      <w:pPr>
        <w:pStyle w:val="normal0"/>
        <w:contextualSpacing w:val="0"/>
        <w:rPr>
          <w:rFonts w:ascii="Times New Roman" w:eastAsiaTheme="minorEastAsia" w:hAnsi="Times New Roman" w:cs="Times New Roman"/>
          <w:color w:val="auto"/>
          <w:szCs w:val="22"/>
        </w:rPr>
      </w:pPr>
      <m:oMathPara>
        <m:oMath>
          <m:r>
            <w:rPr>
              <w:rFonts w:ascii="Cambria Math" w:eastAsiaTheme="minorEastAsia" w:hAnsi="Cambria Math" w:cs="Times New Roman"/>
              <w:color w:val="auto"/>
              <w:szCs w:val="22"/>
            </w:rPr>
            <m:t>CHCOOH ⇌CHCO</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O</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 xml:space="preserve">+ </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oMath>
      </m:oMathPara>
    </w:p>
    <w:p w14:paraId="0A804DC5" w14:textId="77777777" w:rsidR="00C23816" w:rsidRDefault="00C23816" w:rsidP="00336AA9">
      <w:pPr>
        <w:pStyle w:val="normal0"/>
        <w:contextualSpacing w:val="0"/>
        <w:rPr>
          <w:rFonts w:ascii="Times New Roman" w:eastAsiaTheme="minorEastAsia" w:hAnsi="Times New Roman" w:cs="Times New Roman"/>
          <w:color w:val="auto"/>
          <w:szCs w:val="22"/>
        </w:rPr>
      </w:pPr>
    </w:p>
    <w:p w14:paraId="71AECF75" w14:textId="7C4506C1" w:rsidR="00AC5963" w:rsidRPr="00B27D4D" w:rsidRDefault="008E721C" w:rsidP="00336AA9">
      <w:pPr>
        <w:pStyle w:val="normal0"/>
        <w:contextualSpacing w:val="0"/>
        <w:rPr>
          <w:rFonts w:ascii="Times New Roman" w:eastAsiaTheme="minorEastAsia" w:hAnsi="Times New Roman" w:cs="Times New Roman"/>
          <w:color w:val="auto"/>
          <w:szCs w:val="22"/>
        </w:rPr>
      </w:pPr>
      <m:oMathPara>
        <m:oMath>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K</m:t>
              </m:r>
            </m:e>
            <m:sub>
              <m:r>
                <w:rPr>
                  <w:rFonts w:ascii="Cambria Math" w:eastAsiaTheme="minorEastAsia" w:hAnsi="Cambria Math" w:cs="Times New Roman"/>
                  <w:color w:val="auto"/>
                  <w:szCs w:val="22"/>
                </w:rPr>
                <m:t>a</m:t>
              </m:r>
            </m:sub>
          </m:sSub>
          <m:r>
            <w:rPr>
              <w:rFonts w:ascii="Cambria Math" w:eastAsiaTheme="minorEastAsia" w:hAnsi="Cambria Math" w:cs="Times New Roman"/>
              <w:color w:val="auto"/>
              <w:szCs w:val="22"/>
            </w:rPr>
            <m:t xml:space="preserve">= </m:t>
          </m:r>
          <m:f>
            <m:fPr>
              <m:ctrlPr>
                <w:rPr>
                  <w:rFonts w:ascii="Cambria Math" w:eastAsiaTheme="minorEastAsia" w:hAnsi="Cambria Math" w:cs="Times New Roman"/>
                  <w:i/>
                  <w:color w:val="auto"/>
                  <w:szCs w:val="22"/>
                </w:rPr>
              </m:ctrlPr>
            </m:fPr>
            <m:num>
              <m:d>
                <m:dPr>
                  <m:begChr m:val="["/>
                  <m:endChr m:val="]"/>
                  <m:ctrlPr>
                    <w:rPr>
                      <w:rFonts w:ascii="Cambria Math" w:eastAsiaTheme="minorEastAsia" w:hAnsi="Cambria Math" w:cs="Times New Roman"/>
                      <w:i/>
                      <w:color w:val="auto"/>
                      <w:szCs w:val="22"/>
                    </w:rPr>
                  </m:ctrlPr>
                </m:dPr>
                <m:e>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e>
              </m:d>
              <m:r>
                <w:rPr>
                  <w:rFonts w:ascii="Cambria Math" w:eastAsiaTheme="minorEastAsia" w:hAnsi="Cambria Math" w:cs="Times New Roman"/>
                  <w:color w:val="auto"/>
                  <w:szCs w:val="22"/>
                </w:rPr>
                <m:t>[CHCO</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O</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num>
            <m:den>
              <m:r>
                <w:rPr>
                  <w:rFonts w:ascii="Cambria Math" w:eastAsiaTheme="minorEastAsia" w:hAnsi="Cambria Math" w:cs="Times New Roman"/>
                  <w:color w:val="auto"/>
                  <w:szCs w:val="22"/>
                </w:rPr>
                <m:t>[CHCOOH]</m:t>
              </m:r>
            </m:den>
          </m:f>
        </m:oMath>
      </m:oMathPara>
    </w:p>
    <w:p w14:paraId="3B26238B" w14:textId="06E3864B" w:rsidR="00B27D4D" w:rsidRPr="00B27D4D" w:rsidRDefault="008E721C" w:rsidP="00B27D4D">
      <w:pPr>
        <w:pStyle w:val="normal0"/>
        <w:contextualSpacing w:val="0"/>
        <w:rPr>
          <w:rFonts w:ascii="Times New Roman" w:eastAsiaTheme="minorEastAsia" w:hAnsi="Times New Roman" w:cs="Times New Roman"/>
          <w:color w:val="auto"/>
          <w:szCs w:val="22"/>
        </w:rPr>
      </w:pPr>
      <m:oMathPara>
        <m:oMath>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K</m:t>
              </m:r>
            </m:e>
            <m:sub>
              <m:r>
                <w:rPr>
                  <w:rFonts w:ascii="Cambria Math" w:eastAsiaTheme="minorEastAsia" w:hAnsi="Cambria Math" w:cs="Times New Roman"/>
                  <w:color w:val="auto"/>
                  <w:szCs w:val="22"/>
                </w:rPr>
                <m:t>a</m:t>
              </m:r>
            </m:sub>
          </m:sSub>
          <m:r>
            <w:rPr>
              <w:rFonts w:ascii="Cambria Math" w:eastAsiaTheme="minorEastAsia" w:hAnsi="Cambria Math" w:cs="Times New Roman"/>
              <w:color w:val="auto"/>
              <w:szCs w:val="22"/>
            </w:rPr>
            <m:t xml:space="preserve">= </m:t>
          </m:r>
          <m:f>
            <m:fPr>
              <m:ctrlPr>
                <w:rPr>
                  <w:rFonts w:ascii="Cambria Math" w:eastAsiaTheme="minorEastAsia" w:hAnsi="Cambria Math" w:cs="Times New Roman"/>
                  <w:i/>
                  <w:color w:val="auto"/>
                  <w:szCs w:val="22"/>
                </w:rPr>
              </m:ctrlPr>
            </m:fPr>
            <m:num>
              <m:sSup>
                <m:sSupPr>
                  <m:ctrlPr>
                    <w:rPr>
                      <w:rFonts w:ascii="Cambria Math" w:eastAsiaTheme="minorEastAsia" w:hAnsi="Cambria Math" w:cs="Times New Roman"/>
                      <w:i/>
                      <w:color w:val="auto"/>
                      <w:szCs w:val="22"/>
                    </w:rPr>
                  </m:ctrlPr>
                </m:sSupPr>
                <m:e>
                  <m:d>
                    <m:dPr>
                      <m:begChr m:val="["/>
                      <m:endChr m:val="]"/>
                      <m:ctrlPr>
                        <w:rPr>
                          <w:rFonts w:ascii="Cambria Math" w:eastAsiaTheme="minorEastAsia" w:hAnsi="Cambria Math" w:cs="Times New Roman"/>
                          <w:i/>
                          <w:color w:val="auto"/>
                          <w:szCs w:val="22"/>
                        </w:rPr>
                      </m:ctrlPr>
                    </m:dPr>
                    <m:e>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e>
                  </m:d>
                </m:e>
                <m:sup>
                  <m:r>
                    <w:rPr>
                      <w:rFonts w:ascii="Cambria Math" w:eastAsiaTheme="minorEastAsia" w:hAnsi="Cambria Math" w:cs="Times New Roman"/>
                      <w:color w:val="auto"/>
                      <w:szCs w:val="22"/>
                    </w:rPr>
                    <m:t>2</m:t>
                  </m:r>
                </m:sup>
              </m:sSup>
            </m:num>
            <m:den>
              <m:r>
                <w:rPr>
                  <w:rFonts w:ascii="Cambria Math" w:eastAsiaTheme="minorEastAsia" w:hAnsi="Cambria Math" w:cs="Times New Roman"/>
                  <w:color w:val="auto"/>
                  <w:szCs w:val="22"/>
                </w:rPr>
                <m:t>[CHCOOH]</m:t>
              </m:r>
            </m:den>
          </m:f>
        </m:oMath>
      </m:oMathPara>
    </w:p>
    <w:p w14:paraId="5FC49195" w14:textId="77777777" w:rsidR="00B27D4D" w:rsidRDefault="00B27D4D" w:rsidP="00B27D4D">
      <w:pPr>
        <w:pStyle w:val="normal0"/>
        <w:contextualSpacing w:val="0"/>
        <w:rPr>
          <w:rFonts w:ascii="Times New Roman" w:eastAsiaTheme="minorEastAsia" w:hAnsi="Times New Roman" w:cs="Times New Roman"/>
          <w:color w:val="auto"/>
          <w:szCs w:val="22"/>
        </w:rPr>
      </w:pPr>
    </w:p>
    <w:p w14:paraId="1311DAAC" w14:textId="00FFE9DA" w:rsidR="00B27D4D" w:rsidRDefault="00B27D4D" w:rsidP="00B27D4D">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The measured value of the acid is </w:t>
      </w:r>
    </w:p>
    <w:p w14:paraId="4CA8C0F9" w14:textId="77777777" w:rsidR="00B27D4D" w:rsidRDefault="00B27D4D" w:rsidP="00B27D4D">
      <w:pPr>
        <w:pStyle w:val="normal0"/>
        <w:contextualSpacing w:val="0"/>
        <w:rPr>
          <w:rFonts w:ascii="Times New Roman" w:eastAsiaTheme="minorEastAsia" w:hAnsi="Times New Roman" w:cs="Times New Roman"/>
          <w:color w:val="auto"/>
          <w:szCs w:val="22"/>
        </w:rPr>
      </w:pPr>
    </w:p>
    <w:p w14:paraId="43CB2334" w14:textId="6AF82983" w:rsidR="00B27D4D" w:rsidRPr="00B27D4D" w:rsidRDefault="00B27D4D" w:rsidP="00B27D4D">
      <w:pPr>
        <w:pStyle w:val="normal0"/>
        <w:contextualSpacing w:val="0"/>
        <w:rPr>
          <w:rFonts w:ascii="Times New Roman" w:eastAsiaTheme="minorEastAsia" w:hAnsi="Times New Roman" w:cs="Times New Roman"/>
          <w:color w:val="auto"/>
          <w:szCs w:val="22"/>
        </w:rPr>
      </w:pPr>
      <m:oMathPara>
        <m:oMath>
          <m:r>
            <w:rPr>
              <w:rFonts w:ascii="Cambria Math" w:eastAsiaTheme="minorEastAsia" w:hAnsi="Cambria Math" w:cs="Times New Roman"/>
              <w:color w:val="auto"/>
              <w:szCs w:val="22"/>
            </w:rPr>
            <m:t>pH=</m:t>
          </m:r>
          <m:r>
            <w:rPr>
              <w:rFonts w:ascii="Cambria Math" w:eastAsiaTheme="minorEastAsia" w:hAnsi="Cambria Math" w:cs="Times New Roman"/>
              <w:color w:val="auto"/>
              <w:szCs w:val="22"/>
            </w:rPr>
            <m:t>(</m:t>
          </m:r>
          <m:r>
            <w:rPr>
              <w:rFonts w:ascii="Cambria Math" w:eastAsiaTheme="minorEastAsia" w:hAnsi="Cambria Math" w:cs="Times New Roman"/>
              <w:color w:val="auto"/>
              <w:szCs w:val="22"/>
            </w:rPr>
            <m:t>2.40</m:t>
          </m:r>
          <m:r>
            <w:rPr>
              <w:rFonts w:ascii="Cambria Math" w:eastAsiaTheme="minorEastAsia" w:hAnsi="Cambria Math" w:cs="Times New Roman"/>
              <w:color w:val="auto"/>
              <w:szCs w:val="22"/>
            </w:rPr>
            <m:t xml:space="preserve"> ±0.</m:t>
          </m:r>
          <m:r>
            <w:rPr>
              <w:rFonts w:ascii="Cambria Math" w:eastAsiaTheme="minorEastAsia" w:hAnsi="Cambria Math" w:cs="Times New Roman"/>
              <w:color w:val="auto"/>
              <w:szCs w:val="22"/>
            </w:rPr>
            <m:t>02</m:t>
          </m:r>
          <m:r>
            <w:rPr>
              <w:rFonts w:ascii="Cambria Math" w:eastAsiaTheme="minorEastAsia" w:hAnsi="Cambria Math" w:cs="Times New Roman"/>
              <w:color w:val="auto"/>
              <w:szCs w:val="22"/>
            </w:rPr>
            <m:t>)</m:t>
          </m:r>
        </m:oMath>
      </m:oMathPara>
    </w:p>
    <w:p w14:paraId="296A250E" w14:textId="1899D562" w:rsidR="00B27D4D" w:rsidRDefault="008E721C" w:rsidP="00B27D4D">
      <w:pPr>
        <w:pStyle w:val="normal0"/>
        <w:contextualSpacing w:val="0"/>
        <w:rPr>
          <w:rFonts w:ascii="Times New Roman" w:eastAsiaTheme="minorEastAsia" w:hAnsi="Times New Roman" w:cs="Times New Roman"/>
          <w:color w:val="auto"/>
          <w:szCs w:val="22"/>
          <w:u w:val="single"/>
        </w:rPr>
      </w:pPr>
      <m:oMathPara>
        <m:oMath>
          <m:d>
            <m:dPr>
              <m:begChr m:val="["/>
              <m:endChr m:val="]"/>
              <m:ctrlPr>
                <w:rPr>
                  <w:rFonts w:ascii="Cambria Math" w:eastAsiaTheme="minorEastAsia" w:hAnsi="Cambria Math" w:cs="Times New Roman"/>
                  <w:i/>
                  <w:color w:val="auto"/>
                  <w:szCs w:val="22"/>
                </w:rPr>
              </m:ctrlPr>
            </m:dPr>
            <m:e>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e>
          </m:d>
          <m:r>
            <w:rPr>
              <w:rFonts w:ascii="Cambria Math" w:eastAsiaTheme="minorEastAsia" w:hAnsi="Cambria Math" w:cs="Times New Roman"/>
              <w:color w:val="auto"/>
              <w:szCs w:val="22"/>
            </w:rPr>
            <m:t xml:space="preserve">= </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10</m:t>
              </m:r>
            </m:e>
            <m:sup>
              <m:r>
                <w:rPr>
                  <w:rFonts w:ascii="Cambria Math" w:eastAsiaTheme="minorEastAsia" w:hAnsi="Cambria Math" w:cs="Times New Roman"/>
                  <w:color w:val="auto"/>
                  <w:szCs w:val="22"/>
                </w:rPr>
                <m:t>-2.40</m:t>
              </m:r>
            </m:sup>
          </m:sSup>
          <m:r>
            <w:rPr>
              <w:rFonts w:ascii="Cambria Math" w:eastAsiaTheme="minorEastAsia" w:hAnsi="Cambria Math" w:cs="Times New Roman"/>
              <w:color w:val="auto"/>
              <w:szCs w:val="22"/>
            </w:rPr>
            <m:t xml:space="preserve">=3.98 × </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10</m:t>
              </m:r>
            </m:e>
            <m:sup>
              <m:r>
                <w:rPr>
                  <w:rFonts w:ascii="Cambria Math" w:eastAsiaTheme="minorEastAsia" w:hAnsi="Cambria Math" w:cs="Times New Roman"/>
                  <w:color w:val="auto"/>
                  <w:szCs w:val="22"/>
                </w:rPr>
                <m:t>-3</m:t>
              </m:r>
            </m:sup>
          </m:sSup>
        </m:oMath>
      </m:oMathPara>
    </w:p>
    <w:p w14:paraId="7D9EF931" w14:textId="77777777" w:rsidR="00140236" w:rsidRDefault="00140236" w:rsidP="00B27D4D">
      <w:pPr>
        <w:pStyle w:val="normal0"/>
        <w:contextualSpacing w:val="0"/>
        <w:rPr>
          <w:rFonts w:ascii="Times New Roman" w:eastAsiaTheme="minorEastAsia" w:hAnsi="Times New Roman" w:cs="Times New Roman"/>
          <w:color w:val="auto"/>
          <w:szCs w:val="22"/>
        </w:rPr>
      </w:pPr>
    </w:p>
    <w:p w14:paraId="02DE68E1" w14:textId="2D32A2F4" w:rsidR="00B27D4D" w:rsidRPr="001405D4" w:rsidRDefault="001405D4" w:rsidP="00B27D4D">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Since the pKa of ethanoic acid is 4.76</w:t>
      </w:r>
      <w:r w:rsidR="004549B9">
        <w:rPr>
          <w:rStyle w:val="FootnoteReference"/>
          <w:rFonts w:ascii="Times New Roman" w:eastAsiaTheme="minorEastAsia" w:hAnsi="Times New Roman" w:cs="Times New Roman"/>
          <w:color w:val="auto"/>
          <w:szCs w:val="22"/>
        </w:rPr>
        <w:footnoteReference w:id="1"/>
      </w:r>
      <w:r w:rsidR="004549B9">
        <w:rPr>
          <w:rFonts w:ascii="Times New Roman" w:eastAsiaTheme="minorEastAsia" w:hAnsi="Times New Roman" w:cs="Times New Roman"/>
          <w:color w:val="auto"/>
          <w:szCs w:val="22"/>
        </w:rPr>
        <w:t xml:space="preserve"> </w:t>
      </w:r>
    </w:p>
    <w:p w14:paraId="74BAF80E" w14:textId="77777777" w:rsidR="00B27D4D" w:rsidRPr="00B27D4D" w:rsidRDefault="00B27D4D" w:rsidP="00B27D4D">
      <w:pPr>
        <w:pStyle w:val="normal0"/>
        <w:contextualSpacing w:val="0"/>
        <w:rPr>
          <w:rFonts w:ascii="Times New Roman" w:eastAsiaTheme="minorEastAsia" w:hAnsi="Times New Roman" w:cs="Times New Roman"/>
          <w:color w:val="auto"/>
          <w:szCs w:val="22"/>
        </w:rPr>
      </w:pPr>
    </w:p>
    <w:p w14:paraId="61A3B0DA" w14:textId="7956DB6F" w:rsidR="00B27D4D" w:rsidRPr="00B27D4D" w:rsidRDefault="008E721C" w:rsidP="00A7202C">
      <w:pPr>
        <w:pStyle w:val="normal0"/>
        <w:tabs>
          <w:tab w:val="left" w:pos="6804"/>
        </w:tabs>
        <w:contextualSpacing w:val="0"/>
        <w:rPr>
          <w:rFonts w:ascii="Times New Roman" w:eastAsiaTheme="minorEastAsia" w:hAnsi="Times New Roman" w:cs="Times New Roman"/>
          <w:color w:val="auto"/>
          <w:szCs w:val="22"/>
        </w:rPr>
      </w:pPr>
      <m:oMathPara>
        <m:oMath>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10</m:t>
              </m:r>
            </m:e>
            <m:sup>
              <m:r>
                <w:rPr>
                  <w:rFonts w:ascii="Cambria Math" w:eastAsiaTheme="minorEastAsia" w:hAnsi="Cambria Math" w:cs="Times New Roman"/>
                  <w:color w:val="auto"/>
                  <w:szCs w:val="22"/>
                </w:rPr>
                <m:t>-4.76</m:t>
              </m:r>
            </m:sup>
          </m:sSup>
          <m:r>
            <w:rPr>
              <w:rFonts w:ascii="Cambria Math" w:eastAsiaTheme="minorEastAsia" w:hAnsi="Cambria Math" w:cs="Times New Roman"/>
              <w:color w:val="auto"/>
              <w:szCs w:val="22"/>
            </w:rPr>
            <m:t xml:space="preserve">= </m:t>
          </m:r>
          <m:f>
            <m:fPr>
              <m:ctrlPr>
                <w:rPr>
                  <w:rFonts w:ascii="Cambria Math" w:eastAsiaTheme="minorEastAsia" w:hAnsi="Cambria Math" w:cs="Times New Roman"/>
                  <w:i/>
                  <w:color w:val="auto"/>
                  <w:szCs w:val="22"/>
                </w:rPr>
              </m:ctrlPr>
            </m:fPr>
            <m:num>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 xml:space="preserve">(3.98 × </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10</m:t>
                      </m:r>
                    </m:e>
                    <m:sup>
                      <m:r>
                        <w:rPr>
                          <w:rFonts w:ascii="Cambria Math" w:eastAsiaTheme="minorEastAsia" w:hAnsi="Cambria Math" w:cs="Times New Roman"/>
                          <w:color w:val="auto"/>
                          <w:szCs w:val="22"/>
                        </w:rPr>
                        <m:t>-3</m:t>
                      </m:r>
                    </m:sup>
                  </m:sSup>
                  <m:r>
                    <w:rPr>
                      <w:rFonts w:ascii="Cambria Math" w:eastAsiaTheme="minorEastAsia" w:hAnsi="Cambria Math" w:cs="Times New Roman"/>
                      <w:color w:val="auto"/>
                      <w:szCs w:val="22"/>
                    </w:rPr>
                    <m:t>)</m:t>
                  </m:r>
                </m:e>
                <m:sup>
                  <m:r>
                    <w:rPr>
                      <w:rFonts w:ascii="Cambria Math" w:eastAsiaTheme="minorEastAsia" w:hAnsi="Cambria Math" w:cs="Times New Roman"/>
                      <w:color w:val="auto"/>
                      <w:szCs w:val="22"/>
                    </w:rPr>
                    <m:t>2</m:t>
                  </m:r>
                </m:sup>
              </m:sSup>
            </m:num>
            <m:den>
              <m:r>
                <w:rPr>
                  <w:rFonts w:ascii="Cambria Math" w:eastAsiaTheme="minorEastAsia" w:hAnsi="Cambria Math" w:cs="Times New Roman"/>
                  <w:color w:val="auto"/>
                  <w:szCs w:val="22"/>
                </w:rPr>
                <m:t>[CHCOOH]</m:t>
              </m:r>
            </m:den>
          </m:f>
        </m:oMath>
      </m:oMathPara>
    </w:p>
    <w:p w14:paraId="58D10E27" w14:textId="77777777" w:rsidR="00B27D4D" w:rsidRPr="00B27D4D" w:rsidRDefault="00B27D4D" w:rsidP="00B27D4D">
      <w:pPr>
        <w:pStyle w:val="normal0"/>
        <w:contextualSpacing w:val="0"/>
        <w:rPr>
          <w:rFonts w:ascii="Times New Roman" w:eastAsiaTheme="minorEastAsia" w:hAnsi="Times New Roman" w:cs="Times New Roman"/>
          <w:color w:val="auto"/>
          <w:szCs w:val="22"/>
        </w:rPr>
      </w:pPr>
    </w:p>
    <w:p w14:paraId="67BA617D" w14:textId="72D0FB97" w:rsidR="00B27D4D" w:rsidRPr="00B27D4D" w:rsidRDefault="008E721C" w:rsidP="00B27D4D">
      <w:pPr>
        <w:pStyle w:val="normal0"/>
        <w:contextualSpacing w:val="0"/>
        <w:rPr>
          <w:rFonts w:ascii="Times New Roman" w:eastAsiaTheme="minorEastAsia" w:hAnsi="Times New Roman" w:cs="Times New Roman"/>
          <w:color w:val="auto"/>
          <w:szCs w:val="22"/>
        </w:rPr>
      </w:pPr>
      <m:oMathPara>
        <m:oMath>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r>
            <w:rPr>
              <w:rFonts w:ascii="Cambria Math" w:eastAsiaTheme="minorEastAsia" w:hAnsi="Cambria Math" w:cs="Times New Roman"/>
              <w:color w:val="auto"/>
              <w:szCs w:val="22"/>
            </w:rPr>
            <m:t>= 0.912 M</m:t>
          </m:r>
        </m:oMath>
      </m:oMathPara>
    </w:p>
    <w:p w14:paraId="142D356D" w14:textId="77777777" w:rsidR="00B27D4D" w:rsidRDefault="00B27D4D" w:rsidP="00B27D4D">
      <w:pPr>
        <w:pStyle w:val="normal0"/>
        <w:contextualSpacing w:val="0"/>
        <w:rPr>
          <w:rFonts w:ascii="Times New Roman" w:eastAsiaTheme="minorEastAsia" w:hAnsi="Times New Roman" w:cs="Times New Roman"/>
          <w:color w:val="auto"/>
          <w:szCs w:val="22"/>
          <w:u w:val="single"/>
        </w:rPr>
      </w:pPr>
    </w:p>
    <w:p w14:paraId="1D3404E4" w14:textId="77777777" w:rsidR="00276FA7" w:rsidRDefault="00276FA7" w:rsidP="00276FA7">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To find the uncertainty of </w:t>
      </w:r>
      <m:oMath>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oMath>
      <w:r>
        <w:rPr>
          <w:rFonts w:ascii="Times New Roman" w:eastAsiaTheme="minorEastAsia" w:hAnsi="Times New Roman" w:cs="Times New Roman"/>
          <w:color w:val="auto"/>
          <w:szCs w:val="22"/>
        </w:rPr>
        <w:t xml:space="preserve">, </w:t>
      </w:r>
    </w:p>
    <w:p w14:paraId="6FAC5CB7" w14:textId="77777777" w:rsidR="00276FA7" w:rsidRDefault="00276FA7" w:rsidP="00276FA7">
      <w:pPr>
        <w:pStyle w:val="normal0"/>
        <w:contextualSpacing w:val="0"/>
        <w:rPr>
          <w:rFonts w:ascii="Times New Roman" w:eastAsiaTheme="minorEastAsia" w:hAnsi="Times New Roman" w:cs="Times New Roman"/>
          <w:color w:val="auto"/>
          <w:szCs w:val="22"/>
        </w:rPr>
      </w:pPr>
    </w:p>
    <w:p w14:paraId="426DDA08" w14:textId="6D836AF8" w:rsidR="00276FA7" w:rsidRDefault="008E721C" w:rsidP="00276FA7">
      <w:pPr>
        <w:pStyle w:val="normal0"/>
        <w:contextualSpacing w:val="0"/>
        <w:rPr>
          <w:rFonts w:ascii="Times New Roman" w:eastAsiaTheme="minorEastAsia" w:hAnsi="Times New Roman" w:cs="Times New Roman"/>
          <w:color w:val="auto"/>
          <w:szCs w:val="22"/>
        </w:rPr>
      </w:pPr>
      <m:oMathPara>
        <m:oMath>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pH</m:t>
              </m:r>
            </m:e>
            <m:sub>
              <m:r>
                <w:rPr>
                  <w:rFonts w:ascii="Cambria Math" w:eastAsiaTheme="minorEastAsia" w:hAnsi="Cambria Math" w:cs="Times New Roman"/>
                  <w:color w:val="auto"/>
                  <w:szCs w:val="22"/>
                </w:rPr>
                <m:t>max</m:t>
              </m:r>
            </m:sub>
          </m:sSub>
          <m:r>
            <w:rPr>
              <w:rFonts w:ascii="Cambria Math" w:eastAsiaTheme="minorEastAsia" w:hAnsi="Cambria Math" w:cs="Times New Roman"/>
              <w:color w:val="auto"/>
              <w:szCs w:val="22"/>
            </w:rPr>
            <m:t xml:space="preserve">= 2.42 , </m:t>
          </m:r>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pH</m:t>
              </m:r>
            </m:e>
            <m:sub>
              <m:r>
                <w:rPr>
                  <w:rFonts w:ascii="Cambria Math" w:eastAsiaTheme="minorEastAsia" w:hAnsi="Cambria Math" w:cs="Times New Roman"/>
                  <w:color w:val="auto"/>
                  <w:szCs w:val="22"/>
                </w:rPr>
                <m:t>min</m:t>
              </m:r>
            </m:sub>
          </m:sSub>
          <m:r>
            <w:rPr>
              <w:rFonts w:ascii="Cambria Math" w:eastAsiaTheme="minorEastAsia" w:hAnsi="Cambria Math" w:cs="Times New Roman"/>
              <w:color w:val="auto"/>
              <w:szCs w:val="22"/>
            </w:rPr>
            <m:t>= 2.38</m:t>
          </m:r>
        </m:oMath>
      </m:oMathPara>
    </w:p>
    <w:p w14:paraId="0B5240FF" w14:textId="146955C7" w:rsidR="00276FA7" w:rsidRPr="00B9364E" w:rsidRDefault="008E721C" w:rsidP="00276FA7">
      <w:pPr>
        <w:pStyle w:val="normal0"/>
        <w:contextualSpacing w:val="0"/>
        <w:rPr>
          <w:rFonts w:ascii="Times New Roman" w:eastAsiaTheme="minorEastAsia" w:hAnsi="Times New Roman" w:cs="Times New Roman"/>
          <w:color w:val="auto"/>
          <w:szCs w:val="22"/>
        </w:rPr>
      </w:pPr>
      <m:oMathPara>
        <m:oMath>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e>
            <m:sub>
              <m:r>
                <w:rPr>
                  <w:rFonts w:ascii="Cambria Math" w:eastAsiaTheme="minorEastAsia" w:hAnsi="Cambria Math" w:cs="Times New Roman"/>
                  <w:color w:val="auto"/>
                  <w:szCs w:val="22"/>
                </w:rPr>
                <m:t>max</m:t>
              </m:r>
            </m:sub>
          </m:sSub>
          <m:r>
            <w:rPr>
              <w:rFonts w:ascii="Cambria Math" w:eastAsiaTheme="minorEastAsia" w:hAnsi="Cambria Math" w:cs="Times New Roman"/>
              <w:color w:val="auto"/>
              <w:szCs w:val="22"/>
            </w:rPr>
            <m:t xml:space="preserve">= </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10</m:t>
              </m:r>
            </m:e>
            <m:sup>
              <m:r>
                <w:rPr>
                  <w:rFonts w:ascii="Cambria Math" w:eastAsiaTheme="minorEastAsia" w:hAnsi="Cambria Math" w:cs="Times New Roman"/>
                  <w:color w:val="auto"/>
                  <w:szCs w:val="22"/>
                </w:rPr>
                <m:t>-2.38</m:t>
              </m:r>
            </m:sup>
          </m:sSup>
          <m:r>
            <w:rPr>
              <w:rFonts w:ascii="Cambria Math" w:eastAsiaTheme="minorEastAsia" w:hAnsi="Cambria Math" w:cs="Times New Roman"/>
              <w:color w:val="auto"/>
              <w:szCs w:val="22"/>
            </w:rPr>
            <m:t xml:space="preserve"> , </m:t>
          </m:r>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e>
            <m:sub>
              <m:r>
                <w:rPr>
                  <w:rFonts w:ascii="Cambria Math" w:eastAsiaTheme="minorEastAsia" w:hAnsi="Cambria Math" w:cs="Times New Roman"/>
                  <w:color w:val="auto"/>
                  <w:szCs w:val="22"/>
                </w:rPr>
                <m:t>min</m:t>
              </m:r>
            </m:sub>
          </m:sSub>
          <m:r>
            <w:rPr>
              <w:rFonts w:ascii="Cambria Math" w:eastAsiaTheme="minorEastAsia" w:hAnsi="Cambria Math" w:cs="Times New Roman"/>
              <w:color w:val="auto"/>
              <w:szCs w:val="22"/>
            </w:rPr>
            <m:t xml:space="preserve">= </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10</m:t>
              </m:r>
            </m:e>
            <m:sup>
              <m:r>
                <w:rPr>
                  <w:rFonts w:ascii="Cambria Math" w:eastAsiaTheme="minorEastAsia" w:hAnsi="Cambria Math" w:cs="Times New Roman"/>
                  <w:color w:val="auto"/>
                  <w:szCs w:val="22"/>
                </w:rPr>
                <m:t>-2.42</m:t>
              </m:r>
            </m:sup>
          </m:sSup>
        </m:oMath>
      </m:oMathPara>
    </w:p>
    <w:p w14:paraId="6D94332D" w14:textId="18F6819E" w:rsidR="00276FA7" w:rsidRPr="00276FA7" w:rsidRDefault="008E721C" w:rsidP="00276FA7">
      <w:pPr>
        <w:pStyle w:val="normal0"/>
        <w:contextualSpacing w:val="0"/>
        <w:rPr>
          <w:rFonts w:ascii="Times New Roman" w:eastAsiaTheme="minorEastAsia" w:hAnsi="Times New Roman" w:cs="Times New Roman"/>
          <w:color w:val="auto"/>
          <w:szCs w:val="22"/>
        </w:rPr>
      </w:pPr>
      <m:oMathPara>
        <m:oMath>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e>
            <m:sub>
              <m:r>
                <w:rPr>
                  <w:rFonts w:ascii="Cambria Math" w:eastAsiaTheme="minorEastAsia" w:hAnsi="Cambria Math" w:cs="Times New Roman"/>
                  <w:color w:val="auto"/>
                  <w:szCs w:val="22"/>
                </w:rPr>
                <m:t>max</m:t>
              </m:r>
            </m:sub>
          </m:sSub>
          <m:r>
            <w:rPr>
              <w:rFonts w:ascii="Cambria Math" w:eastAsiaTheme="minorEastAsia" w:hAnsi="Cambria Math" w:cs="Times New Roman"/>
              <w:color w:val="auto"/>
              <w:szCs w:val="22"/>
            </w:rPr>
            <m:t xml:space="preserve">= 0.00417 , </m:t>
          </m:r>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e>
            <m:sub>
              <m:r>
                <w:rPr>
                  <w:rFonts w:ascii="Cambria Math" w:eastAsiaTheme="minorEastAsia" w:hAnsi="Cambria Math" w:cs="Times New Roman"/>
                  <w:color w:val="auto"/>
                  <w:szCs w:val="22"/>
                </w:rPr>
                <m:t>min</m:t>
              </m:r>
            </m:sub>
          </m:sSub>
          <m:r>
            <w:rPr>
              <w:rFonts w:ascii="Cambria Math" w:eastAsiaTheme="minorEastAsia" w:hAnsi="Cambria Math" w:cs="Times New Roman"/>
              <w:color w:val="auto"/>
              <w:szCs w:val="22"/>
            </w:rPr>
            <m:t>= 0.00381</m:t>
          </m:r>
        </m:oMath>
      </m:oMathPara>
    </w:p>
    <w:p w14:paraId="5E2C137D" w14:textId="77777777" w:rsidR="00276FA7" w:rsidRPr="00B9364E" w:rsidRDefault="00276FA7" w:rsidP="00276FA7">
      <w:pPr>
        <w:pStyle w:val="normal0"/>
        <w:contextualSpacing w:val="0"/>
        <w:rPr>
          <w:rFonts w:ascii="Times New Roman" w:eastAsiaTheme="minorEastAsia" w:hAnsi="Times New Roman" w:cs="Times New Roman"/>
          <w:color w:val="auto"/>
          <w:szCs w:val="22"/>
        </w:rPr>
      </w:pPr>
    </w:p>
    <w:p w14:paraId="697C3C8E" w14:textId="526B76B9" w:rsidR="00276FA7" w:rsidRPr="00C23586" w:rsidRDefault="00276FA7" w:rsidP="00276FA7">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Thus, maximum deviance from original value is </w:t>
      </w:r>
      <m:oMath>
        <m:r>
          <w:rPr>
            <w:rFonts w:ascii="Cambria Math" w:eastAsiaTheme="minorEastAsia" w:hAnsi="Cambria Math" w:cs="Times New Roman"/>
            <w:color w:val="auto"/>
            <w:szCs w:val="22"/>
          </w:rPr>
          <m:t>∆</m:t>
        </m:r>
        <m:d>
          <m:dPr>
            <m:begChr m:val="["/>
            <m:endChr m:val="]"/>
            <m:ctrlPr>
              <w:rPr>
                <w:rFonts w:ascii="Cambria Math" w:eastAsiaTheme="minorEastAsia" w:hAnsi="Cambria Math" w:cs="Times New Roman"/>
                <w:i/>
                <w:color w:val="auto"/>
                <w:szCs w:val="22"/>
              </w:rPr>
            </m:ctrlPr>
          </m:dPr>
          <m:e>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e>
        </m:d>
        <m:r>
          <w:rPr>
            <w:rFonts w:ascii="Cambria Math" w:eastAsiaTheme="minorEastAsia" w:hAnsi="Cambria Math" w:cs="Times New Roman"/>
            <w:color w:val="auto"/>
            <w:szCs w:val="22"/>
          </w:rPr>
          <m:t>= 0.000188 M</m:t>
        </m:r>
      </m:oMath>
    </w:p>
    <w:p w14:paraId="29D2F5FF" w14:textId="77777777" w:rsidR="00276FA7" w:rsidRDefault="00276FA7" w:rsidP="00B27D4D">
      <w:pPr>
        <w:pStyle w:val="normal0"/>
        <w:contextualSpacing w:val="0"/>
        <w:rPr>
          <w:rFonts w:ascii="Times New Roman" w:eastAsiaTheme="minorEastAsia" w:hAnsi="Times New Roman" w:cs="Times New Roman"/>
          <w:color w:val="auto"/>
          <w:szCs w:val="22"/>
        </w:rPr>
      </w:pPr>
    </w:p>
    <w:p w14:paraId="4B239E47" w14:textId="0EB1D8E9" w:rsidR="00FB5E8E" w:rsidRDefault="00FB5E8E" w:rsidP="00B27D4D">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So, to determine the uncertainty of </w:t>
      </w:r>
      <w:r w:rsidR="000525E4">
        <w:rPr>
          <w:rFonts w:ascii="Times New Roman" w:eastAsiaTheme="minorEastAsia" w:hAnsi="Times New Roman" w:cs="Times New Roman"/>
          <w:color w:val="auto"/>
          <w:szCs w:val="22"/>
        </w:rPr>
        <w:t>the acid:</w:t>
      </w:r>
    </w:p>
    <w:p w14:paraId="57DB093B" w14:textId="77777777" w:rsidR="000525E4" w:rsidRDefault="000525E4" w:rsidP="00B27D4D">
      <w:pPr>
        <w:pStyle w:val="normal0"/>
        <w:contextualSpacing w:val="0"/>
        <w:rPr>
          <w:rFonts w:ascii="Times New Roman" w:eastAsiaTheme="minorEastAsia" w:hAnsi="Times New Roman" w:cs="Times New Roman"/>
          <w:color w:val="auto"/>
          <w:szCs w:val="22"/>
        </w:rPr>
      </w:pPr>
    </w:p>
    <w:p w14:paraId="68F12472" w14:textId="77777777" w:rsidR="000525E4" w:rsidRPr="00FB5E8E" w:rsidRDefault="008E721C" w:rsidP="000525E4">
      <w:pPr>
        <w:pStyle w:val="normal0"/>
        <w:contextualSpacing w:val="0"/>
        <w:rPr>
          <w:rFonts w:ascii="Times New Roman" w:eastAsiaTheme="minorEastAsia" w:hAnsi="Times New Roman" w:cs="Times New Roman"/>
          <w:color w:val="auto"/>
          <w:szCs w:val="22"/>
        </w:rPr>
      </w:pPr>
      <m:oMathPara>
        <m:oMath>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r>
            <w:rPr>
              <w:rFonts w:ascii="Cambria Math" w:eastAsiaTheme="minorEastAsia" w:hAnsi="Cambria Math" w:cs="Times New Roman"/>
              <w:color w:val="auto"/>
              <w:szCs w:val="22"/>
            </w:rPr>
            <m:t xml:space="preserve">= </m:t>
          </m:r>
          <m:f>
            <m:fPr>
              <m:ctrlPr>
                <w:rPr>
                  <w:rFonts w:ascii="Cambria Math" w:eastAsiaTheme="minorEastAsia" w:hAnsi="Cambria Math" w:cs="Times New Roman"/>
                  <w:i/>
                  <w:color w:val="auto"/>
                  <w:szCs w:val="22"/>
                </w:rPr>
              </m:ctrlPr>
            </m:fPr>
            <m:num>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e>
                <m:sup>
                  <m:r>
                    <w:rPr>
                      <w:rFonts w:ascii="Cambria Math" w:eastAsiaTheme="minorEastAsia" w:hAnsi="Cambria Math" w:cs="Times New Roman"/>
                      <w:color w:val="auto"/>
                      <w:szCs w:val="22"/>
                    </w:rPr>
                    <m:t>2</m:t>
                  </m:r>
                </m:sup>
              </m:sSup>
            </m:num>
            <m:den>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K</m:t>
                  </m:r>
                </m:e>
                <m:sub>
                  <m:r>
                    <w:rPr>
                      <w:rFonts w:ascii="Cambria Math" w:eastAsiaTheme="minorEastAsia" w:hAnsi="Cambria Math" w:cs="Times New Roman"/>
                      <w:color w:val="auto"/>
                      <w:szCs w:val="22"/>
                    </w:rPr>
                    <m:t>a</m:t>
                  </m:r>
                </m:sub>
              </m:sSub>
            </m:den>
          </m:f>
        </m:oMath>
      </m:oMathPara>
    </w:p>
    <w:p w14:paraId="0B31AA24" w14:textId="1BEBE38F" w:rsidR="000525E4" w:rsidRPr="00276FA7" w:rsidRDefault="008E721C" w:rsidP="000525E4">
      <w:pPr>
        <w:pStyle w:val="normal0"/>
        <w:contextualSpacing w:val="0"/>
        <w:rPr>
          <w:rFonts w:ascii="Times New Roman" w:eastAsiaTheme="minorEastAsia" w:hAnsi="Times New Roman" w:cs="Times New Roman"/>
          <w:color w:val="auto"/>
          <w:szCs w:val="22"/>
        </w:rPr>
      </w:pPr>
      <m:oMathPara>
        <m:oMath>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m:t>
              </m:r>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num>
            <m:den>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den>
          </m:f>
          <m:r>
            <w:rPr>
              <w:rFonts w:ascii="Cambria Math" w:eastAsiaTheme="minorEastAsia" w:hAnsi="Cambria Math" w:cs="Times New Roman"/>
              <w:color w:val="auto"/>
              <w:szCs w:val="22"/>
            </w:rPr>
            <m:t>= 2</m:t>
          </m:r>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num>
            <m:den>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den>
          </m:f>
          <m:r>
            <w:rPr>
              <w:rFonts w:ascii="Cambria Math" w:eastAsiaTheme="minorEastAsia" w:hAnsi="Cambria Math" w:cs="Times New Roman"/>
              <w:color w:val="auto"/>
              <w:szCs w:val="22"/>
            </w:rPr>
            <m:t>+</m:t>
          </m:r>
          <m:f>
            <m:fPr>
              <m:ctrlPr>
                <w:rPr>
                  <w:rFonts w:ascii="Cambria Math" w:eastAsiaTheme="minorEastAsia" w:hAnsi="Cambria Math" w:cs="Times New Roman"/>
                  <w:i/>
                  <w:color w:val="auto"/>
                  <w:szCs w:val="22"/>
                </w:rPr>
              </m:ctrlPr>
            </m:fPr>
            <m:num>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∆K</m:t>
                  </m:r>
                </m:e>
                <m:sub>
                  <m:r>
                    <w:rPr>
                      <w:rFonts w:ascii="Cambria Math" w:eastAsiaTheme="minorEastAsia" w:hAnsi="Cambria Math" w:cs="Times New Roman"/>
                      <w:color w:val="auto"/>
                      <w:szCs w:val="22"/>
                    </w:rPr>
                    <m:t>a</m:t>
                  </m:r>
                </m:sub>
              </m:sSub>
            </m:num>
            <m:den>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K</m:t>
                  </m:r>
                </m:e>
                <m:sub>
                  <m:r>
                    <w:rPr>
                      <w:rFonts w:ascii="Cambria Math" w:eastAsiaTheme="minorEastAsia" w:hAnsi="Cambria Math" w:cs="Times New Roman"/>
                      <w:color w:val="auto"/>
                      <w:szCs w:val="22"/>
                    </w:rPr>
                    <m:t>a</m:t>
                  </m:r>
                </m:sub>
              </m:sSub>
            </m:den>
          </m:f>
        </m:oMath>
      </m:oMathPara>
    </w:p>
    <w:p w14:paraId="09A594E3" w14:textId="46DC8512" w:rsidR="00276FA7" w:rsidRPr="00672C2B" w:rsidRDefault="00D35D0D" w:rsidP="00276FA7">
      <w:pPr>
        <w:pStyle w:val="normal0"/>
        <w:contextualSpacing w:val="0"/>
        <w:rPr>
          <w:rFonts w:ascii="Times New Roman" w:eastAsiaTheme="minorEastAsia" w:hAnsi="Times New Roman" w:cs="Times New Roman"/>
          <w:color w:val="auto"/>
          <w:szCs w:val="22"/>
        </w:rPr>
      </w:pPr>
      <m:oMathPara>
        <m:oMath>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m:t>
              </m:r>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num>
            <m:den>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den>
          </m:f>
          <m:r>
            <w:rPr>
              <w:rFonts w:ascii="Cambria Math" w:eastAsiaTheme="minorEastAsia" w:hAnsi="Cambria Math" w:cs="Times New Roman"/>
              <w:color w:val="auto"/>
              <w:szCs w:val="22"/>
            </w:rPr>
            <m:t>=</m:t>
          </m:r>
          <m:r>
            <w:rPr>
              <w:rFonts w:ascii="Cambria Math" w:eastAsiaTheme="minorEastAsia" w:hAnsi="Cambria Math" w:cs="Times New Roman"/>
              <w:color w:val="auto"/>
              <w:szCs w:val="22"/>
            </w:rPr>
            <m:t xml:space="preserve"> </m:t>
          </m:r>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 xml:space="preserve">2 × </m:t>
              </m:r>
              <m:d>
                <m:dPr>
                  <m:ctrlPr>
                    <w:rPr>
                      <w:rFonts w:ascii="Cambria Math" w:eastAsiaTheme="minorEastAsia" w:hAnsi="Cambria Math" w:cs="Times New Roman"/>
                      <w:i/>
                      <w:color w:val="auto"/>
                      <w:szCs w:val="22"/>
                    </w:rPr>
                  </m:ctrlPr>
                </m:dPr>
                <m:e>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0.000188</m:t>
                      </m:r>
                    </m:num>
                    <m:den>
                      <m:r>
                        <w:rPr>
                          <w:rFonts w:ascii="Cambria Math" w:eastAsiaTheme="minorEastAsia" w:hAnsi="Cambria Math" w:cs="Times New Roman"/>
                          <w:color w:val="auto"/>
                          <w:szCs w:val="22"/>
                        </w:rPr>
                        <m:t>0.00389</m:t>
                      </m:r>
                    </m:den>
                  </m:f>
                </m:e>
              </m:d>
              <m:r>
                <w:rPr>
                  <w:rFonts w:ascii="Cambria Math" w:eastAsiaTheme="minorEastAsia" w:hAnsi="Cambria Math" w:cs="Times New Roman"/>
                  <w:color w:val="auto"/>
                  <w:szCs w:val="22"/>
                </w:rPr>
                <m:t>+0</m:t>
              </m:r>
            </m:e>
          </m:d>
        </m:oMath>
      </m:oMathPara>
    </w:p>
    <w:p w14:paraId="7AB78D5E" w14:textId="0BE3E4EE" w:rsidR="00F05BDE" w:rsidRPr="00A558E2" w:rsidRDefault="00052827" w:rsidP="00A558E2">
      <w:pPr>
        <w:pStyle w:val="normal0"/>
        <w:contextualSpacing w:val="0"/>
        <w:jc w:val="center"/>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 </w:t>
      </w:r>
      <m:oMath>
        <m:r>
          <w:rPr>
            <w:rFonts w:ascii="Cambria Math" w:eastAsiaTheme="minorEastAsia" w:hAnsi="Cambria Math" w:cs="Times New Roman"/>
            <w:color w:val="auto"/>
            <w:szCs w:val="22"/>
          </w:rPr>
          <m:t>±</m:t>
        </m:r>
      </m:oMath>
      <w:r w:rsidR="00D35D0D">
        <w:rPr>
          <w:rFonts w:ascii="Times New Roman" w:eastAsiaTheme="minorEastAsia" w:hAnsi="Times New Roman" w:cs="Times New Roman"/>
          <w:color w:val="auto"/>
          <w:szCs w:val="22"/>
        </w:rPr>
        <w:t>9.67%</w:t>
      </w:r>
    </w:p>
    <w:p w14:paraId="1DCD8346" w14:textId="1A1A9953" w:rsidR="007E197C" w:rsidRDefault="00A558E2" w:rsidP="007E197C">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Thus, the final concentration of ethanoic acid:</w:t>
      </w:r>
    </w:p>
    <w:p w14:paraId="631AE6F1" w14:textId="77777777" w:rsidR="00A558E2" w:rsidRPr="00B27D4D" w:rsidRDefault="00A558E2" w:rsidP="007E197C">
      <w:pPr>
        <w:pStyle w:val="normal0"/>
        <w:contextualSpacing w:val="0"/>
        <w:rPr>
          <w:rFonts w:ascii="Times New Roman" w:eastAsiaTheme="minorEastAsia" w:hAnsi="Times New Roman" w:cs="Times New Roman"/>
          <w:color w:val="auto"/>
          <w:szCs w:val="22"/>
        </w:rPr>
      </w:pPr>
    </w:p>
    <w:p w14:paraId="01DBCBE2" w14:textId="77777777" w:rsidR="009F3D45" w:rsidRDefault="008E721C" w:rsidP="00336AA9">
      <w:pPr>
        <w:pStyle w:val="normal0"/>
        <w:contextualSpacing w:val="0"/>
        <w:rPr>
          <w:rFonts w:ascii="Times New Roman" w:eastAsiaTheme="minorEastAsia" w:hAnsi="Times New Roman" w:cs="Times New Roman"/>
          <w:color w:val="auto"/>
          <w:szCs w:val="22"/>
        </w:rPr>
      </w:pPr>
      <m:oMathPara>
        <m:oMath>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r>
            <w:rPr>
              <w:rFonts w:ascii="Cambria Math" w:eastAsiaTheme="minorEastAsia" w:hAnsi="Cambria Math" w:cs="Times New Roman"/>
              <w:color w:val="auto"/>
              <w:szCs w:val="22"/>
            </w:rPr>
            <m:t>= 0.912±</m:t>
          </m:r>
          <m:r>
            <m:rPr>
              <m:sty m:val="p"/>
            </m:rPr>
            <w:rPr>
              <w:rFonts w:ascii="Cambria Math" w:eastAsiaTheme="minorEastAsia" w:hAnsi="Cambria Math" w:cs="Times New Roman"/>
              <w:color w:val="auto"/>
              <w:szCs w:val="22"/>
            </w:rPr>
            <m:t xml:space="preserve">0.089 </m:t>
          </m:r>
          <m:r>
            <w:rPr>
              <w:rFonts w:ascii="Cambria Math" w:eastAsiaTheme="minorEastAsia" w:hAnsi="Cambria Math" w:cs="Times New Roman"/>
              <w:color w:val="auto"/>
              <w:szCs w:val="22"/>
            </w:rPr>
            <m:t xml:space="preserve"> M</m:t>
          </m:r>
        </m:oMath>
      </m:oMathPara>
    </w:p>
    <w:p w14:paraId="73314305" w14:textId="7FC6B1C8" w:rsidR="00D01A95" w:rsidRDefault="009B7CD1"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lastRenderedPageBreak/>
        <w:t>METHOD 2</w:t>
      </w:r>
      <w:r>
        <w:rPr>
          <w:rFonts w:ascii="Times New Roman" w:eastAsiaTheme="minorEastAsia" w:hAnsi="Times New Roman" w:cs="Times New Roman"/>
          <w:color w:val="auto"/>
          <w:szCs w:val="22"/>
        </w:rPr>
        <w:br/>
      </w:r>
      <w:r>
        <w:rPr>
          <w:rFonts w:ascii="Times New Roman" w:eastAsiaTheme="minorEastAsia" w:hAnsi="Times New Roman" w:cs="Times New Roman"/>
          <w:color w:val="auto"/>
          <w:szCs w:val="22"/>
        </w:rPr>
        <w:br/>
      </w:r>
      <w:r w:rsidR="00D01A95">
        <w:rPr>
          <w:rFonts w:ascii="Times New Roman" w:eastAsiaTheme="minorEastAsia" w:hAnsi="Times New Roman" w:cs="Times New Roman"/>
          <w:color w:val="auto"/>
          <w:szCs w:val="22"/>
        </w:rPr>
        <w:t xml:space="preserve">Another way to calculate the uncertainty of the acid is shown: </w:t>
      </w:r>
    </w:p>
    <w:p w14:paraId="6F6F967D" w14:textId="77777777" w:rsidR="00D01A95" w:rsidRDefault="00D01A95" w:rsidP="00336AA9">
      <w:pPr>
        <w:pStyle w:val="normal0"/>
        <w:contextualSpacing w:val="0"/>
        <w:rPr>
          <w:rFonts w:ascii="Times New Roman" w:eastAsiaTheme="minorEastAsia" w:hAnsi="Times New Roman" w:cs="Times New Roman"/>
          <w:color w:val="auto"/>
          <w:szCs w:val="22"/>
        </w:rPr>
      </w:pPr>
    </w:p>
    <w:p w14:paraId="749D1B3B" w14:textId="66491471" w:rsidR="00D01A95" w:rsidRDefault="00D01A95"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Since the reaction of the acid to the base is: </w:t>
      </w:r>
    </w:p>
    <w:p w14:paraId="125F12F5" w14:textId="77777777" w:rsidR="00A917D6" w:rsidRDefault="00A917D6" w:rsidP="00336AA9">
      <w:pPr>
        <w:pStyle w:val="normal0"/>
        <w:contextualSpacing w:val="0"/>
        <w:rPr>
          <w:rFonts w:ascii="Times New Roman" w:eastAsiaTheme="minorEastAsia" w:hAnsi="Times New Roman" w:cs="Times New Roman"/>
          <w:color w:val="auto"/>
          <w:szCs w:val="22"/>
        </w:rPr>
      </w:pPr>
    </w:p>
    <w:p w14:paraId="6466FD65" w14:textId="5C7E6784" w:rsidR="00A917D6" w:rsidRPr="00A917D6" w:rsidRDefault="00A917D6" w:rsidP="00336AA9">
      <w:pPr>
        <w:pStyle w:val="normal0"/>
        <w:contextualSpacing w:val="0"/>
        <w:rPr>
          <w:rFonts w:ascii="Times New Roman" w:eastAsiaTheme="minorEastAsia" w:hAnsi="Times New Roman" w:cs="Times New Roman"/>
          <w:color w:val="auto"/>
          <w:szCs w:val="22"/>
        </w:rPr>
      </w:pPr>
      <m:oMathPara>
        <m:oMath>
          <m:r>
            <w:rPr>
              <w:rFonts w:ascii="Cambria Math" w:eastAsiaTheme="minorEastAsia" w:hAnsi="Cambria Math" w:cs="Times New Roman"/>
              <w:color w:val="auto"/>
              <w:szCs w:val="22"/>
            </w:rPr>
            <m:t>CHCOOH+NaOH →CHCOONa+</m:t>
          </m:r>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H</m:t>
              </m:r>
            </m:e>
            <m:sub>
              <m:r>
                <w:rPr>
                  <w:rFonts w:ascii="Cambria Math" w:eastAsiaTheme="minorEastAsia" w:hAnsi="Cambria Math" w:cs="Times New Roman"/>
                  <w:color w:val="auto"/>
                  <w:szCs w:val="22"/>
                </w:rPr>
                <m:t>2</m:t>
              </m:r>
            </m:sub>
          </m:sSub>
          <m:r>
            <w:rPr>
              <w:rFonts w:ascii="Cambria Math" w:eastAsiaTheme="minorEastAsia" w:hAnsi="Cambria Math" w:cs="Times New Roman"/>
              <w:color w:val="auto"/>
              <w:szCs w:val="22"/>
            </w:rPr>
            <m:t>O</m:t>
          </m:r>
        </m:oMath>
      </m:oMathPara>
    </w:p>
    <w:p w14:paraId="6DAED4F1" w14:textId="23C7896E" w:rsidR="00A917D6" w:rsidRDefault="00A917D6"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Thus the ratio </w:t>
      </w:r>
      <w:proofErr w:type="gramStart"/>
      <w:r>
        <w:rPr>
          <w:rFonts w:ascii="Times New Roman" w:eastAsiaTheme="minorEastAsia" w:hAnsi="Times New Roman" w:cs="Times New Roman"/>
          <w:color w:val="auto"/>
          <w:szCs w:val="22"/>
        </w:rPr>
        <w:t xml:space="preserve">of  </w:t>
      </w:r>
      <w:proofErr w:type="gramEnd"/>
      <m:oMath>
        <m:f>
          <m:fPr>
            <m:ctrlPr>
              <w:rPr>
                <w:rFonts w:ascii="Cambria Math" w:eastAsiaTheme="minorEastAsia" w:hAnsi="Cambria Math" w:cs="Times New Roman"/>
                <w:i/>
                <w:color w:val="auto"/>
                <w:szCs w:val="22"/>
              </w:rPr>
            </m:ctrlPr>
          </m:fPr>
          <m:num>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n</m:t>
                </m:r>
              </m:e>
              <m:sub>
                <m:r>
                  <w:rPr>
                    <w:rFonts w:ascii="Cambria Math" w:eastAsiaTheme="minorEastAsia" w:hAnsi="Cambria Math" w:cs="Times New Roman"/>
                    <w:color w:val="auto"/>
                    <w:szCs w:val="22"/>
                  </w:rPr>
                  <m:t>CHCOOH</m:t>
                </m:r>
              </m:sub>
            </m:sSub>
          </m:num>
          <m:den>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n</m:t>
                </m:r>
              </m:e>
              <m:sub>
                <m:r>
                  <w:rPr>
                    <w:rFonts w:ascii="Cambria Math" w:eastAsiaTheme="minorEastAsia" w:hAnsi="Cambria Math" w:cs="Times New Roman"/>
                    <w:color w:val="auto"/>
                    <w:szCs w:val="22"/>
                  </w:rPr>
                  <m:t>NaOH</m:t>
                </m:r>
              </m:sub>
            </m:sSub>
          </m:den>
        </m:f>
        <m:r>
          <w:rPr>
            <w:rFonts w:ascii="Cambria Math" w:eastAsiaTheme="minorEastAsia" w:hAnsi="Cambria Math" w:cs="Times New Roman"/>
            <w:color w:val="auto"/>
            <w:szCs w:val="22"/>
          </w:rPr>
          <m:t>=1</m:t>
        </m:r>
      </m:oMath>
      <w:r w:rsidR="00036401">
        <w:rPr>
          <w:rFonts w:ascii="Times New Roman" w:eastAsiaTheme="minorEastAsia" w:hAnsi="Times New Roman" w:cs="Times New Roman"/>
          <w:color w:val="auto"/>
          <w:szCs w:val="22"/>
        </w:rPr>
        <w:t xml:space="preserve"> at equivalence point.</w:t>
      </w:r>
    </w:p>
    <w:p w14:paraId="74884674" w14:textId="5C7A4708" w:rsidR="009C71BF" w:rsidRDefault="00351903"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The initial pH of NaOH = </w:t>
      </w:r>
      <w:r w:rsidR="007B6C72">
        <w:rPr>
          <w:rFonts w:ascii="Times New Roman" w:eastAsiaTheme="minorEastAsia" w:hAnsi="Times New Roman" w:cs="Times New Roman"/>
          <w:color w:val="auto"/>
          <w:szCs w:val="22"/>
        </w:rPr>
        <w:t>(</w:t>
      </w:r>
      <w:r>
        <w:rPr>
          <w:rFonts w:ascii="Times New Roman" w:eastAsiaTheme="minorEastAsia" w:hAnsi="Times New Roman" w:cs="Times New Roman"/>
          <w:color w:val="auto"/>
          <w:szCs w:val="22"/>
        </w:rPr>
        <w:t>14.0</w:t>
      </w:r>
      <w:r w:rsidR="007B6C72">
        <w:rPr>
          <w:rFonts w:ascii="Times New Roman" w:eastAsiaTheme="minorEastAsia" w:hAnsi="Times New Roman" w:cs="Times New Roman"/>
          <w:color w:val="auto"/>
          <w:szCs w:val="22"/>
        </w:rPr>
        <w:t>0</w:t>
      </w:r>
      <w:r>
        <w:rPr>
          <w:rFonts w:ascii="Times New Roman" w:eastAsiaTheme="minorEastAsia" w:hAnsi="Times New Roman" w:cs="Times New Roman"/>
          <w:color w:val="auto"/>
          <w:szCs w:val="22"/>
        </w:rPr>
        <w:t xml:space="preserve"> </w:t>
      </w:r>
      <m:oMath>
        <m:r>
          <w:rPr>
            <w:rFonts w:ascii="Cambria Math" w:eastAsiaTheme="minorEastAsia" w:hAnsi="Cambria Math" w:cs="Times New Roman"/>
            <w:color w:val="auto"/>
            <w:szCs w:val="22"/>
          </w:rPr>
          <m:t>±0.02)</m:t>
        </m:r>
      </m:oMath>
    </w:p>
    <w:p w14:paraId="798F646A" w14:textId="50F6C8C8" w:rsidR="00036401" w:rsidRDefault="00036401"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Thus, [OH</w:t>
      </w:r>
      <w:r w:rsidRPr="00036401">
        <w:rPr>
          <w:rFonts w:ascii="Times New Roman" w:eastAsiaTheme="minorEastAsia" w:hAnsi="Times New Roman" w:cs="Times New Roman"/>
          <w:color w:val="auto"/>
          <w:szCs w:val="22"/>
          <w:vertAlign w:val="superscript"/>
        </w:rPr>
        <w:t>-</w:t>
      </w:r>
      <w:r>
        <w:rPr>
          <w:rFonts w:ascii="Times New Roman" w:eastAsiaTheme="minorEastAsia" w:hAnsi="Times New Roman" w:cs="Times New Roman"/>
          <w:color w:val="auto"/>
          <w:szCs w:val="22"/>
        </w:rPr>
        <w:t xml:space="preserve">] = </w:t>
      </w:r>
      <m:oMath>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10</m:t>
            </m:r>
          </m:e>
          <m:sup>
            <m:r>
              <m:rPr>
                <m:sty m:val="p"/>
              </m:rPr>
              <w:rPr>
                <w:rFonts w:ascii="Cambria Math" w:eastAsiaTheme="minorEastAsia" w:hAnsi="Cambria Math" w:cs="Times New Roman"/>
                <w:color w:val="auto"/>
                <w:szCs w:val="22"/>
              </w:rPr>
              <m:t>14</m:t>
            </m:r>
            <m:r>
              <m:rPr>
                <m:sty m:val="p"/>
              </m:rPr>
              <w:rPr>
                <w:rFonts w:ascii="Cambria Math" w:eastAsiaTheme="minorEastAsia" w:hAnsi="Cambria Math" w:cs="Times New Roman"/>
                <w:color w:val="auto"/>
                <w:szCs w:val="22"/>
              </w:rPr>
              <m:t xml:space="preserve"> – pH</m:t>
            </m:r>
          </m:sup>
        </m:sSup>
      </m:oMath>
      <w:r>
        <w:rPr>
          <w:rFonts w:ascii="Times New Roman" w:eastAsiaTheme="minorEastAsia" w:hAnsi="Times New Roman" w:cs="Times New Roman"/>
          <w:color w:val="auto"/>
          <w:szCs w:val="22"/>
        </w:rPr>
        <w:t xml:space="preserve"> = 1.00 M</w:t>
      </w:r>
    </w:p>
    <w:p w14:paraId="62F6444C" w14:textId="77777777" w:rsidR="00036401" w:rsidRDefault="00036401" w:rsidP="00336AA9">
      <w:pPr>
        <w:pStyle w:val="normal0"/>
        <w:contextualSpacing w:val="0"/>
        <w:rPr>
          <w:rFonts w:ascii="Times New Roman" w:eastAsiaTheme="minorEastAsia" w:hAnsi="Times New Roman" w:cs="Times New Roman"/>
          <w:color w:val="auto"/>
          <w:szCs w:val="22"/>
        </w:rPr>
      </w:pPr>
    </w:p>
    <w:p w14:paraId="3C464066" w14:textId="0F70CEC3" w:rsidR="00036401" w:rsidRDefault="00036401"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Inserting values of concentration and volume at equivalence point: </w:t>
      </w:r>
    </w:p>
    <w:p w14:paraId="1D4C33ED" w14:textId="77777777" w:rsidR="00036401" w:rsidRDefault="00036401" w:rsidP="00336AA9">
      <w:pPr>
        <w:pStyle w:val="normal0"/>
        <w:contextualSpacing w:val="0"/>
        <w:rPr>
          <w:rFonts w:ascii="Times New Roman" w:eastAsiaTheme="minorEastAsia" w:hAnsi="Times New Roman" w:cs="Times New Roman"/>
          <w:color w:val="auto"/>
          <w:szCs w:val="22"/>
        </w:rPr>
      </w:pPr>
    </w:p>
    <w:p w14:paraId="75B8C323" w14:textId="2A6AF1D8" w:rsidR="00036401" w:rsidRPr="00A55428" w:rsidRDefault="00A55428" w:rsidP="00336AA9">
      <w:pPr>
        <w:pStyle w:val="normal0"/>
        <w:contextualSpacing w:val="0"/>
        <w:rPr>
          <w:rFonts w:ascii="Times New Roman" w:eastAsiaTheme="minorEastAsia" w:hAnsi="Times New Roman" w:cs="Times New Roman"/>
          <w:color w:val="auto"/>
          <w:szCs w:val="22"/>
        </w:rPr>
      </w:pPr>
      <m:oMathPara>
        <m:oMath>
          <m:d>
            <m:dPr>
              <m:begChr m:val="["/>
              <m:endChr m:val="]"/>
              <m:ctrlPr>
                <w:rPr>
                  <w:rFonts w:ascii="Cambria Math" w:eastAsiaTheme="minorEastAsia" w:hAnsi="Cambria Math" w:cs="Times New Roman"/>
                  <w:i/>
                  <w:color w:val="auto"/>
                  <w:szCs w:val="22"/>
                </w:rPr>
              </m:ctrlPr>
            </m:dPr>
            <m:e>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OH</m:t>
                  </m:r>
                </m:e>
                <m:sup>
                  <m:r>
                    <w:rPr>
                      <w:rFonts w:ascii="Cambria Math" w:eastAsiaTheme="minorEastAsia" w:hAnsi="Cambria Math" w:cs="Times New Roman"/>
                      <w:color w:val="auto"/>
                      <w:szCs w:val="22"/>
                    </w:rPr>
                    <m:t>-</m:t>
                  </m:r>
                </m:sup>
              </m:sSup>
            </m:e>
          </m:d>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V</m:t>
              </m:r>
            </m:e>
            <m:sub>
              <m:r>
                <w:rPr>
                  <w:rFonts w:ascii="Cambria Math" w:eastAsiaTheme="minorEastAsia" w:hAnsi="Cambria Math" w:cs="Times New Roman"/>
                  <w:color w:val="auto"/>
                  <w:szCs w:val="22"/>
                </w:rPr>
                <m:t>NaOH</m:t>
              </m:r>
            </m:sub>
          </m:sSub>
          <m:r>
            <w:rPr>
              <w:rFonts w:ascii="Cambria Math" w:eastAsiaTheme="minorEastAsia" w:hAnsi="Cambria Math" w:cs="Times New Roman"/>
              <w:color w:val="auto"/>
              <w:szCs w:val="22"/>
            </w:rPr>
            <m:t>=</m:t>
          </m:r>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V</m:t>
              </m:r>
            </m:e>
            <m:sub>
              <m:r>
                <w:rPr>
                  <w:rFonts w:ascii="Cambria Math" w:eastAsiaTheme="minorEastAsia" w:hAnsi="Cambria Math" w:cs="Times New Roman"/>
                  <w:color w:val="auto"/>
                  <w:szCs w:val="22"/>
                </w:rPr>
                <m:t>CHCOOH</m:t>
              </m:r>
            </m:sub>
          </m:sSub>
        </m:oMath>
      </m:oMathPara>
    </w:p>
    <w:p w14:paraId="3D821F64" w14:textId="77777777" w:rsidR="00A55428" w:rsidRDefault="00A55428" w:rsidP="00A55428">
      <w:pPr>
        <w:pStyle w:val="normal0"/>
        <w:contextualSpacing w:val="0"/>
        <w:rPr>
          <w:rFonts w:ascii="Times New Roman" w:eastAsiaTheme="minorEastAsia" w:hAnsi="Times New Roman" w:cs="Times New Roman"/>
          <w:color w:val="auto"/>
          <w:szCs w:val="22"/>
        </w:rPr>
      </w:pPr>
    </w:p>
    <w:p w14:paraId="0CD9A931" w14:textId="2621EB64" w:rsidR="00A55428" w:rsidRPr="00A55428" w:rsidRDefault="00A55428" w:rsidP="00A55428">
      <w:pPr>
        <w:pStyle w:val="normal0"/>
        <w:contextualSpacing w:val="0"/>
        <w:rPr>
          <w:rFonts w:ascii="Times New Roman" w:eastAsiaTheme="minorEastAsia" w:hAnsi="Times New Roman" w:cs="Times New Roman"/>
          <w:color w:val="auto"/>
          <w:szCs w:val="22"/>
        </w:rPr>
      </w:pPr>
      <m:oMathPara>
        <m:oMath>
          <m:r>
            <w:rPr>
              <w:rFonts w:ascii="Cambria Math" w:eastAsiaTheme="minorEastAsia" w:hAnsi="Cambria Math" w:cs="Times New Roman"/>
              <w:color w:val="auto"/>
              <w:szCs w:val="22"/>
            </w:rPr>
            <m:t>1.00 × 20.0=</m:t>
          </m:r>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d>
            <m:dPr>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16.3</m:t>
              </m:r>
            </m:e>
          </m:d>
        </m:oMath>
      </m:oMathPara>
    </w:p>
    <w:p w14:paraId="29E89DE7" w14:textId="77777777" w:rsidR="00A55428" w:rsidRPr="00A55428" w:rsidRDefault="00A55428" w:rsidP="00336AA9">
      <w:pPr>
        <w:pStyle w:val="normal0"/>
        <w:contextualSpacing w:val="0"/>
        <w:rPr>
          <w:rFonts w:ascii="Times New Roman" w:eastAsiaTheme="minorEastAsia" w:hAnsi="Times New Roman" w:cs="Times New Roman"/>
          <w:color w:val="auto"/>
          <w:szCs w:val="22"/>
        </w:rPr>
      </w:pPr>
    </w:p>
    <w:p w14:paraId="70F5F0C0" w14:textId="6A5A803C" w:rsidR="00A55428" w:rsidRPr="00F6028F" w:rsidRDefault="00A55428" w:rsidP="00A55428">
      <w:pPr>
        <w:pStyle w:val="normal0"/>
        <w:contextualSpacing w:val="0"/>
        <w:rPr>
          <w:rFonts w:ascii="Times New Roman" w:eastAsiaTheme="minorEastAsia" w:hAnsi="Times New Roman" w:cs="Times New Roman"/>
          <w:color w:val="auto"/>
          <w:szCs w:val="22"/>
        </w:rPr>
      </w:pPr>
      <m:oMathPara>
        <m:oMath>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r>
            <w:rPr>
              <w:rFonts w:ascii="Cambria Math" w:eastAsiaTheme="minorEastAsia" w:hAnsi="Cambria Math" w:cs="Times New Roman"/>
              <w:color w:val="auto"/>
              <w:szCs w:val="22"/>
            </w:rPr>
            <m:t>=1.22 M</m:t>
          </m:r>
        </m:oMath>
      </m:oMathPara>
    </w:p>
    <w:p w14:paraId="33A17C09" w14:textId="77777777" w:rsidR="00F6028F" w:rsidRPr="00A55428" w:rsidRDefault="00F6028F" w:rsidP="00A55428">
      <w:pPr>
        <w:pStyle w:val="normal0"/>
        <w:contextualSpacing w:val="0"/>
        <w:rPr>
          <w:rFonts w:ascii="Times New Roman" w:eastAsiaTheme="minorEastAsia" w:hAnsi="Times New Roman" w:cs="Times New Roman"/>
          <w:color w:val="auto"/>
          <w:szCs w:val="22"/>
        </w:rPr>
      </w:pPr>
    </w:p>
    <w:p w14:paraId="49D8AEAF" w14:textId="1294AFAB" w:rsidR="009C71BF" w:rsidRDefault="00F6028F"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To calculate uncertainty of M, </w:t>
      </w:r>
    </w:p>
    <w:p w14:paraId="1D990655" w14:textId="77777777" w:rsidR="00F6028F" w:rsidRDefault="00F6028F" w:rsidP="00336AA9">
      <w:pPr>
        <w:pStyle w:val="normal0"/>
        <w:contextualSpacing w:val="0"/>
        <w:rPr>
          <w:rFonts w:ascii="Times New Roman" w:eastAsiaTheme="minorEastAsia" w:hAnsi="Times New Roman" w:cs="Times New Roman"/>
          <w:color w:val="auto"/>
          <w:szCs w:val="22"/>
        </w:rPr>
      </w:pPr>
    </w:p>
    <w:p w14:paraId="4D3F6836" w14:textId="77777777" w:rsidR="00F6028F" w:rsidRDefault="00F6028F" w:rsidP="00336AA9">
      <w:pPr>
        <w:pStyle w:val="normal0"/>
        <w:contextualSpacing w:val="0"/>
        <w:rPr>
          <w:rFonts w:ascii="Times New Roman" w:eastAsiaTheme="minorEastAsia" w:hAnsi="Times New Roman" w:cs="Times New Roman"/>
          <w:color w:val="auto"/>
          <w:szCs w:val="22"/>
        </w:rPr>
      </w:pPr>
    </w:p>
    <w:p w14:paraId="26819180" w14:textId="77777777" w:rsidR="00F6028F" w:rsidRDefault="00F6028F" w:rsidP="00336AA9">
      <w:pPr>
        <w:pStyle w:val="normal0"/>
        <w:contextualSpacing w:val="0"/>
        <w:rPr>
          <w:rFonts w:ascii="Times New Roman" w:eastAsiaTheme="minorEastAsia" w:hAnsi="Times New Roman" w:cs="Times New Roman"/>
          <w:color w:val="auto"/>
          <w:szCs w:val="22"/>
        </w:rPr>
      </w:pPr>
    </w:p>
    <w:p w14:paraId="04B2B7F3" w14:textId="69D96BE5" w:rsidR="007E3361" w:rsidRPr="00F6028F" w:rsidRDefault="007E3361" w:rsidP="007E3361">
      <w:pPr>
        <w:pStyle w:val="normal0"/>
        <w:contextualSpacing w:val="0"/>
        <w:rPr>
          <w:rFonts w:ascii="Times New Roman" w:eastAsiaTheme="minorEastAsia" w:hAnsi="Times New Roman" w:cs="Times New Roman"/>
          <w:color w:val="auto"/>
          <w:szCs w:val="22"/>
        </w:rPr>
      </w:pPr>
      <m:oMathPara>
        <m:oMath>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m:t>
              </m:r>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num>
            <m:den>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den>
          </m:f>
          <m:r>
            <w:rPr>
              <w:rFonts w:ascii="Cambria Math" w:eastAsiaTheme="minorEastAsia" w:hAnsi="Cambria Math" w:cs="Times New Roman"/>
              <w:color w:val="auto"/>
              <w:szCs w:val="22"/>
            </w:rPr>
            <m:t>=</m:t>
          </m:r>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m:t>
              </m:r>
              <m:d>
                <m:dPr>
                  <m:begChr m:val="["/>
                  <m:endChr m:val="]"/>
                  <m:ctrlPr>
                    <w:rPr>
                      <w:rFonts w:ascii="Cambria Math" w:eastAsiaTheme="minorEastAsia" w:hAnsi="Cambria Math" w:cs="Times New Roman"/>
                      <w:i/>
                      <w:color w:val="auto"/>
                      <w:szCs w:val="22"/>
                    </w:rPr>
                  </m:ctrlPr>
                </m:dPr>
                <m:e>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OH</m:t>
                      </m:r>
                    </m:e>
                    <m:sup>
                      <m:r>
                        <w:rPr>
                          <w:rFonts w:ascii="Cambria Math" w:eastAsiaTheme="minorEastAsia" w:hAnsi="Cambria Math" w:cs="Times New Roman"/>
                          <w:color w:val="auto"/>
                          <w:szCs w:val="22"/>
                        </w:rPr>
                        <m:t>-</m:t>
                      </m:r>
                    </m:sup>
                  </m:sSup>
                </m:e>
              </m:d>
            </m:num>
            <m:den>
              <m:d>
                <m:dPr>
                  <m:begChr m:val="["/>
                  <m:endChr m:val="]"/>
                  <m:ctrlPr>
                    <w:rPr>
                      <w:rFonts w:ascii="Cambria Math" w:eastAsiaTheme="minorEastAsia" w:hAnsi="Cambria Math" w:cs="Times New Roman"/>
                      <w:i/>
                      <w:color w:val="auto"/>
                      <w:szCs w:val="22"/>
                    </w:rPr>
                  </m:ctrlPr>
                </m:dPr>
                <m:e>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OH</m:t>
                      </m:r>
                    </m:e>
                    <m:sup>
                      <m:r>
                        <w:rPr>
                          <w:rFonts w:ascii="Cambria Math" w:eastAsiaTheme="minorEastAsia" w:hAnsi="Cambria Math" w:cs="Times New Roman"/>
                          <w:color w:val="auto"/>
                          <w:szCs w:val="22"/>
                        </w:rPr>
                        <m:t>-</m:t>
                      </m:r>
                    </m:sup>
                  </m:sSup>
                </m:e>
              </m:d>
            </m:den>
          </m:f>
          <m:r>
            <w:rPr>
              <w:rFonts w:ascii="Cambria Math" w:eastAsiaTheme="minorEastAsia" w:hAnsi="Cambria Math" w:cs="Times New Roman"/>
              <w:color w:val="auto"/>
              <w:szCs w:val="22"/>
            </w:rPr>
            <m:t xml:space="preserve">+ </m:t>
          </m:r>
          <m:f>
            <m:fPr>
              <m:ctrlPr>
                <w:rPr>
                  <w:rFonts w:ascii="Cambria Math" w:eastAsiaTheme="minorEastAsia" w:hAnsi="Cambria Math" w:cs="Times New Roman"/>
                  <w:i/>
                  <w:color w:val="auto"/>
                  <w:szCs w:val="22"/>
                </w:rPr>
              </m:ctrlPr>
            </m:fPr>
            <m:num>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r>
                    <w:rPr>
                      <w:rFonts w:ascii="Cambria Math" w:eastAsiaTheme="minorEastAsia" w:hAnsi="Cambria Math" w:cs="Times New Roman"/>
                      <w:color w:val="auto"/>
                      <w:szCs w:val="22"/>
                    </w:rPr>
                    <m:t>V</m:t>
                  </m:r>
                </m:e>
                <m:sub>
                  <m:r>
                    <w:rPr>
                      <w:rFonts w:ascii="Cambria Math" w:eastAsiaTheme="minorEastAsia" w:hAnsi="Cambria Math" w:cs="Times New Roman"/>
                      <w:color w:val="auto"/>
                      <w:szCs w:val="22"/>
                    </w:rPr>
                    <m:t>NaOH</m:t>
                  </m:r>
                </m:sub>
              </m:sSub>
            </m:num>
            <m:den>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V</m:t>
                  </m:r>
                </m:e>
                <m:sub>
                  <m:r>
                    <w:rPr>
                      <w:rFonts w:ascii="Cambria Math" w:eastAsiaTheme="minorEastAsia" w:hAnsi="Cambria Math" w:cs="Times New Roman"/>
                      <w:color w:val="auto"/>
                      <w:szCs w:val="22"/>
                    </w:rPr>
                    <m:t>NaOH</m:t>
                  </m:r>
                </m:sub>
              </m:sSub>
            </m:den>
          </m:f>
          <m:r>
            <w:rPr>
              <w:rFonts w:ascii="Cambria Math" w:eastAsiaTheme="minorEastAsia" w:hAnsi="Cambria Math" w:cs="Times New Roman"/>
              <w:color w:val="auto"/>
              <w:szCs w:val="22"/>
            </w:rPr>
            <m:t xml:space="preserve">+ </m:t>
          </m:r>
          <m:f>
            <m:fPr>
              <m:ctrlPr>
                <w:rPr>
                  <w:rFonts w:ascii="Cambria Math" w:eastAsiaTheme="minorEastAsia" w:hAnsi="Cambria Math" w:cs="Times New Roman"/>
                  <w:i/>
                  <w:color w:val="auto"/>
                  <w:szCs w:val="22"/>
                </w:rPr>
              </m:ctrlPr>
            </m:fPr>
            <m:num>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r>
                    <w:rPr>
                      <w:rFonts w:ascii="Cambria Math" w:eastAsiaTheme="minorEastAsia" w:hAnsi="Cambria Math" w:cs="Times New Roman"/>
                      <w:color w:val="auto"/>
                      <w:szCs w:val="22"/>
                    </w:rPr>
                    <m:t>V</m:t>
                  </m:r>
                </m:e>
                <m:sub>
                  <m:r>
                    <w:rPr>
                      <w:rFonts w:ascii="Cambria Math" w:eastAsiaTheme="minorEastAsia" w:hAnsi="Cambria Math" w:cs="Times New Roman"/>
                      <w:color w:val="auto"/>
                      <w:szCs w:val="22"/>
                    </w:rPr>
                    <m:t>CHCOOH</m:t>
                  </m:r>
                </m:sub>
              </m:sSub>
            </m:num>
            <m:den>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V</m:t>
                  </m:r>
                </m:e>
                <m:sub>
                  <m:r>
                    <w:rPr>
                      <w:rFonts w:ascii="Cambria Math" w:eastAsiaTheme="minorEastAsia" w:hAnsi="Cambria Math" w:cs="Times New Roman"/>
                      <w:color w:val="auto"/>
                      <w:szCs w:val="22"/>
                    </w:rPr>
                    <m:t>CHCOOH</m:t>
                  </m:r>
                </m:sub>
              </m:sSub>
            </m:den>
          </m:f>
        </m:oMath>
      </m:oMathPara>
    </w:p>
    <w:p w14:paraId="53B7A41B" w14:textId="77777777" w:rsidR="00F6028F" w:rsidRDefault="00F6028F" w:rsidP="00336AA9">
      <w:pPr>
        <w:pStyle w:val="normal0"/>
        <w:contextualSpacing w:val="0"/>
        <w:rPr>
          <w:rFonts w:ascii="Times New Roman" w:eastAsiaTheme="minorEastAsia" w:hAnsi="Times New Roman" w:cs="Times New Roman"/>
          <w:color w:val="auto"/>
          <w:szCs w:val="22"/>
        </w:rPr>
      </w:pPr>
    </w:p>
    <w:p w14:paraId="2590679B" w14:textId="77777777" w:rsidR="00015A2D" w:rsidRDefault="00015A2D" w:rsidP="00015A2D">
      <w:pPr>
        <w:pStyle w:val="normal0"/>
        <w:contextualSpacing w:val="0"/>
        <w:rPr>
          <w:rFonts w:ascii="Times New Roman" w:eastAsiaTheme="minorEastAsia" w:hAnsi="Times New Roman" w:cs="Times New Roman"/>
          <w:color w:val="auto"/>
          <w:szCs w:val="22"/>
        </w:rPr>
      </w:pPr>
    </w:p>
    <w:p w14:paraId="2FE36287" w14:textId="7DC06D36" w:rsidR="00015A2D" w:rsidRDefault="00015A2D" w:rsidP="00015A2D">
      <w:pPr>
        <w:pStyle w:val="normal0"/>
        <w:contextualSpacing w:val="0"/>
        <w:rPr>
          <w:rFonts w:ascii="Times New Roman" w:eastAsiaTheme="minorEastAsia" w:hAnsi="Times New Roman" w:cs="Times New Roman"/>
          <w:color w:val="auto"/>
          <w:szCs w:val="22"/>
        </w:rPr>
      </w:pPr>
      <m:oMathPara>
        <m:oMath>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pOH</m:t>
              </m:r>
            </m:e>
            <m:sub>
              <m:r>
                <w:rPr>
                  <w:rFonts w:ascii="Cambria Math" w:eastAsiaTheme="minorEastAsia" w:hAnsi="Cambria Math" w:cs="Times New Roman"/>
                  <w:color w:val="auto"/>
                  <w:szCs w:val="22"/>
                </w:rPr>
                <m:t>max</m:t>
              </m:r>
            </m:sub>
          </m:sSub>
          <m:r>
            <w:rPr>
              <w:rFonts w:ascii="Cambria Math" w:eastAsiaTheme="minorEastAsia" w:hAnsi="Cambria Math" w:cs="Times New Roman"/>
              <w:color w:val="auto"/>
              <w:szCs w:val="22"/>
            </w:rPr>
            <m:t>=13</m:t>
          </m:r>
          <m:r>
            <w:rPr>
              <w:rFonts w:ascii="Cambria Math" w:eastAsiaTheme="minorEastAsia" w:hAnsi="Cambria Math" w:cs="Times New Roman"/>
              <w:color w:val="auto"/>
              <w:szCs w:val="22"/>
            </w:rPr>
            <m:t xml:space="preserve">.42 , </m:t>
          </m:r>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p</m:t>
              </m:r>
              <m:r>
                <w:rPr>
                  <w:rFonts w:ascii="Cambria Math" w:eastAsiaTheme="minorEastAsia" w:hAnsi="Cambria Math" w:cs="Times New Roman"/>
                  <w:color w:val="auto"/>
                  <w:szCs w:val="22"/>
                </w:rPr>
                <m:t>O</m:t>
              </m:r>
              <m:r>
                <w:rPr>
                  <w:rFonts w:ascii="Cambria Math" w:eastAsiaTheme="minorEastAsia" w:hAnsi="Cambria Math" w:cs="Times New Roman"/>
                  <w:color w:val="auto"/>
                  <w:szCs w:val="22"/>
                </w:rPr>
                <m:t>H</m:t>
              </m:r>
            </m:e>
            <m:sub>
              <m:r>
                <w:rPr>
                  <w:rFonts w:ascii="Cambria Math" w:eastAsiaTheme="minorEastAsia" w:hAnsi="Cambria Math" w:cs="Times New Roman"/>
                  <w:color w:val="auto"/>
                  <w:szCs w:val="22"/>
                </w:rPr>
                <m:t>min</m:t>
              </m:r>
            </m:sub>
          </m:sSub>
          <m:r>
            <w:rPr>
              <w:rFonts w:ascii="Cambria Math" w:eastAsiaTheme="minorEastAsia" w:hAnsi="Cambria Math" w:cs="Times New Roman"/>
              <w:color w:val="auto"/>
              <w:szCs w:val="22"/>
            </w:rPr>
            <m:t>= 13</m:t>
          </m:r>
          <m:r>
            <w:rPr>
              <w:rFonts w:ascii="Cambria Math" w:eastAsiaTheme="minorEastAsia" w:hAnsi="Cambria Math" w:cs="Times New Roman"/>
              <w:color w:val="auto"/>
              <w:szCs w:val="22"/>
            </w:rPr>
            <m:t>.38</m:t>
          </m:r>
        </m:oMath>
      </m:oMathPara>
    </w:p>
    <w:p w14:paraId="414797E1" w14:textId="7FE542AB" w:rsidR="00015A2D" w:rsidRPr="00B9364E" w:rsidRDefault="00015A2D" w:rsidP="00015A2D">
      <w:pPr>
        <w:pStyle w:val="normal0"/>
        <w:contextualSpacing w:val="0"/>
        <w:rPr>
          <w:rFonts w:ascii="Times New Roman" w:eastAsiaTheme="minorEastAsia" w:hAnsi="Times New Roman" w:cs="Times New Roman"/>
          <w:color w:val="auto"/>
          <w:szCs w:val="22"/>
        </w:rPr>
      </w:pPr>
      <m:oMathPara>
        <m:oMath>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e>
            <m:sub>
              <m:r>
                <w:rPr>
                  <w:rFonts w:ascii="Cambria Math" w:eastAsiaTheme="minorEastAsia" w:hAnsi="Cambria Math" w:cs="Times New Roman"/>
                  <w:color w:val="auto"/>
                  <w:szCs w:val="22"/>
                </w:rPr>
                <m:t>max</m:t>
              </m:r>
            </m:sub>
          </m:sSub>
          <m:r>
            <w:rPr>
              <w:rFonts w:ascii="Cambria Math" w:eastAsiaTheme="minorEastAsia" w:hAnsi="Cambria Math" w:cs="Times New Roman"/>
              <w:color w:val="auto"/>
              <w:szCs w:val="22"/>
            </w:rPr>
            <m:t xml:space="preserve">= </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10</m:t>
              </m:r>
            </m:e>
            <m:sup>
              <m:r>
                <w:rPr>
                  <w:rFonts w:ascii="Cambria Math" w:eastAsiaTheme="minorEastAsia" w:hAnsi="Cambria Math" w:cs="Times New Roman"/>
                  <w:color w:val="auto"/>
                  <w:szCs w:val="22"/>
                </w:rPr>
                <m:t>14.02</m:t>
              </m:r>
            </m:sup>
          </m:sSup>
          <m:r>
            <w:rPr>
              <w:rFonts w:ascii="Cambria Math" w:eastAsiaTheme="minorEastAsia" w:hAnsi="Cambria Math" w:cs="Times New Roman"/>
              <w:color w:val="auto"/>
              <w:szCs w:val="22"/>
            </w:rPr>
            <m:t xml:space="preserve"> , </m:t>
          </m:r>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e>
            <m:sub>
              <m:r>
                <w:rPr>
                  <w:rFonts w:ascii="Cambria Math" w:eastAsiaTheme="minorEastAsia" w:hAnsi="Cambria Math" w:cs="Times New Roman"/>
                  <w:color w:val="auto"/>
                  <w:szCs w:val="22"/>
                </w:rPr>
                <m:t>min</m:t>
              </m:r>
            </m:sub>
          </m:sSub>
          <m:r>
            <w:rPr>
              <w:rFonts w:ascii="Cambria Math" w:eastAsiaTheme="minorEastAsia" w:hAnsi="Cambria Math" w:cs="Times New Roman"/>
              <w:color w:val="auto"/>
              <w:szCs w:val="22"/>
            </w:rPr>
            <m:t xml:space="preserve">= </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10</m:t>
              </m:r>
            </m:e>
            <m:sup>
              <m:r>
                <w:rPr>
                  <w:rFonts w:ascii="Cambria Math" w:eastAsiaTheme="minorEastAsia" w:hAnsi="Cambria Math" w:cs="Times New Roman"/>
                  <w:color w:val="auto"/>
                  <w:szCs w:val="22"/>
                </w:rPr>
                <m:t>13.98</m:t>
              </m:r>
            </m:sup>
          </m:sSup>
        </m:oMath>
      </m:oMathPara>
    </w:p>
    <w:p w14:paraId="729A6D79" w14:textId="5830C252" w:rsidR="00015A2D" w:rsidRPr="00276FA7" w:rsidRDefault="00015A2D" w:rsidP="00015A2D">
      <w:pPr>
        <w:pStyle w:val="normal0"/>
        <w:contextualSpacing w:val="0"/>
        <w:rPr>
          <w:rFonts w:ascii="Times New Roman" w:eastAsiaTheme="minorEastAsia" w:hAnsi="Times New Roman" w:cs="Times New Roman"/>
          <w:color w:val="auto"/>
          <w:szCs w:val="22"/>
        </w:rPr>
      </w:pPr>
      <m:oMathPara>
        <m:oMath>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e>
            <m:sub>
              <m:r>
                <w:rPr>
                  <w:rFonts w:ascii="Cambria Math" w:eastAsiaTheme="minorEastAsia" w:hAnsi="Cambria Math" w:cs="Times New Roman"/>
                  <w:color w:val="auto"/>
                  <w:szCs w:val="22"/>
                </w:rPr>
                <m:t>max</m:t>
              </m:r>
            </m:sub>
          </m:sSub>
          <m:r>
            <w:rPr>
              <w:rFonts w:ascii="Cambria Math" w:eastAsiaTheme="minorEastAsia" w:hAnsi="Cambria Math" w:cs="Times New Roman"/>
              <w:color w:val="auto"/>
              <w:szCs w:val="22"/>
            </w:rPr>
            <m:t xml:space="preserve">= </m:t>
          </m:r>
          <m:r>
            <w:rPr>
              <w:rFonts w:ascii="Cambria Math" w:eastAsiaTheme="minorEastAsia" w:hAnsi="Cambria Math" w:cs="Times New Roman"/>
              <w:color w:val="auto"/>
              <w:szCs w:val="22"/>
            </w:rPr>
            <m:t>1.047</m:t>
          </m:r>
          <m:r>
            <w:rPr>
              <w:rFonts w:ascii="Cambria Math" w:eastAsiaTheme="minorEastAsia" w:hAnsi="Cambria Math" w:cs="Times New Roman"/>
              <w:color w:val="auto"/>
              <w:szCs w:val="22"/>
            </w:rPr>
            <m:t xml:space="preserve"> , </m:t>
          </m:r>
          <m:sSub>
            <m:sSubPr>
              <m:ctrlPr>
                <w:rPr>
                  <w:rFonts w:ascii="Cambria Math" w:eastAsiaTheme="minorEastAsia" w:hAnsi="Cambria Math" w:cs="Times New Roman"/>
                  <w:i/>
                  <w:color w:val="auto"/>
                  <w:szCs w:val="22"/>
                </w:rPr>
              </m:ctrlPr>
            </m:sSubPr>
            <m:e>
              <m:r>
                <w:rPr>
                  <w:rFonts w:ascii="Cambria Math" w:eastAsiaTheme="minorEastAsia" w:hAnsi="Cambria Math" w:cs="Times New Roman"/>
                  <w:color w:val="auto"/>
                  <w:szCs w:val="22"/>
                </w:rPr>
                <m:t>[</m:t>
              </m:r>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H</m:t>
                  </m:r>
                </m:e>
                <m:sup>
                  <m:r>
                    <w:rPr>
                      <w:rFonts w:ascii="Cambria Math" w:eastAsiaTheme="minorEastAsia" w:hAnsi="Cambria Math" w:cs="Times New Roman"/>
                      <w:color w:val="auto"/>
                      <w:szCs w:val="22"/>
                    </w:rPr>
                    <m:t>+</m:t>
                  </m:r>
                </m:sup>
              </m:sSup>
              <m:r>
                <w:rPr>
                  <w:rFonts w:ascii="Cambria Math" w:eastAsiaTheme="minorEastAsia" w:hAnsi="Cambria Math" w:cs="Times New Roman"/>
                  <w:color w:val="auto"/>
                  <w:szCs w:val="22"/>
                </w:rPr>
                <m:t>]</m:t>
              </m:r>
            </m:e>
            <m:sub>
              <m:r>
                <w:rPr>
                  <w:rFonts w:ascii="Cambria Math" w:eastAsiaTheme="minorEastAsia" w:hAnsi="Cambria Math" w:cs="Times New Roman"/>
                  <w:color w:val="auto"/>
                  <w:szCs w:val="22"/>
                </w:rPr>
                <m:t>min</m:t>
              </m:r>
            </m:sub>
          </m:sSub>
          <m:r>
            <w:rPr>
              <w:rFonts w:ascii="Cambria Math" w:eastAsiaTheme="minorEastAsia" w:hAnsi="Cambria Math" w:cs="Times New Roman"/>
              <w:color w:val="auto"/>
              <w:szCs w:val="22"/>
            </w:rPr>
            <m:t xml:space="preserve">= </m:t>
          </m:r>
          <m:r>
            <w:rPr>
              <w:rFonts w:ascii="Cambria Math" w:eastAsiaTheme="minorEastAsia" w:hAnsi="Cambria Math" w:cs="Times New Roman"/>
              <w:color w:val="auto"/>
              <w:szCs w:val="22"/>
            </w:rPr>
            <m:t>0.9550</m:t>
          </m:r>
        </m:oMath>
      </m:oMathPara>
    </w:p>
    <w:p w14:paraId="550D29CD" w14:textId="77777777" w:rsidR="00015A2D" w:rsidRDefault="00015A2D" w:rsidP="00336AA9">
      <w:pPr>
        <w:pStyle w:val="normal0"/>
        <w:contextualSpacing w:val="0"/>
        <w:rPr>
          <w:rFonts w:ascii="Times New Roman" w:eastAsiaTheme="minorEastAsia" w:hAnsi="Times New Roman" w:cs="Times New Roman"/>
          <w:color w:val="auto"/>
          <w:szCs w:val="22"/>
        </w:rPr>
      </w:pPr>
    </w:p>
    <w:p w14:paraId="13E13BCB" w14:textId="0852A0CE" w:rsidR="00E57117" w:rsidRPr="00C23586" w:rsidRDefault="00E57117" w:rsidP="00E57117">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Thus, maximum deviance from original value is </w:t>
      </w:r>
      <m:oMath>
        <m:r>
          <w:rPr>
            <w:rFonts w:ascii="Cambria Math" w:eastAsiaTheme="minorEastAsia" w:hAnsi="Cambria Math" w:cs="Times New Roman"/>
            <w:color w:val="auto"/>
            <w:szCs w:val="22"/>
          </w:rPr>
          <m:t>∆</m:t>
        </m:r>
        <m:d>
          <m:dPr>
            <m:begChr m:val="["/>
            <m:endChr m:val="]"/>
            <m:ctrlPr>
              <w:rPr>
                <w:rFonts w:ascii="Cambria Math" w:eastAsiaTheme="minorEastAsia" w:hAnsi="Cambria Math" w:cs="Times New Roman"/>
                <w:i/>
                <w:color w:val="auto"/>
                <w:szCs w:val="22"/>
              </w:rPr>
            </m:ctrlPr>
          </m:dPr>
          <m:e>
            <m:sSup>
              <m:sSupPr>
                <m:ctrlPr>
                  <w:rPr>
                    <w:rFonts w:ascii="Cambria Math" w:eastAsiaTheme="minorEastAsia" w:hAnsi="Cambria Math" w:cs="Times New Roman"/>
                    <w:i/>
                    <w:color w:val="auto"/>
                    <w:szCs w:val="22"/>
                  </w:rPr>
                </m:ctrlPr>
              </m:sSupPr>
              <m:e>
                <m:r>
                  <w:rPr>
                    <w:rFonts w:ascii="Cambria Math" w:eastAsiaTheme="minorEastAsia" w:hAnsi="Cambria Math" w:cs="Times New Roman"/>
                    <w:color w:val="auto"/>
                    <w:szCs w:val="22"/>
                  </w:rPr>
                  <m:t>OH</m:t>
                </m:r>
              </m:e>
              <m:sup>
                <m:r>
                  <w:rPr>
                    <w:rFonts w:ascii="Cambria Math" w:eastAsiaTheme="minorEastAsia" w:hAnsi="Cambria Math" w:cs="Times New Roman"/>
                    <w:color w:val="auto"/>
                    <w:szCs w:val="22"/>
                  </w:rPr>
                  <m:t>-</m:t>
                </m:r>
              </m:sup>
            </m:sSup>
          </m:e>
        </m:d>
        <m:r>
          <w:rPr>
            <w:rFonts w:ascii="Cambria Math" w:eastAsiaTheme="minorEastAsia" w:hAnsi="Cambria Math" w:cs="Times New Roman"/>
            <w:color w:val="auto"/>
            <w:szCs w:val="22"/>
          </w:rPr>
          <m:t>= 0.04713 M</m:t>
        </m:r>
      </m:oMath>
    </w:p>
    <w:p w14:paraId="46D2F1BB" w14:textId="77777777" w:rsidR="00015A2D" w:rsidRDefault="00015A2D" w:rsidP="00336AA9">
      <w:pPr>
        <w:pStyle w:val="normal0"/>
        <w:contextualSpacing w:val="0"/>
        <w:rPr>
          <w:rFonts w:ascii="Times New Roman" w:eastAsiaTheme="minorEastAsia" w:hAnsi="Times New Roman" w:cs="Times New Roman"/>
          <w:color w:val="auto"/>
          <w:szCs w:val="22"/>
        </w:rPr>
      </w:pPr>
    </w:p>
    <w:p w14:paraId="4CEEEFCC" w14:textId="58894BA0" w:rsidR="00D45C02" w:rsidRPr="00A45428" w:rsidRDefault="00D45C02" w:rsidP="00D45C02">
      <w:pPr>
        <w:pStyle w:val="normal0"/>
        <w:contextualSpacing w:val="0"/>
        <w:rPr>
          <w:rFonts w:ascii="Times New Roman" w:eastAsiaTheme="minorEastAsia" w:hAnsi="Times New Roman" w:cs="Times New Roman"/>
          <w:color w:val="auto"/>
          <w:szCs w:val="22"/>
        </w:rPr>
      </w:pPr>
      <m:oMathPara>
        <m:oMath>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m:t>
              </m:r>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num>
            <m:den>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den>
          </m:f>
          <m:r>
            <w:rPr>
              <w:rFonts w:ascii="Cambria Math" w:eastAsiaTheme="minorEastAsia" w:hAnsi="Cambria Math" w:cs="Times New Roman"/>
              <w:color w:val="auto"/>
              <w:szCs w:val="22"/>
            </w:rPr>
            <m:t>=</m:t>
          </m:r>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0.04713</m:t>
              </m:r>
            </m:num>
            <m:den>
              <m:r>
                <w:rPr>
                  <w:rFonts w:ascii="Cambria Math" w:eastAsiaTheme="minorEastAsia" w:hAnsi="Cambria Math" w:cs="Times New Roman"/>
                  <w:color w:val="auto"/>
                  <w:szCs w:val="22"/>
                </w:rPr>
                <m:t>1.00</m:t>
              </m:r>
            </m:den>
          </m:f>
          <m:r>
            <w:rPr>
              <w:rFonts w:ascii="Cambria Math" w:eastAsiaTheme="minorEastAsia" w:hAnsi="Cambria Math" w:cs="Times New Roman"/>
              <w:color w:val="auto"/>
              <w:szCs w:val="22"/>
            </w:rPr>
            <m:t xml:space="preserve">+ </m:t>
          </m:r>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0.06</m:t>
              </m:r>
            </m:num>
            <m:den>
              <m:r>
                <w:rPr>
                  <w:rFonts w:ascii="Cambria Math" w:eastAsiaTheme="minorEastAsia" w:hAnsi="Cambria Math" w:cs="Times New Roman"/>
                  <w:color w:val="auto"/>
                  <w:szCs w:val="22"/>
                </w:rPr>
                <m:t>20.00</m:t>
              </m:r>
            </m:den>
          </m:f>
          <m:r>
            <w:rPr>
              <w:rFonts w:ascii="Cambria Math" w:eastAsiaTheme="minorEastAsia" w:hAnsi="Cambria Math" w:cs="Times New Roman"/>
              <w:color w:val="auto"/>
              <w:szCs w:val="22"/>
            </w:rPr>
            <m:t xml:space="preserve">+ </m:t>
          </m:r>
          <m:f>
            <m:fPr>
              <m:ctrlPr>
                <w:rPr>
                  <w:rFonts w:ascii="Cambria Math" w:eastAsiaTheme="minorEastAsia" w:hAnsi="Cambria Math" w:cs="Times New Roman"/>
                  <w:i/>
                  <w:color w:val="auto"/>
                  <w:szCs w:val="22"/>
                </w:rPr>
              </m:ctrlPr>
            </m:fPr>
            <m:num>
              <m:r>
                <w:rPr>
                  <w:rFonts w:ascii="Cambria Math" w:eastAsiaTheme="minorEastAsia" w:hAnsi="Cambria Math" w:cs="Times New Roman"/>
                  <w:color w:val="auto"/>
                  <w:szCs w:val="22"/>
                </w:rPr>
                <m:t>0.10</m:t>
              </m:r>
            </m:num>
            <m:den>
              <m:r>
                <w:rPr>
                  <w:rFonts w:ascii="Cambria Math" w:eastAsiaTheme="minorEastAsia" w:hAnsi="Cambria Math" w:cs="Times New Roman"/>
                  <w:color w:val="auto"/>
                  <w:szCs w:val="22"/>
                </w:rPr>
                <m:t>16.30</m:t>
              </m:r>
            </m:den>
          </m:f>
          <m:r>
            <w:rPr>
              <w:rFonts w:ascii="Cambria Math" w:eastAsiaTheme="minorEastAsia" w:hAnsi="Cambria Math" w:cs="Times New Roman"/>
              <w:color w:val="auto"/>
              <w:szCs w:val="22"/>
            </w:rPr>
            <m:t>=5.627%</m:t>
          </m:r>
        </m:oMath>
      </m:oMathPara>
    </w:p>
    <w:p w14:paraId="4C21AE48" w14:textId="77777777" w:rsidR="00A45428" w:rsidRPr="00F6028F" w:rsidRDefault="00A45428" w:rsidP="00D45C02">
      <w:pPr>
        <w:pStyle w:val="normal0"/>
        <w:contextualSpacing w:val="0"/>
        <w:rPr>
          <w:rFonts w:ascii="Times New Roman" w:eastAsiaTheme="minorEastAsia" w:hAnsi="Times New Roman" w:cs="Times New Roman"/>
          <w:color w:val="auto"/>
          <w:szCs w:val="22"/>
        </w:rPr>
      </w:pPr>
    </w:p>
    <w:p w14:paraId="0B05B00E" w14:textId="19D10316" w:rsidR="00D45C02" w:rsidRDefault="00D45C02" w:rsidP="00336AA9">
      <w:pPr>
        <w:pStyle w:val="normal0"/>
        <w:contextualSpacing w:val="0"/>
        <w:rPr>
          <w:rFonts w:ascii="Times New Roman" w:eastAsiaTheme="minorEastAsia" w:hAnsi="Times New Roman" w:cs="Times New Roman"/>
          <w:color w:val="auto"/>
          <w:szCs w:val="22"/>
        </w:rPr>
      </w:pPr>
    </w:p>
    <w:p w14:paraId="77541670" w14:textId="5CF8BF0B" w:rsidR="007D0EC3" w:rsidRDefault="00444038"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Thus, the value of concentration of acid is </w:t>
      </w:r>
    </w:p>
    <w:p w14:paraId="707894FE" w14:textId="77777777" w:rsidR="00444038" w:rsidRDefault="00444038" w:rsidP="00336AA9">
      <w:pPr>
        <w:pStyle w:val="normal0"/>
        <w:contextualSpacing w:val="0"/>
        <w:rPr>
          <w:rFonts w:ascii="Times New Roman" w:eastAsiaTheme="minorEastAsia" w:hAnsi="Times New Roman" w:cs="Times New Roman"/>
          <w:color w:val="auto"/>
          <w:szCs w:val="22"/>
        </w:rPr>
      </w:pPr>
    </w:p>
    <w:p w14:paraId="3C789C65" w14:textId="76A0537F" w:rsidR="007D0EC3" w:rsidRPr="00F6028F" w:rsidRDefault="007D0EC3" w:rsidP="007D0EC3">
      <w:pPr>
        <w:pStyle w:val="normal0"/>
        <w:contextualSpacing w:val="0"/>
        <w:rPr>
          <w:rFonts w:ascii="Times New Roman" w:eastAsiaTheme="minorEastAsia" w:hAnsi="Times New Roman" w:cs="Times New Roman"/>
          <w:color w:val="auto"/>
          <w:szCs w:val="22"/>
        </w:rPr>
      </w:pPr>
      <m:oMathPara>
        <m:oMath>
          <m:d>
            <m:dPr>
              <m:begChr m:val="["/>
              <m:endChr m:val="]"/>
              <m:ctrlPr>
                <w:rPr>
                  <w:rFonts w:ascii="Cambria Math" w:eastAsiaTheme="minorEastAsia" w:hAnsi="Cambria Math" w:cs="Times New Roman"/>
                  <w:i/>
                  <w:color w:val="auto"/>
                  <w:szCs w:val="22"/>
                </w:rPr>
              </m:ctrlPr>
            </m:dPr>
            <m:e>
              <m:r>
                <w:rPr>
                  <w:rFonts w:ascii="Cambria Math" w:eastAsiaTheme="minorEastAsia" w:hAnsi="Cambria Math" w:cs="Times New Roman"/>
                  <w:color w:val="auto"/>
                  <w:szCs w:val="22"/>
                </w:rPr>
                <m:t>CHCOOH</m:t>
              </m:r>
            </m:e>
          </m:d>
          <m:r>
            <w:rPr>
              <w:rFonts w:ascii="Cambria Math" w:eastAsiaTheme="minorEastAsia" w:hAnsi="Cambria Math" w:cs="Times New Roman"/>
              <w:color w:val="auto"/>
              <w:szCs w:val="22"/>
            </w:rPr>
            <m:t>=1.22 ±0</m:t>
          </m:r>
          <m:r>
            <m:rPr>
              <m:sty m:val="p"/>
            </m:rPr>
            <w:rPr>
              <w:rFonts w:ascii="Cambria Math" w:eastAsiaTheme="minorEastAsia" w:hAnsi="Cambria Math" w:cs="Times New Roman"/>
              <w:color w:val="auto"/>
              <w:szCs w:val="22"/>
            </w:rPr>
            <m:t>.07</m:t>
          </m:r>
          <m:r>
            <w:rPr>
              <w:rFonts w:ascii="Cambria Math" w:eastAsiaTheme="minorEastAsia" w:hAnsi="Cambria Math" w:cs="Times New Roman"/>
              <w:color w:val="auto"/>
              <w:szCs w:val="22"/>
            </w:rPr>
            <m:t xml:space="preserve"> M</m:t>
          </m:r>
        </m:oMath>
      </m:oMathPara>
    </w:p>
    <w:p w14:paraId="6FEDC9A9" w14:textId="77777777" w:rsidR="007D0EC3" w:rsidRDefault="007D0EC3" w:rsidP="00336AA9">
      <w:pPr>
        <w:pStyle w:val="normal0"/>
        <w:contextualSpacing w:val="0"/>
        <w:rPr>
          <w:rFonts w:ascii="Times New Roman" w:eastAsiaTheme="minorEastAsia" w:hAnsi="Times New Roman" w:cs="Times New Roman"/>
          <w:color w:val="auto"/>
          <w:szCs w:val="22"/>
        </w:rPr>
      </w:pPr>
    </w:p>
    <w:p w14:paraId="105E45B8" w14:textId="77777777" w:rsidR="007D0EC3" w:rsidRDefault="007D0EC3" w:rsidP="00336AA9">
      <w:pPr>
        <w:pStyle w:val="normal0"/>
        <w:contextualSpacing w:val="0"/>
        <w:rPr>
          <w:rFonts w:ascii="Times New Roman" w:eastAsiaTheme="minorEastAsia" w:hAnsi="Times New Roman" w:cs="Times New Roman"/>
          <w:color w:val="auto"/>
          <w:szCs w:val="22"/>
        </w:rPr>
      </w:pPr>
    </w:p>
    <w:p w14:paraId="0BA557EC" w14:textId="77777777" w:rsidR="007D0EC3" w:rsidRDefault="007D0EC3" w:rsidP="00336AA9">
      <w:pPr>
        <w:pStyle w:val="normal0"/>
        <w:contextualSpacing w:val="0"/>
        <w:rPr>
          <w:rFonts w:ascii="Times New Roman" w:eastAsiaTheme="minorEastAsia" w:hAnsi="Times New Roman" w:cs="Times New Roman"/>
          <w:color w:val="auto"/>
          <w:szCs w:val="22"/>
        </w:rPr>
      </w:pPr>
    </w:p>
    <w:p w14:paraId="612AB56D" w14:textId="77777777" w:rsidR="007D0EC3" w:rsidRDefault="007D0EC3" w:rsidP="00336AA9">
      <w:pPr>
        <w:pStyle w:val="normal0"/>
        <w:contextualSpacing w:val="0"/>
        <w:rPr>
          <w:rFonts w:ascii="Times New Roman" w:eastAsiaTheme="minorEastAsia" w:hAnsi="Times New Roman" w:cs="Times New Roman"/>
          <w:color w:val="auto"/>
          <w:szCs w:val="22"/>
        </w:rPr>
      </w:pPr>
    </w:p>
    <w:p w14:paraId="3E7EF562" w14:textId="77777777" w:rsidR="007D0EC3" w:rsidRDefault="007D0EC3" w:rsidP="00336AA9">
      <w:pPr>
        <w:pStyle w:val="normal0"/>
        <w:contextualSpacing w:val="0"/>
        <w:rPr>
          <w:rFonts w:ascii="Times New Roman" w:eastAsiaTheme="minorEastAsia" w:hAnsi="Times New Roman" w:cs="Times New Roman"/>
          <w:color w:val="auto"/>
          <w:szCs w:val="22"/>
        </w:rPr>
      </w:pPr>
    </w:p>
    <w:p w14:paraId="279881D3" w14:textId="77777777" w:rsidR="007D0EC3" w:rsidRDefault="007D0EC3" w:rsidP="00336AA9">
      <w:pPr>
        <w:pStyle w:val="normal0"/>
        <w:contextualSpacing w:val="0"/>
        <w:rPr>
          <w:rFonts w:ascii="Times New Roman" w:eastAsiaTheme="minorEastAsia" w:hAnsi="Times New Roman" w:cs="Times New Roman"/>
          <w:color w:val="auto"/>
          <w:szCs w:val="22"/>
        </w:rPr>
      </w:pPr>
    </w:p>
    <w:p w14:paraId="5769F9A9" w14:textId="77777777" w:rsidR="007D4925" w:rsidRDefault="007D4925" w:rsidP="00336AA9">
      <w:pPr>
        <w:pStyle w:val="normal0"/>
        <w:contextualSpacing w:val="0"/>
        <w:rPr>
          <w:rFonts w:ascii="Times New Roman" w:eastAsiaTheme="minorEastAsia" w:hAnsi="Times New Roman" w:cs="Times New Roman"/>
          <w:color w:val="auto"/>
          <w:szCs w:val="22"/>
        </w:rPr>
      </w:pPr>
    </w:p>
    <w:p w14:paraId="12732844" w14:textId="6829488F" w:rsidR="00F56F27" w:rsidRPr="009F3D45" w:rsidRDefault="008378A2" w:rsidP="00336AA9">
      <w:pPr>
        <w:pStyle w:val="normal0"/>
        <w:contextualSpacing w:val="0"/>
        <w:rPr>
          <w:rFonts w:ascii="Times New Roman" w:eastAsiaTheme="minorEastAsia" w:hAnsi="Times New Roman" w:cs="Times New Roman"/>
          <w:color w:val="auto"/>
          <w:szCs w:val="22"/>
        </w:rPr>
      </w:pPr>
      <w:r w:rsidRPr="00D75585">
        <w:rPr>
          <w:rFonts w:ascii="Times New Roman" w:eastAsiaTheme="minorEastAsia" w:hAnsi="Times New Roman" w:cs="Times New Roman"/>
          <w:color w:val="auto"/>
          <w:szCs w:val="22"/>
          <w:u w:val="single"/>
        </w:rPr>
        <w:lastRenderedPageBreak/>
        <w:t>Conclusion &amp; Evaluation</w:t>
      </w:r>
    </w:p>
    <w:p w14:paraId="434A1B93" w14:textId="77777777" w:rsidR="008378A2" w:rsidRDefault="008378A2" w:rsidP="00336AA9">
      <w:pPr>
        <w:pStyle w:val="normal0"/>
        <w:contextualSpacing w:val="0"/>
        <w:rPr>
          <w:rFonts w:ascii="Times New Roman" w:eastAsiaTheme="minorEastAsia" w:hAnsi="Times New Roman" w:cs="Times New Roman"/>
          <w:color w:val="auto"/>
          <w:szCs w:val="22"/>
        </w:rPr>
      </w:pPr>
    </w:p>
    <w:p w14:paraId="12D8ECA6" w14:textId="052600DA" w:rsidR="001A1026" w:rsidRDefault="00AF1628" w:rsidP="00336AA9">
      <w:pPr>
        <w:pStyle w:val="normal0"/>
        <w:contextualSpacing w:val="0"/>
        <w:rPr>
          <w:rFonts w:ascii="Times New Roman" w:eastAsiaTheme="minorEastAsia" w:hAnsi="Times New Roman" w:cs="Times New Roman"/>
          <w:color w:val="auto"/>
          <w:szCs w:val="22"/>
        </w:rPr>
      </w:pPr>
      <w:r>
        <w:rPr>
          <w:rFonts w:ascii="Times New Roman" w:eastAsiaTheme="minorEastAsia" w:hAnsi="Times New Roman" w:cs="Times New Roman"/>
          <w:color w:val="auto"/>
          <w:szCs w:val="22"/>
        </w:rPr>
        <w:t xml:space="preserve">We </w:t>
      </w:r>
      <w:r w:rsidR="009F3D45">
        <w:rPr>
          <w:rFonts w:ascii="Times New Roman" w:eastAsiaTheme="minorEastAsia" w:hAnsi="Times New Roman" w:cs="Times New Roman"/>
          <w:color w:val="auto"/>
          <w:szCs w:val="22"/>
        </w:rPr>
        <w:t>know that the solution is ethanoic acid from graphical analysis.</w:t>
      </w:r>
      <w:r w:rsidR="001A1026">
        <w:rPr>
          <w:rFonts w:ascii="Times New Roman" w:eastAsiaTheme="minorEastAsia" w:hAnsi="Times New Roman" w:cs="Times New Roman"/>
          <w:color w:val="auto"/>
          <w:szCs w:val="22"/>
        </w:rPr>
        <w:t xml:space="preserve"> </w:t>
      </w:r>
      <w:r w:rsidR="009F3D45">
        <w:rPr>
          <w:rFonts w:ascii="Times New Roman" w:eastAsiaTheme="minorEastAsia" w:hAnsi="Times New Roman" w:cs="Times New Roman"/>
          <w:color w:val="auto"/>
          <w:szCs w:val="22"/>
        </w:rPr>
        <w:t xml:space="preserve">This is confirmed by qualitative observations, as the liquid gives </w:t>
      </w:r>
      <w:r w:rsidR="001A1026">
        <w:rPr>
          <w:rFonts w:ascii="Times New Roman" w:eastAsiaTheme="minorEastAsia" w:hAnsi="Times New Roman" w:cs="Times New Roman"/>
          <w:color w:val="auto"/>
          <w:szCs w:val="22"/>
        </w:rPr>
        <w:t xml:space="preserve">off a pungent aroma similar to vinegar, which suggests that the liquid is ethanoic acid. Since there is no way to determine the uncertainty of the value of pH from a graphical reading, there will be none given. </w:t>
      </w:r>
    </w:p>
    <w:p w14:paraId="5AFBB39A" w14:textId="77777777" w:rsidR="001A1026" w:rsidRPr="00C07187" w:rsidRDefault="001A1026" w:rsidP="00336AA9">
      <w:pPr>
        <w:pStyle w:val="normal0"/>
        <w:contextualSpacing w:val="0"/>
        <w:rPr>
          <w:rFonts w:ascii="Times New Roman" w:eastAsiaTheme="minorEastAsia" w:hAnsi="Times New Roman" w:cs="Times New Roman"/>
          <w:color w:val="auto"/>
          <w:szCs w:val="22"/>
        </w:rPr>
      </w:pPr>
    </w:p>
    <w:p w14:paraId="3CFAE790" w14:textId="3A2282F0" w:rsidR="00E622FA" w:rsidRPr="00E622FA" w:rsidRDefault="00960730" w:rsidP="00E622FA">
      <w:pPr>
        <w:pStyle w:val="normal0"/>
        <w:contextualSpacing w:val="0"/>
        <w:rPr>
          <w:rFonts w:ascii="Times New Roman" w:hAnsi="Times New Roman" w:cs="Times New Roman"/>
          <w:szCs w:val="22"/>
        </w:rPr>
      </w:pPr>
      <w:r>
        <w:rPr>
          <w:rFonts w:ascii="Times New Roman" w:eastAsiaTheme="minorEastAsia" w:hAnsi="Times New Roman" w:cs="Times New Roman"/>
          <w:color w:val="auto"/>
          <w:szCs w:val="22"/>
        </w:rPr>
        <w:t xml:space="preserve">The percentage deviation from the literature value cannot be </w:t>
      </w:r>
      <w:r w:rsidR="00CE155C">
        <w:rPr>
          <w:rFonts w:ascii="Times New Roman" w:eastAsiaTheme="minorEastAsia" w:hAnsi="Times New Roman" w:cs="Times New Roman"/>
          <w:color w:val="auto"/>
          <w:szCs w:val="22"/>
        </w:rPr>
        <w:t>calculated,</w:t>
      </w:r>
      <w:r>
        <w:rPr>
          <w:rFonts w:ascii="Times New Roman" w:eastAsiaTheme="minorEastAsia" w:hAnsi="Times New Roman" w:cs="Times New Roman"/>
          <w:color w:val="auto"/>
          <w:szCs w:val="22"/>
        </w:rPr>
        <w:t xml:space="preserve"> as the literature value of the concentration of the liquid is not known.</w:t>
      </w:r>
      <w:r w:rsidR="00F609C4">
        <w:rPr>
          <w:rFonts w:ascii="Times New Roman" w:eastAsiaTheme="minorEastAsia" w:hAnsi="Times New Roman" w:cs="Times New Roman"/>
          <w:color w:val="auto"/>
          <w:szCs w:val="22"/>
        </w:rPr>
        <w:t xml:space="preserve"> Thus, we are unable to comment on the acc</w:t>
      </w:r>
      <w:r w:rsidR="00D35D0D">
        <w:rPr>
          <w:rFonts w:ascii="Times New Roman" w:eastAsiaTheme="minorEastAsia" w:hAnsi="Times New Roman" w:cs="Times New Roman"/>
          <w:color w:val="auto"/>
          <w:szCs w:val="22"/>
        </w:rPr>
        <w:t>uracy of the experimental value</w:t>
      </w:r>
      <w:r w:rsidR="00F609C4">
        <w:rPr>
          <w:rFonts w:ascii="Times New Roman" w:eastAsiaTheme="minorEastAsia" w:hAnsi="Times New Roman" w:cs="Times New Roman"/>
          <w:color w:val="auto"/>
          <w:szCs w:val="22"/>
        </w:rPr>
        <w:t xml:space="preserve">. </w:t>
      </w:r>
    </w:p>
    <w:p w14:paraId="1B6224A7" w14:textId="77777777" w:rsidR="00112B74" w:rsidRPr="00C07187" w:rsidRDefault="00112B74" w:rsidP="00112B74">
      <w:pPr>
        <w:pStyle w:val="normal0"/>
        <w:contextualSpacing w:val="0"/>
        <w:jc w:val="center"/>
        <w:rPr>
          <w:rFonts w:ascii="Times New Roman" w:eastAsiaTheme="minorEastAsia" w:hAnsi="Times New Roman" w:cs="Times New Roman"/>
          <w:color w:val="auto"/>
          <w:szCs w:val="22"/>
        </w:rPr>
      </w:pPr>
    </w:p>
    <w:p w14:paraId="548BA53F" w14:textId="67720776" w:rsidR="00112B74" w:rsidRDefault="00D35D0D" w:rsidP="00C07187">
      <w:pPr>
        <w:pStyle w:val="normal0"/>
        <w:contextualSpacing w:val="0"/>
        <w:rPr>
          <w:rFonts w:ascii="Times New Roman" w:hAnsi="Times New Roman" w:cs="Times New Roman"/>
          <w:szCs w:val="22"/>
        </w:rPr>
      </w:pPr>
      <w:r>
        <w:rPr>
          <w:rFonts w:ascii="Times New Roman" w:eastAsiaTheme="minorEastAsia" w:hAnsi="Times New Roman" w:cs="Times New Roman"/>
          <w:color w:val="auto"/>
          <w:szCs w:val="22"/>
        </w:rPr>
        <w:t>For both method 1 and 2, s</w:t>
      </w:r>
      <w:r w:rsidR="00363672">
        <w:rPr>
          <w:rFonts w:ascii="Times New Roman" w:eastAsiaTheme="minorEastAsia" w:hAnsi="Times New Roman" w:cs="Times New Roman"/>
          <w:color w:val="auto"/>
          <w:szCs w:val="22"/>
        </w:rPr>
        <w:t>ince the value of [acid]</w:t>
      </w:r>
      <w:r w:rsidR="00112B74">
        <w:rPr>
          <w:rFonts w:ascii="Times New Roman" w:eastAsiaTheme="minorEastAsia" w:hAnsi="Times New Roman" w:cs="Times New Roman"/>
          <w:color w:val="auto"/>
          <w:szCs w:val="22"/>
        </w:rPr>
        <w:t xml:space="preserve"> </w:t>
      </w:r>
      <w:r w:rsidR="00112B74" w:rsidRPr="00C07187">
        <w:rPr>
          <w:rFonts w:ascii="Times New Roman" w:eastAsiaTheme="minorEastAsia" w:hAnsi="Times New Roman" w:cs="Times New Roman"/>
          <w:color w:val="auto"/>
          <w:szCs w:val="22"/>
        </w:rPr>
        <w:t>falls within the value for the percent</w:t>
      </w:r>
      <w:r w:rsidR="00363672">
        <w:rPr>
          <w:rFonts w:ascii="Times New Roman" w:eastAsiaTheme="minorEastAsia" w:hAnsi="Times New Roman" w:cs="Times New Roman"/>
          <w:color w:val="auto"/>
          <w:szCs w:val="22"/>
        </w:rPr>
        <w:t>age inaccuracy of the value of [acid]</w:t>
      </w:r>
      <w:r w:rsidR="00112B74" w:rsidRPr="00C07187">
        <w:rPr>
          <w:rFonts w:ascii="Times New Roman" w:eastAsiaTheme="minorEastAsia" w:hAnsi="Times New Roman" w:cs="Times New Roman"/>
          <w:color w:val="auto"/>
          <w:szCs w:val="22"/>
        </w:rPr>
        <w:t xml:space="preserve">, which is </w:t>
      </w:r>
      <m:oMath>
        <m:r>
          <w:rPr>
            <w:rFonts w:ascii="Cambria Math" w:hAnsi="Cambria Math" w:cs="Times New Roman"/>
            <w:szCs w:val="22"/>
          </w:rPr>
          <m:t>9.67</m:t>
        </m:r>
        <m:r>
          <w:rPr>
            <w:rFonts w:ascii="Cambria Math" w:hAnsi="Cambria Math" w:cs="Times New Roman"/>
            <w:szCs w:val="22"/>
          </w:rPr>
          <m:t>%</m:t>
        </m:r>
      </m:oMath>
      <w:r>
        <w:rPr>
          <w:rFonts w:ascii="Times New Roman" w:eastAsiaTheme="minorEastAsia" w:hAnsi="Times New Roman" w:cs="Times New Roman"/>
          <w:szCs w:val="22"/>
        </w:rPr>
        <w:t xml:space="preserve"> and </w:t>
      </w:r>
      <m:oMath>
        <m:r>
          <w:rPr>
            <w:rFonts w:ascii="Cambria Math" w:eastAsiaTheme="minorEastAsia" w:hAnsi="Cambria Math" w:cs="Times New Roman"/>
            <w:color w:val="auto"/>
            <w:szCs w:val="22"/>
          </w:rPr>
          <m:t>5.627%</m:t>
        </m:r>
      </m:oMath>
      <w:r>
        <w:rPr>
          <w:rFonts w:ascii="Times New Roman" w:hAnsi="Times New Roman" w:cs="Times New Roman"/>
          <w:szCs w:val="22"/>
        </w:rPr>
        <w:t xml:space="preserve"> respectively.</w:t>
      </w:r>
      <w:r w:rsidR="00112B74">
        <w:rPr>
          <w:rFonts w:ascii="Times New Roman" w:hAnsi="Times New Roman" w:cs="Times New Roman"/>
          <w:szCs w:val="22"/>
        </w:rPr>
        <w:t xml:space="preserve"> </w:t>
      </w:r>
      <w:r w:rsidR="00E622FA">
        <w:rPr>
          <w:rFonts w:ascii="Times New Roman" w:hAnsi="Times New Roman" w:cs="Times New Roman"/>
          <w:szCs w:val="22"/>
        </w:rPr>
        <w:t>The high random error in the graph</w:t>
      </w:r>
      <w:r w:rsidR="00BA4480">
        <w:rPr>
          <w:rFonts w:ascii="Times New Roman" w:hAnsi="Times New Roman" w:cs="Times New Roman"/>
          <w:szCs w:val="22"/>
        </w:rPr>
        <w:t xml:space="preserve"> (&gt;5%)</w:t>
      </w:r>
      <w:r w:rsidR="00E622FA">
        <w:rPr>
          <w:rFonts w:ascii="Times New Roman" w:hAnsi="Times New Roman" w:cs="Times New Roman"/>
          <w:szCs w:val="22"/>
        </w:rPr>
        <w:t xml:space="preserve"> shows that the result of the concentrat</w:t>
      </w:r>
      <w:r w:rsidR="00BA4480">
        <w:rPr>
          <w:rFonts w:ascii="Times New Roman" w:hAnsi="Times New Roman" w:cs="Times New Roman"/>
          <w:szCs w:val="22"/>
        </w:rPr>
        <w:t xml:space="preserve">ion of the acid is not precise. </w:t>
      </w:r>
    </w:p>
    <w:p w14:paraId="1C95228B" w14:textId="77777777" w:rsidR="00D35D0D" w:rsidRDefault="00D35D0D" w:rsidP="00C07187">
      <w:pPr>
        <w:pStyle w:val="normal0"/>
        <w:contextualSpacing w:val="0"/>
        <w:rPr>
          <w:rFonts w:ascii="Times New Roman" w:hAnsi="Times New Roman" w:cs="Times New Roman"/>
          <w:szCs w:val="22"/>
        </w:rPr>
      </w:pPr>
    </w:p>
    <w:p w14:paraId="205AFED2" w14:textId="51392051" w:rsidR="00D35D0D" w:rsidRPr="00D35D0D" w:rsidRDefault="00D35D0D" w:rsidP="00C07187">
      <w:pPr>
        <w:pStyle w:val="normal0"/>
        <w:contextualSpacing w:val="0"/>
        <w:rPr>
          <w:rFonts w:ascii="Times New Roman" w:eastAsiaTheme="minorEastAsia" w:hAnsi="Times New Roman" w:cs="Times New Roman"/>
          <w:color w:val="auto"/>
          <w:szCs w:val="22"/>
        </w:rPr>
      </w:pPr>
      <w:r>
        <w:rPr>
          <w:rFonts w:ascii="Times New Roman" w:hAnsi="Times New Roman" w:cs="Times New Roman"/>
          <w:szCs w:val="22"/>
        </w:rPr>
        <w:t xml:space="preserve">We can observe as well that the second method has a smaller percentage uncertainty than the other one. Thus, </w:t>
      </w:r>
      <w:r w:rsidR="00745039">
        <w:rPr>
          <w:rFonts w:ascii="Times New Roman" w:hAnsi="Times New Roman" w:cs="Times New Roman"/>
          <w:szCs w:val="22"/>
        </w:rPr>
        <w:t>the method 2 is more precise.</w:t>
      </w:r>
    </w:p>
    <w:p w14:paraId="4F83508E" w14:textId="77777777" w:rsidR="00BA4480" w:rsidRDefault="00BA4480" w:rsidP="00C07187">
      <w:pPr>
        <w:pStyle w:val="normal0"/>
        <w:contextualSpacing w:val="0"/>
        <w:rPr>
          <w:rFonts w:ascii="Times New Roman" w:hAnsi="Times New Roman" w:cs="Times New Roman"/>
          <w:szCs w:val="22"/>
        </w:rPr>
      </w:pPr>
    </w:p>
    <w:p w14:paraId="7BB630E6" w14:textId="42EB4818" w:rsidR="00BA4480" w:rsidRDefault="00BA4480" w:rsidP="00C07187">
      <w:pPr>
        <w:pStyle w:val="normal0"/>
        <w:contextualSpacing w:val="0"/>
        <w:rPr>
          <w:rFonts w:ascii="Times New Roman" w:hAnsi="Times New Roman" w:cs="Times New Roman"/>
          <w:szCs w:val="22"/>
        </w:rPr>
      </w:pPr>
      <w:r>
        <w:rPr>
          <w:rFonts w:ascii="Times New Roman" w:hAnsi="Times New Roman" w:cs="Times New Roman"/>
          <w:szCs w:val="22"/>
        </w:rPr>
        <w:t>Sources of random error can be trac</w:t>
      </w:r>
      <w:r w:rsidR="00EF5803">
        <w:rPr>
          <w:rFonts w:ascii="Times New Roman" w:hAnsi="Times New Roman" w:cs="Times New Roman"/>
          <w:szCs w:val="22"/>
        </w:rPr>
        <w:t xml:space="preserve">ed to the uncertainty of the pH. One reason for the </w:t>
      </w:r>
      <w:r w:rsidR="00AF1628">
        <w:rPr>
          <w:rFonts w:ascii="Times New Roman" w:hAnsi="Times New Roman" w:cs="Times New Roman"/>
          <w:szCs w:val="22"/>
        </w:rPr>
        <w:t xml:space="preserve">presence of the uncertainty in the concentration is </w:t>
      </w:r>
      <w:r w:rsidR="00745039">
        <w:rPr>
          <w:rFonts w:ascii="Times New Roman" w:hAnsi="Times New Roman" w:cs="Times New Roman"/>
          <w:szCs w:val="22"/>
        </w:rPr>
        <w:t xml:space="preserve">fluctuations in temperature. Since pH is affected by temperature, fluctuations in the temperature of the setup due to changes in the surroundings will cause the pH reading to be affected </w:t>
      </w:r>
      <w:r w:rsidR="001B08D9">
        <w:rPr>
          <w:rFonts w:ascii="Times New Roman" w:hAnsi="Times New Roman" w:cs="Times New Roman"/>
          <w:szCs w:val="22"/>
        </w:rPr>
        <w:t>in unpredictable</w:t>
      </w:r>
      <w:r w:rsidR="0027305E">
        <w:rPr>
          <w:rFonts w:ascii="Times New Roman" w:hAnsi="Times New Roman" w:cs="Times New Roman"/>
          <w:szCs w:val="22"/>
        </w:rPr>
        <w:t xml:space="preserve"> directions, causing the </w:t>
      </w:r>
      <w:r w:rsidR="00340693">
        <w:rPr>
          <w:rFonts w:ascii="Times New Roman" w:hAnsi="Times New Roman" w:cs="Times New Roman"/>
          <w:szCs w:val="22"/>
        </w:rPr>
        <w:t>equivalence point to shift. This will affect the experimental value of the concentration of the acid in unpredictable directions.</w:t>
      </w:r>
    </w:p>
    <w:p w14:paraId="08C7AD0F" w14:textId="77777777" w:rsidR="001B08D9" w:rsidRDefault="001B08D9" w:rsidP="00C07187">
      <w:pPr>
        <w:pStyle w:val="normal0"/>
        <w:contextualSpacing w:val="0"/>
        <w:rPr>
          <w:rFonts w:ascii="Times New Roman" w:hAnsi="Times New Roman" w:cs="Times New Roman"/>
          <w:szCs w:val="22"/>
        </w:rPr>
      </w:pPr>
    </w:p>
    <w:p w14:paraId="2F30E20D" w14:textId="2EC3721C" w:rsidR="00340693" w:rsidRDefault="001B08D9" w:rsidP="00340693">
      <w:pPr>
        <w:pStyle w:val="normal0"/>
        <w:contextualSpacing w:val="0"/>
        <w:rPr>
          <w:rFonts w:ascii="Times New Roman" w:hAnsi="Times New Roman" w:cs="Times New Roman"/>
          <w:szCs w:val="22"/>
        </w:rPr>
      </w:pPr>
      <w:r>
        <w:rPr>
          <w:rFonts w:ascii="Times New Roman" w:hAnsi="Times New Roman" w:cs="Times New Roman"/>
          <w:szCs w:val="22"/>
        </w:rPr>
        <w:t xml:space="preserve">In addition, the burette reading may not have been straight. Thus, this will cause the reading of the burette to be skewed higher or lower than expected, depending on how the burette is read. This causes the value of V to be affected in unpredictable </w:t>
      </w:r>
      <w:r w:rsidR="0027305E">
        <w:rPr>
          <w:rFonts w:ascii="Times New Roman" w:hAnsi="Times New Roman" w:cs="Times New Roman"/>
          <w:szCs w:val="22"/>
        </w:rPr>
        <w:t>directions,</w:t>
      </w:r>
      <w:r w:rsidR="00340693">
        <w:rPr>
          <w:rFonts w:ascii="Times New Roman" w:hAnsi="Times New Roman" w:cs="Times New Roman"/>
          <w:szCs w:val="22"/>
        </w:rPr>
        <w:t xml:space="preserve"> causing the equivalence point to shift. This will affect the experimental value of the concentration of the acid in unpredictable directions.</w:t>
      </w:r>
    </w:p>
    <w:p w14:paraId="5B6DFF4F" w14:textId="77777777" w:rsidR="002E267A" w:rsidRDefault="002E267A" w:rsidP="00340693">
      <w:pPr>
        <w:pStyle w:val="normal0"/>
        <w:contextualSpacing w:val="0"/>
        <w:rPr>
          <w:rFonts w:ascii="Times New Roman" w:hAnsi="Times New Roman" w:cs="Times New Roman"/>
          <w:szCs w:val="22"/>
        </w:rPr>
      </w:pPr>
    </w:p>
    <w:p w14:paraId="25E85377" w14:textId="5CD6C6EF" w:rsidR="002E267A" w:rsidRDefault="002E267A" w:rsidP="00340693">
      <w:pPr>
        <w:pStyle w:val="normal0"/>
        <w:contextualSpacing w:val="0"/>
        <w:rPr>
          <w:rFonts w:ascii="Times New Roman" w:hAnsi="Times New Roman" w:cs="Times New Roman"/>
          <w:szCs w:val="22"/>
        </w:rPr>
      </w:pPr>
      <w:r>
        <w:rPr>
          <w:rFonts w:ascii="Times New Roman" w:hAnsi="Times New Roman" w:cs="Times New Roman"/>
          <w:szCs w:val="22"/>
        </w:rPr>
        <w:t xml:space="preserve">Finally, the </w:t>
      </w:r>
      <w:bookmarkStart w:id="0" w:name="_GoBack"/>
      <w:bookmarkEnd w:id="0"/>
    </w:p>
    <w:p w14:paraId="6F46DBF5" w14:textId="37541185" w:rsidR="001B08D9" w:rsidRDefault="001B08D9" w:rsidP="00C07187">
      <w:pPr>
        <w:pStyle w:val="normal0"/>
        <w:contextualSpacing w:val="0"/>
        <w:rPr>
          <w:rFonts w:ascii="Times New Roman" w:hAnsi="Times New Roman" w:cs="Times New Roman"/>
          <w:szCs w:val="22"/>
        </w:rPr>
      </w:pPr>
    </w:p>
    <w:p w14:paraId="3BE22845" w14:textId="77777777" w:rsidR="0022059E" w:rsidRDefault="0022059E" w:rsidP="00C07187">
      <w:pPr>
        <w:pStyle w:val="normal0"/>
        <w:contextualSpacing w:val="0"/>
        <w:rPr>
          <w:rFonts w:ascii="Times New Roman" w:hAnsi="Times New Roman" w:cs="Times New Roman"/>
          <w:szCs w:val="22"/>
        </w:rPr>
      </w:pPr>
    </w:p>
    <w:p w14:paraId="6E2FB7EE" w14:textId="77777777" w:rsidR="0022059E" w:rsidRDefault="0022059E" w:rsidP="00C07187">
      <w:pPr>
        <w:pStyle w:val="normal0"/>
        <w:contextualSpacing w:val="0"/>
        <w:rPr>
          <w:rFonts w:ascii="Times New Roman" w:hAnsi="Times New Roman" w:cs="Times New Roman"/>
          <w:szCs w:val="22"/>
        </w:rPr>
      </w:pPr>
    </w:p>
    <w:p w14:paraId="0487E4FA" w14:textId="77777777" w:rsidR="008A0F21" w:rsidRDefault="008A0F21" w:rsidP="00C07187">
      <w:pPr>
        <w:pStyle w:val="normal0"/>
        <w:contextualSpacing w:val="0"/>
        <w:rPr>
          <w:rFonts w:ascii="Times New Roman" w:hAnsi="Times New Roman" w:cs="Times New Roman"/>
          <w:szCs w:val="22"/>
        </w:rPr>
      </w:pPr>
    </w:p>
    <w:p w14:paraId="6C680AE2" w14:textId="77777777" w:rsidR="008A0F21" w:rsidRPr="008A0F21" w:rsidRDefault="008A0F21" w:rsidP="00C07187">
      <w:pPr>
        <w:pStyle w:val="normal0"/>
        <w:contextualSpacing w:val="0"/>
        <w:rPr>
          <w:rFonts w:ascii="Times New Roman" w:hAnsi="Times New Roman" w:cs="Times New Roman"/>
          <w:b/>
          <w:szCs w:val="22"/>
        </w:rPr>
      </w:pPr>
    </w:p>
    <w:p w14:paraId="3D28C8BE" w14:textId="77777777" w:rsidR="00A3589B" w:rsidRDefault="00A3589B" w:rsidP="00336AA9">
      <w:pPr>
        <w:pStyle w:val="normal0"/>
        <w:contextualSpacing w:val="0"/>
        <w:rPr>
          <w:rFonts w:ascii="Times New Roman" w:eastAsiaTheme="minorEastAsia" w:hAnsi="Times New Roman" w:cs="Times New Roman"/>
          <w:color w:val="auto"/>
          <w:szCs w:val="22"/>
        </w:rPr>
      </w:pPr>
    </w:p>
    <w:p w14:paraId="047657D1" w14:textId="1B1C8138" w:rsidR="0022046E" w:rsidRDefault="0022046E" w:rsidP="00336AA9">
      <w:pPr>
        <w:pStyle w:val="normal0"/>
        <w:contextualSpacing w:val="0"/>
        <w:rPr>
          <w:rFonts w:ascii="Times New Roman" w:hAnsi="Times New Roman" w:cs="Times New Roman"/>
          <w:szCs w:val="22"/>
        </w:rPr>
      </w:pPr>
    </w:p>
    <w:p w14:paraId="438214A6" w14:textId="77777777" w:rsidR="00EC1CCD" w:rsidRDefault="00EC1CCD" w:rsidP="00336AA9">
      <w:pPr>
        <w:pStyle w:val="normal0"/>
        <w:contextualSpacing w:val="0"/>
        <w:rPr>
          <w:rFonts w:ascii="Times New Roman" w:hAnsi="Times New Roman" w:cs="Times New Roman"/>
          <w:szCs w:val="22"/>
        </w:rPr>
      </w:pPr>
    </w:p>
    <w:p w14:paraId="705F0A34" w14:textId="77777777" w:rsidR="00EC1CCD" w:rsidRDefault="00EC1CCD" w:rsidP="00336AA9">
      <w:pPr>
        <w:pStyle w:val="normal0"/>
        <w:contextualSpacing w:val="0"/>
        <w:rPr>
          <w:rFonts w:ascii="Times New Roman" w:hAnsi="Times New Roman" w:cs="Times New Roman"/>
          <w:szCs w:val="22"/>
        </w:rPr>
      </w:pPr>
    </w:p>
    <w:p w14:paraId="09176E4C" w14:textId="77777777" w:rsidR="00EC1CCD" w:rsidRDefault="00EC1CCD" w:rsidP="00336AA9">
      <w:pPr>
        <w:pStyle w:val="normal0"/>
        <w:contextualSpacing w:val="0"/>
        <w:rPr>
          <w:rFonts w:ascii="Times New Roman" w:hAnsi="Times New Roman" w:cs="Times New Roman"/>
          <w:szCs w:val="22"/>
        </w:rPr>
      </w:pPr>
    </w:p>
    <w:p w14:paraId="62EF0165" w14:textId="77777777" w:rsidR="00EC1CCD" w:rsidRDefault="00EC1CCD" w:rsidP="00336AA9">
      <w:pPr>
        <w:pStyle w:val="normal0"/>
        <w:contextualSpacing w:val="0"/>
        <w:rPr>
          <w:rFonts w:ascii="Times New Roman" w:hAnsi="Times New Roman" w:cs="Times New Roman"/>
          <w:szCs w:val="22"/>
        </w:rPr>
      </w:pPr>
    </w:p>
    <w:p w14:paraId="06156AD8" w14:textId="77777777" w:rsidR="00EC1CCD" w:rsidRDefault="00EC1CCD" w:rsidP="00336AA9">
      <w:pPr>
        <w:pStyle w:val="normal0"/>
        <w:contextualSpacing w:val="0"/>
        <w:rPr>
          <w:rFonts w:ascii="Times New Roman" w:hAnsi="Times New Roman" w:cs="Times New Roman"/>
          <w:szCs w:val="22"/>
        </w:rPr>
      </w:pPr>
    </w:p>
    <w:p w14:paraId="7EB08A33" w14:textId="77777777" w:rsidR="00EC1CCD" w:rsidRDefault="00EC1CCD" w:rsidP="00336AA9">
      <w:pPr>
        <w:pStyle w:val="normal0"/>
        <w:contextualSpacing w:val="0"/>
        <w:rPr>
          <w:rFonts w:ascii="Times New Roman" w:hAnsi="Times New Roman" w:cs="Times New Roman"/>
          <w:szCs w:val="22"/>
        </w:rPr>
      </w:pPr>
    </w:p>
    <w:p w14:paraId="55B2CD66" w14:textId="77777777" w:rsidR="00EC1CCD" w:rsidRDefault="00EC1CCD" w:rsidP="00336AA9">
      <w:pPr>
        <w:pStyle w:val="normal0"/>
        <w:contextualSpacing w:val="0"/>
        <w:rPr>
          <w:rFonts w:ascii="Times New Roman" w:hAnsi="Times New Roman" w:cs="Times New Roman"/>
          <w:szCs w:val="22"/>
        </w:rPr>
      </w:pPr>
    </w:p>
    <w:p w14:paraId="477E9A18" w14:textId="77777777" w:rsidR="00EC1CCD" w:rsidRDefault="00EC1CCD" w:rsidP="00336AA9">
      <w:pPr>
        <w:pStyle w:val="normal0"/>
        <w:contextualSpacing w:val="0"/>
        <w:rPr>
          <w:rFonts w:ascii="Times New Roman" w:hAnsi="Times New Roman" w:cs="Times New Roman"/>
          <w:szCs w:val="22"/>
        </w:rPr>
      </w:pPr>
    </w:p>
    <w:p w14:paraId="6396174C" w14:textId="77777777" w:rsidR="00EC1CCD" w:rsidRDefault="00EC1CCD" w:rsidP="00336AA9">
      <w:pPr>
        <w:pStyle w:val="normal0"/>
        <w:contextualSpacing w:val="0"/>
        <w:rPr>
          <w:rFonts w:ascii="Times New Roman" w:hAnsi="Times New Roman" w:cs="Times New Roman"/>
          <w:szCs w:val="22"/>
        </w:rPr>
      </w:pPr>
    </w:p>
    <w:sectPr w:rsidR="00EC1CCD" w:rsidSect="004C3A08">
      <w:pgSz w:w="11900" w:h="16840"/>
      <w:pgMar w:top="1440" w:right="1080" w:bottom="144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7D157" w14:textId="77777777" w:rsidR="0027305E" w:rsidRDefault="0027305E" w:rsidP="00456E0D">
      <w:r>
        <w:separator/>
      </w:r>
    </w:p>
  </w:endnote>
  <w:endnote w:type="continuationSeparator" w:id="0">
    <w:p w14:paraId="42BAE715" w14:textId="77777777" w:rsidR="0027305E" w:rsidRDefault="0027305E" w:rsidP="00456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altName w:val="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8087A" w14:textId="77777777" w:rsidR="0027305E" w:rsidRDefault="0027305E" w:rsidP="00456E0D">
      <w:r>
        <w:separator/>
      </w:r>
    </w:p>
  </w:footnote>
  <w:footnote w:type="continuationSeparator" w:id="0">
    <w:p w14:paraId="7880F08F" w14:textId="77777777" w:rsidR="0027305E" w:rsidRDefault="0027305E" w:rsidP="00456E0D">
      <w:r>
        <w:continuationSeparator/>
      </w:r>
    </w:p>
  </w:footnote>
  <w:footnote w:id="1">
    <w:p w14:paraId="0AA2429C" w14:textId="202FE466" w:rsidR="0027305E" w:rsidRDefault="0027305E">
      <w:pPr>
        <w:pStyle w:val="FootnoteText"/>
      </w:pPr>
      <w:r>
        <w:rPr>
          <w:rStyle w:val="FootnoteReference"/>
        </w:rPr>
        <w:footnoteRef/>
      </w:r>
      <w:r>
        <w:t xml:space="preserve"> IB Chemisty Data Booklet, table 15, pg 13</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5798E"/>
    <w:multiLevelType w:val="hybridMultilevel"/>
    <w:tmpl w:val="55C4A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A35597"/>
    <w:multiLevelType w:val="hybridMultilevel"/>
    <w:tmpl w:val="08643038"/>
    <w:lvl w:ilvl="0" w:tplc="12E2BADC">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95150A"/>
    <w:multiLevelType w:val="hybridMultilevel"/>
    <w:tmpl w:val="4B02F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F36370"/>
    <w:multiLevelType w:val="hybridMultilevel"/>
    <w:tmpl w:val="E2464D6A"/>
    <w:lvl w:ilvl="0" w:tplc="214CA802">
      <w:start w:val="5"/>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
  <w:rsids>
    <w:rsidRoot w:val="00F80BD2"/>
    <w:rsid w:val="0000331A"/>
    <w:rsid w:val="00015A2D"/>
    <w:rsid w:val="000276C7"/>
    <w:rsid w:val="00036401"/>
    <w:rsid w:val="00045B64"/>
    <w:rsid w:val="00046103"/>
    <w:rsid w:val="00046764"/>
    <w:rsid w:val="0004709F"/>
    <w:rsid w:val="00050A92"/>
    <w:rsid w:val="0005189C"/>
    <w:rsid w:val="000521FB"/>
    <w:rsid w:val="000525E4"/>
    <w:rsid w:val="00052827"/>
    <w:rsid w:val="0005561E"/>
    <w:rsid w:val="00060B30"/>
    <w:rsid w:val="0006385B"/>
    <w:rsid w:val="00064F39"/>
    <w:rsid w:val="000656BA"/>
    <w:rsid w:val="00067333"/>
    <w:rsid w:val="00071E62"/>
    <w:rsid w:val="00080D60"/>
    <w:rsid w:val="00081409"/>
    <w:rsid w:val="000870A4"/>
    <w:rsid w:val="000929E3"/>
    <w:rsid w:val="00094C54"/>
    <w:rsid w:val="0009508E"/>
    <w:rsid w:val="000961E9"/>
    <w:rsid w:val="000A555E"/>
    <w:rsid w:val="000A70C0"/>
    <w:rsid w:val="000B6300"/>
    <w:rsid w:val="000C0577"/>
    <w:rsid w:val="000C3F39"/>
    <w:rsid w:val="000C7DCE"/>
    <w:rsid w:val="000D1A8D"/>
    <w:rsid w:val="000D6B7F"/>
    <w:rsid w:val="000E0E74"/>
    <w:rsid w:val="000E552A"/>
    <w:rsid w:val="000E61DD"/>
    <w:rsid w:val="000E6AF3"/>
    <w:rsid w:val="000E719D"/>
    <w:rsid w:val="000F637C"/>
    <w:rsid w:val="00104FA3"/>
    <w:rsid w:val="0010541D"/>
    <w:rsid w:val="00112B74"/>
    <w:rsid w:val="001144CC"/>
    <w:rsid w:val="00114953"/>
    <w:rsid w:val="00115044"/>
    <w:rsid w:val="00123F67"/>
    <w:rsid w:val="00131F00"/>
    <w:rsid w:val="00133B17"/>
    <w:rsid w:val="00134909"/>
    <w:rsid w:val="00140236"/>
    <w:rsid w:val="001405D4"/>
    <w:rsid w:val="00142138"/>
    <w:rsid w:val="001438E7"/>
    <w:rsid w:val="001458FF"/>
    <w:rsid w:val="00146C8D"/>
    <w:rsid w:val="0015599C"/>
    <w:rsid w:val="00157DC6"/>
    <w:rsid w:val="00162781"/>
    <w:rsid w:val="001661A8"/>
    <w:rsid w:val="001705CC"/>
    <w:rsid w:val="0017320A"/>
    <w:rsid w:val="00176311"/>
    <w:rsid w:val="00180FA4"/>
    <w:rsid w:val="00187E84"/>
    <w:rsid w:val="00190862"/>
    <w:rsid w:val="00193083"/>
    <w:rsid w:val="00194597"/>
    <w:rsid w:val="00196060"/>
    <w:rsid w:val="001A0338"/>
    <w:rsid w:val="001A1026"/>
    <w:rsid w:val="001A377F"/>
    <w:rsid w:val="001A5C6C"/>
    <w:rsid w:val="001B08D9"/>
    <w:rsid w:val="001B2F53"/>
    <w:rsid w:val="001B609A"/>
    <w:rsid w:val="001C2E93"/>
    <w:rsid w:val="001C6DFC"/>
    <w:rsid w:val="001D07BF"/>
    <w:rsid w:val="001D49CB"/>
    <w:rsid w:val="001D75EA"/>
    <w:rsid w:val="001E3CB9"/>
    <w:rsid w:val="001F0FBC"/>
    <w:rsid w:val="001F15D4"/>
    <w:rsid w:val="001F589C"/>
    <w:rsid w:val="001F5A3F"/>
    <w:rsid w:val="002008F0"/>
    <w:rsid w:val="0020768C"/>
    <w:rsid w:val="00207FE7"/>
    <w:rsid w:val="002132CA"/>
    <w:rsid w:val="0022046E"/>
    <w:rsid w:val="0022059E"/>
    <w:rsid w:val="00222921"/>
    <w:rsid w:val="0022419A"/>
    <w:rsid w:val="00232433"/>
    <w:rsid w:val="00234599"/>
    <w:rsid w:val="00234977"/>
    <w:rsid w:val="00236A30"/>
    <w:rsid w:val="00236FC4"/>
    <w:rsid w:val="00243E5D"/>
    <w:rsid w:val="00250761"/>
    <w:rsid w:val="00253296"/>
    <w:rsid w:val="00254152"/>
    <w:rsid w:val="0025759C"/>
    <w:rsid w:val="002704B8"/>
    <w:rsid w:val="0027153D"/>
    <w:rsid w:val="00272379"/>
    <w:rsid w:val="0027292E"/>
    <w:rsid w:val="00272F39"/>
    <w:rsid w:val="0027305E"/>
    <w:rsid w:val="002753AB"/>
    <w:rsid w:val="00276FA7"/>
    <w:rsid w:val="0029713D"/>
    <w:rsid w:val="0029790A"/>
    <w:rsid w:val="00297F4B"/>
    <w:rsid w:val="002A2037"/>
    <w:rsid w:val="002A20A1"/>
    <w:rsid w:val="002B0B41"/>
    <w:rsid w:val="002B1F85"/>
    <w:rsid w:val="002B306A"/>
    <w:rsid w:val="002C05FA"/>
    <w:rsid w:val="002C635F"/>
    <w:rsid w:val="002D0E05"/>
    <w:rsid w:val="002D6A7B"/>
    <w:rsid w:val="002D7D5D"/>
    <w:rsid w:val="002E267A"/>
    <w:rsid w:val="002E7E26"/>
    <w:rsid w:val="00306FFD"/>
    <w:rsid w:val="00312FA9"/>
    <w:rsid w:val="00331A59"/>
    <w:rsid w:val="003325B4"/>
    <w:rsid w:val="00333102"/>
    <w:rsid w:val="00336AA9"/>
    <w:rsid w:val="003376A7"/>
    <w:rsid w:val="00340693"/>
    <w:rsid w:val="00340AE4"/>
    <w:rsid w:val="00341BAE"/>
    <w:rsid w:val="00347BE9"/>
    <w:rsid w:val="00351903"/>
    <w:rsid w:val="00363672"/>
    <w:rsid w:val="0036398B"/>
    <w:rsid w:val="003704B0"/>
    <w:rsid w:val="003717C6"/>
    <w:rsid w:val="00372595"/>
    <w:rsid w:val="00376A61"/>
    <w:rsid w:val="00376D4F"/>
    <w:rsid w:val="003812AD"/>
    <w:rsid w:val="00390CF3"/>
    <w:rsid w:val="00391697"/>
    <w:rsid w:val="003A0AD9"/>
    <w:rsid w:val="003A6628"/>
    <w:rsid w:val="003A67F6"/>
    <w:rsid w:val="003B3CA4"/>
    <w:rsid w:val="003B3D3B"/>
    <w:rsid w:val="003B696D"/>
    <w:rsid w:val="003C0502"/>
    <w:rsid w:val="003C097C"/>
    <w:rsid w:val="003C5623"/>
    <w:rsid w:val="003D0DA7"/>
    <w:rsid w:val="003D2187"/>
    <w:rsid w:val="003E5619"/>
    <w:rsid w:val="003E6892"/>
    <w:rsid w:val="003F0F4F"/>
    <w:rsid w:val="003F1DE4"/>
    <w:rsid w:val="003F28A8"/>
    <w:rsid w:val="003F2FC0"/>
    <w:rsid w:val="003F5F84"/>
    <w:rsid w:val="00407E83"/>
    <w:rsid w:val="004135D7"/>
    <w:rsid w:val="004140FE"/>
    <w:rsid w:val="0041689D"/>
    <w:rsid w:val="00422288"/>
    <w:rsid w:val="00422894"/>
    <w:rsid w:val="00425615"/>
    <w:rsid w:val="00426739"/>
    <w:rsid w:val="00442FDD"/>
    <w:rsid w:val="00444038"/>
    <w:rsid w:val="0045166B"/>
    <w:rsid w:val="0045451D"/>
    <w:rsid w:val="004549B9"/>
    <w:rsid w:val="00456E0D"/>
    <w:rsid w:val="00461F3E"/>
    <w:rsid w:val="0046432B"/>
    <w:rsid w:val="00465BB3"/>
    <w:rsid w:val="00474F21"/>
    <w:rsid w:val="00477550"/>
    <w:rsid w:val="004855DA"/>
    <w:rsid w:val="00486579"/>
    <w:rsid w:val="004874C5"/>
    <w:rsid w:val="004904FC"/>
    <w:rsid w:val="0049542D"/>
    <w:rsid w:val="004A0C4A"/>
    <w:rsid w:val="004A1D9B"/>
    <w:rsid w:val="004A2C6B"/>
    <w:rsid w:val="004A423E"/>
    <w:rsid w:val="004B1406"/>
    <w:rsid w:val="004B2304"/>
    <w:rsid w:val="004B5B12"/>
    <w:rsid w:val="004C0834"/>
    <w:rsid w:val="004C3A08"/>
    <w:rsid w:val="004E3C29"/>
    <w:rsid w:val="004E777F"/>
    <w:rsid w:val="004F6F12"/>
    <w:rsid w:val="00507D37"/>
    <w:rsid w:val="005115FA"/>
    <w:rsid w:val="0052382F"/>
    <w:rsid w:val="00525FE6"/>
    <w:rsid w:val="00527A14"/>
    <w:rsid w:val="00531D4F"/>
    <w:rsid w:val="00542AD6"/>
    <w:rsid w:val="00542C08"/>
    <w:rsid w:val="00543EBF"/>
    <w:rsid w:val="00547364"/>
    <w:rsid w:val="00554CDB"/>
    <w:rsid w:val="0056595C"/>
    <w:rsid w:val="00581DEA"/>
    <w:rsid w:val="00585270"/>
    <w:rsid w:val="00585AE1"/>
    <w:rsid w:val="00586F43"/>
    <w:rsid w:val="0059187A"/>
    <w:rsid w:val="005A2DB3"/>
    <w:rsid w:val="005A3DB1"/>
    <w:rsid w:val="005B1D96"/>
    <w:rsid w:val="005C4156"/>
    <w:rsid w:val="005D25DE"/>
    <w:rsid w:val="005D47BB"/>
    <w:rsid w:val="005E2FEB"/>
    <w:rsid w:val="005E4EA5"/>
    <w:rsid w:val="005F6D2D"/>
    <w:rsid w:val="00600246"/>
    <w:rsid w:val="00602A78"/>
    <w:rsid w:val="006058AE"/>
    <w:rsid w:val="00606F8B"/>
    <w:rsid w:val="00612827"/>
    <w:rsid w:val="00615121"/>
    <w:rsid w:val="00622A99"/>
    <w:rsid w:val="00624823"/>
    <w:rsid w:val="00625E7C"/>
    <w:rsid w:val="006279C5"/>
    <w:rsid w:val="00636499"/>
    <w:rsid w:val="00641F88"/>
    <w:rsid w:val="00642036"/>
    <w:rsid w:val="006430F7"/>
    <w:rsid w:val="00644E33"/>
    <w:rsid w:val="00645731"/>
    <w:rsid w:val="00646228"/>
    <w:rsid w:val="006465DA"/>
    <w:rsid w:val="00650774"/>
    <w:rsid w:val="0065333E"/>
    <w:rsid w:val="0065359F"/>
    <w:rsid w:val="00660CD5"/>
    <w:rsid w:val="00663958"/>
    <w:rsid w:val="006656E8"/>
    <w:rsid w:val="00672117"/>
    <w:rsid w:val="00672C2B"/>
    <w:rsid w:val="006733D0"/>
    <w:rsid w:val="00684871"/>
    <w:rsid w:val="006962E8"/>
    <w:rsid w:val="006A27E1"/>
    <w:rsid w:val="006A5935"/>
    <w:rsid w:val="006A5C82"/>
    <w:rsid w:val="006B387D"/>
    <w:rsid w:val="006C395B"/>
    <w:rsid w:val="006E1839"/>
    <w:rsid w:val="006E3D13"/>
    <w:rsid w:val="006E3F90"/>
    <w:rsid w:val="006E5D8E"/>
    <w:rsid w:val="006E6408"/>
    <w:rsid w:val="006F0561"/>
    <w:rsid w:val="006F0D62"/>
    <w:rsid w:val="006F1421"/>
    <w:rsid w:val="006F50C2"/>
    <w:rsid w:val="006F6ABB"/>
    <w:rsid w:val="00701545"/>
    <w:rsid w:val="007132D3"/>
    <w:rsid w:val="007136AB"/>
    <w:rsid w:val="007157C0"/>
    <w:rsid w:val="00720FDB"/>
    <w:rsid w:val="0072178A"/>
    <w:rsid w:val="007217C5"/>
    <w:rsid w:val="0072622B"/>
    <w:rsid w:val="00731252"/>
    <w:rsid w:val="007364C4"/>
    <w:rsid w:val="00737E64"/>
    <w:rsid w:val="00745039"/>
    <w:rsid w:val="0074554D"/>
    <w:rsid w:val="007628E2"/>
    <w:rsid w:val="00766F33"/>
    <w:rsid w:val="00772B85"/>
    <w:rsid w:val="00772EDD"/>
    <w:rsid w:val="007744A8"/>
    <w:rsid w:val="007775E9"/>
    <w:rsid w:val="00792D0D"/>
    <w:rsid w:val="00794DC0"/>
    <w:rsid w:val="007A25C1"/>
    <w:rsid w:val="007A352B"/>
    <w:rsid w:val="007B6C72"/>
    <w:rsid w:val="007C0CB0"/>
    <w:rsid w:val="007C209A"/>
    <w:rsid w:val="007C3699"/>
    <w:rsid w:val="007D0EC3"/>
    <w:rsid w:val="007D4925"/>
    <w:rsid w:val="007E197C"/>
    <w:rsid w:val="007E2067"/>
    <w:rsid w:val="007E3361"/>
    <w:rsid w:val="007E4101"/>
    <w:rsid w:val="007E774E"/>
    <w:rsid w:val="007F06A6"/>
    <w:rsid w:val="007F15FB"/>
    <w:rsid w:val="007F4BA3"/>
    <w:rsid w:val="007F6288"/>
    <w:rsid w:val="007F6484"/>
    <w:rsid w:val="007F7512"/>
    <w:rsid w:val="008052C8"/>
    <w:rsid w:val="00814571"/>
    <w:rsid w:val="00817ED1"/>
    <w:rsid w:val="00821A34"/>
    <w:rsid w:val="00824F99"/>
    <w:rsid w:val="008378A2"/>
    <w:rsid w:val="00857130"/>
    <w:rsid w:val="008611AF"/>
    <w:rsid w:val="008641B9"/>
    <w:rsid w:val="00864497"/>
    <w:rsid w:val="0087385B"/>
    <w:rsid w:val="00877837"/>
    <w:rsid w:val="00880FC1"/>
    <w:rsid w:val="00883280"/>
    <w:rsid w:val="008852BA"/>
    <w:rsid w:val="008926DD"/>
    <w:rsid w:val="00896BB7"/>
    <w:rsid w:val="00897B61"/>
    <w:rsid w:val="008A0F21"/>
    <w:rsid w:val="008A77F8"/>
    <w:rsid w:val="008B09BE"/>
    <w:rsid w:val="008B140F"/>
    <w:rsid w:val="008B1909"/>
    <w:rsid w:val="008B7F3B"/>
    <w:rsid w:val="008C2BE2"/>
    <w:rsid w:val="008C6D65"/>
    <w:rsid w:val="008D7E03"/>
    <w:rsid w:val="008E0DBC"/>
    <w:rsid w:val="008E3B4D"/>
    <w:rsid w:val="008E721C"/>
    <w:rsid w:val="0090573C"/>
    <w:rsid w:val="009076EC"/>
    <w:rsid w:val="0093767C"/>
    <w:rsid w:val="00960730"/>
    <w:rsid w:val="0096108B"/>
    <w:rsid w:val="009634DA"/>
    <w:rsid w:val="00972054"/>
    <w:rsid w:val="009722B9"/>
    <w:rsid w:val="0097321D"/>
    <w:rsid w:val="00976D9F"/>
    <w:rsid w:val="00980964"/>
    <w:rsid w:val="00984128"/>
    <w:rsid w:val="009841AC"/>
    <w:rsid w:val="00984FAE"/>
    <w:rsid w:val="009909AF"/>
    <w:rsid w:val="009948B7"/>
    <w:rsid w:val="00995C6B"/>
    <w:rsid w:val="0099632F"/>
    <w:rsid w:val="009A5BD6"/>
    <w:rsid w:val="009A7F27"/>
    <w:rsid w:val="009B3D84"/>
    <w:rsid w:val="009B6CBA"/>
    <w:rsid w:val="009B7CD1"/>
    <w:rsid w:val="009C3DA1"/>
    <w:rsid w:val="009C42CA"/>
    <w:rsid w:val="009C561C"/>
    <w:rsid w:val="009C6248"/>
    <w:rsid w:val="009C71BF"/>
    <w:rsid w:val="009D73F0"/>
    <w:rsid w:val="009E52D8"/>
    <w:rsid w:val="009F012C"/>
    <w:rsid w:val="009F3D45"/>
    <w:rsid w:val="00A04B54"/>
    <w:rsid w:val="00A1242C"/>
    <w:rsid w:val="00A218D3"/>
    <w:rsid w:val="00A25BFF"/>
    <w:rsid w:val="00A32A23"/>
    <w:rsid w:val="00A3589B"/>
    <w:rsid w:val="00A362CA"/>
    <w:rsid w:val="00A41370"/>
    <w:rsid w:val="00A42675"/>
    <w:rsid w:val="00A43639"/>
    <w:rsid w:val="00A449A7"/>
    <w:rsid w:val="00A45428"/>
    <w:rsid w:val="00A504F3"/>
    <w:rsid w:val="00A55428"/>
    <w:rsid w:val="00A558E2"/>
    <w:rsid w:val="00A64497"/>
    <w:rsid w:val="00A7202C"/>
    <w:rsid w:val="00A81CE6"/>
    <w:rsid w:val="00A90D19"/>
    <w:rsid w:val="00A917D6"/>
    <w:rsid w:val="00A96B03"/>
    <w:rsid w:val="00AA2FE9"/>
    <w:rsid w:val="00AA7888"/>
    <w:rsid w:val="00AC0D0A"/>
    <w:rsid w:val="00AC3210"/>
    <w:rsid w:val="00AC465B"/>
    <w:rsid w:val="00AC5963"/>
    <w:rsid w:val="00AC6B31"/>
    <w:rsid w:val="00AD4F66"/>
    <w:rsid w:val="00AE1394"/>
    <w:rsid w:val="00AE67FF"/>
    <w:rsid w:val="00AE725B"/>
    <w:rsid w:val="00AF1628"/>
    <w:rsid w:val="00AF1CF4"/>
    <w:rsid w:val="00B04761"/>
    <w:rsid w:val="00B066E1"/>
    <w:rsid w:val="00B079E1"/>
    <w:rsid w:val="00B176E1"/>
    <w:rsid w:val="00B27D4D"/>
    <w:rsid w:val="00B417EF"/>
    <w:rsid w:val="00B47B30"/>
    <w:rsid w:val="00B47EED"/>
    <w:rsid w:val="00B57ECD"/>
    <w:rsid w:val="00B57ED1"/>
    <w:rsid w:val="00B60776"/>
    <w:rsid w:val="00B64093"/>
    <w:rsid w:val="00B663D5"/>
    <w:rsid w:val="00B72739"/>
    <w:rsid w:val="00B74029"/>
    <w:rsid w:val="00B753AA"/>
    <w:rsid w:val="00B75F43"/>
    <w:rsid w:val="00B7685E"/>
    <w:rsid w:val="00B81C70"/>
    <w:rsid w:val="00B90934"/>
    <w:rsid w:val="00B9364E"/>
    <w:rsid w:val="00B97BC4"/>
    <w:rsid w:val="00BA4480"/>
    <w:rsid w:val="00BA6AC7"/>
    <w:rsid w:val="00BB3AE8"/>
    <w:rsid w:val="00BB3F4C"/>
    <w:rsid w:val="00BB64D3"/>
    <w:rsid w:val="00BC2FFE"/>
    <w:rsid w:val="00BC35C8"/>
    <w:rsid w:val="00BD28C4"/>
    <w:rsid w:val="00BD4753"/>
    <w:rsid w:val="00BD6424"/>
    <w:rsid w:val="00BE6E9E"/>
    <w:rsid w:val="00BF36D7"/>
    <w:rsid w:val="00C00892"/>
    <w:rsid w:val="00C07187"/>
    <w:rsid w:val="00C079B4"/>
    <w:rsid w:val="00C07ED0"/>
    <w:rsid w:val="00C13A82"/>
    <w:rsid w:val="00C21589"/>
    <w:rsid w:val="00C23586"/>
    <w:rsid w:val="00C23816"/>
    <w:rsid w:val="00C242DD"/>
    <w:rsid w:val="00C26908"/>
    <w:rsid w:val="00C32C90"/>
    <w:rsid w:val="00C373C9"/>
    <w:rsid w:val="00C4140E"/>
    <w:rsid w:val="00C43684"/>
    <w:rsid w:val="00C437F9"/>
    <w:rsid w:val="00C43818"/>
    <w:rsid w:val="00C47D4E"/>
    <w:rsid w:val="00C509EC"/>
    <w:rsid w:val="00C6083F"/>
    <w:rsid w:val="00C617FA"/>
    <w:rsid w:val="00C62789"/>
    <w:rsid w:val="00C6710A"/>
    <w:rsid w:val="00C70D43"/>
    <w:rsid w:val="00C714F4"/>
    <w:rsid w:val="00C71CA7"/>
    <w:rsid w:val="00C738DC"/>
    <w:rsid w:val="00C85D26"/>
    <w:rsid w:val="00C862EE"/>
    <w:rsid w:val="00C92D3F"/>
    <w:rsid w:val="00C9671F"/>
    <w:rsid w:val="00CA0936"/>
    <w:rsid w:val="00CA6FF8"/>
    <w:rsid w:val="00CB0B20"/>
    <w:rsid w:val="00CC44B1"/>
    <w:rsid w:val="00CD27E4"/>
    <w:rsid w:val="00CD71B2"/>
    <w:rsid w:val="00CE155C"/>
    <w:rsid w:val="00CE33BC"/>
    <w:rsid w:val="00CF23BC"/>
    <w:rsid w:val="00CF2823"/>
    <w:rsid w:val="00D01A95"/>
    <w:rsid w:val="00D11670"/>
    <w:rsid w:val="00D12CA8"/>
    <w:rsid w:val="00D13023"/>
    <w:rsid w:val="00D15B1C"/>
    <w:rsid w:val="00D2385A"/>
    <w:rsid w:val="00D25280"/>
    <w:rsid w:val="00D2642C"/>
    <w:rsid w:val="00D30550"/>
    <w:rsid w:val="00D35D0D"/>
    <w:rsid w:val="00D35FAE"/>
    <w:rsid w:val="00D37F57"/>
    <w:rsid w:val="00D42829"/>
    <w:rsid w:val="00D44E04"/>
    <w:rsid w:val="00D45C02"/>
    <w:rsid w:val="00D469EF"/>
    <w:rsid w:val="00D47003"/>
    <w:rsid w:val="00D52FBE"/>
    <w:rsid w:val="00D6081B"/>
    <w:rsid w:val="00D637D7"/>
    <w:rsid w:val="00D72A0A"/>
    <w:rsid w:val="00D75585"/>
    <w:rsid w:val="00D76C85"/>
    <w:rsid w:val="00D83B28"/>
    <w:rsid w:val="00D83C5F"/>
    <w:rsid w:val="00D862F1"/>
    <w:rsid w:val="00D87E99"/>
    <w:rsid w:val="00D94D54"/>
    <w:rsid w:val="00D969BD"/>
    <w:rsid w:val="00DA0F84"/>
    <w:rsid w:val="00DA4B51"/>
    <w:rsid w:val="00DA5211"/>
    <w:rsid w:val="00DB3079"/>
    <w:rsid w:val="00DB37F9"/>
    <w:rsid w:val="00DB5FD6"/>
    <w:rsid w:val="00DC3AF7"/>
    <w:rsid w:val="00DC51D4"/>
    <w:rsid w:val="00DD07D6"/>
    <w:rsid w:val="00DF304D"/>
    <w:rsid w:val="00DF77DA"/>
    <w:rsid w:val="00E01DC5"/>
    <w:rsid w:val="00E04139"/>
    <w:rsid w:val="00E15A03"/>
    <w:rsid w:val="00E211AA"/>
    <w:rsid w:val="00E30597"/>
    <w:rsid w:val="00E47DC3"/>
    <w:rsid w:val="00E501A2"/>
    <w:rsid w:val="00E50962"/>
    <w:rsid w:val="00E5518B"/>
    <w:rsid w:val="00E57117"/>
    <w:rsid w:val="00E6026D"/>
    <w:rsid w:val="00E60422"/>
    <w:rsid w:val="00E622FA"/>
    <w:rsid w:val="00E63165"/>
    <w:rsid w:val="00E6402E"/>
    <w:rsid w:val="00E74649"/>
    <w:rsid w:val="00E80CA9"/>
    <w:rsid w:val="00E84068"/>
    <w:rsid w:val="00E87188"/>
    <w:rsid w:val="00E911AF"/>
    <w:rsid w:val="00E93D46"/>
    <w:rsid w:val="00E9721D"/>
    <w:rsid w:val="00EB1CC5"/>
    <w:rsid w:val="00EB2749"/>
    <w:rsid w:val="00EB417F"/>
    <w:rsid w:val="00EB4B1E"/>
    <w:rsid w:val="00EB60F4"/>
    <w:rsid w:val="00EB7C1B"/>
    <w:rsid w:val="00EC0863"/>
    <w:rsid w:val="00EC1CCD"/>
    <w:rsid w:val="00EC3FD0"/>
    <w:rsid w:val="00ED2970"/>
    <w:rsid w:val="00ED7BB3"/>
    <w:rsid w:val="00EE39A2"/>
    <w:rsid w:val="00EF3904"/>
    <w:rsid w:val="00EF5803"/>
    <w:rsid w:val="00EF6112"/>
    <w:rsid w:val="00EF65A3"/>
    <w:rsid w:val="00EF7327"/>
    <w:rsid w:val="00EF74BD"/>
    <w:rsid w:val="00F00C6A"/>
    <w:rsid w:val="00F05BDE"/>
    <w:rsid w:val="00F069B6"/>
    <w:rsid w:val="00F109A2"/>
    <w:rsid w:val="00F20E44"/>
    <w:rsid w:val="00F21F11"/>
    <w:rsid w:val="00F22044"/>
    <w:rsid w:val="00F23F09"/>
    <w:rsid w:val="00F35888"/>
    <w:rsid w:val="00F35EE4"/>
    <w:rsid w:val="00F35EFF"/>
    <w:rsid w:val="00F37C0A"/>
    <w:rsid w:val="00F409DC"/>
    <w:rsid w:val="00F43941"/>
    <w:rsid w:val="00F465CD"/>
    <w:rsid w:val="00F56F27"/>
    <w:rsid w:val="00F6028F"/>
    <w:rsid w:val="00F609C4"/>
    <w:rsid w:val="00F61F2C"/>
    <w:rsid w:val="00F64822"/>
    <w:rsid w:val="00F711C8"/>
    <w:rsid w:val="00F75FE6"/>
    <w:rsid w:val="00F76D8B"/>
    <w:rsid w:val="00F80BD2"/>
    <w:rsid w:val="00F80DE8"/>
    <w:rsid w:val="00F8251B"/>
    <w:rsid w:val="00F82A09"/>
    <w:rsid w:val="00F8529E"/>
    <w:rsid w:val="00F85427"/>
    <w:rsid w:val="00F86A5B"/>
    <w:rsid w:val="00F871C7"/>
    <w:rsid w:val="00F91866"/>
    <w:rsid w:val="00F91FA7"/>
    <w:rsid w:val="00F95484"/>
    <w:rsid w:val="00F9628A"/>
    <w:rsid w:val="00F97438"/>
    <w:rsid w:val="00FA05EC"/>
    <w:rsid w:val="00FA2040"/>
    <w:rsid w:val="00FA6409"/>
    <w:rsid w:val="00FB45D8"/>
    <w:rsid w:val="00FB5548"/>
    <w:rsid w:val="00FB5E8E"/>
    <w:rsid w:val="00FC1FAE"/>
    <w:rsid w:val="00FC3B51"/>
    <w:rsid w:val="00FC543C"/>
    <w:rsid w:val="00FD7031"/>
    <w:rsid w:val="00FE0432"/>
    <w:rsid w:val="00FE323B"/>
    <w:rsid w:val="00FF4034"/>
    <w:rsid w:val="00FF7E8B"/>
    <w:rsid w:val="00FF7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4CF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contextualSpacing/>
    </w:pPr>
    <w:rPr>
      <w:rFonts w:ascii="Cambria" w:eastAsia="Cambria" w:hAnsi="Cambria" w:cs="Cambria"/>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BD64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6424"/>
    <w:rPr>
      <w:rFonts w:ascii="Lucida Grande" w:hAnsi="Lucida Grande" w:cs="Lucida Grande"/>
      <w:sz w:val="18"/>
      <w:szCs w:val="18"/>
    </w:rPr>
  </w:style>
  <w:style w:type="table" w:styleId="TableGrid">
    <w:name w:val="Table Grid"/>
    <w:basedOn w:val="TableNormal"/>
    <w:uiPriority w:val="59"/>
    <w:rsid w:val="00CF23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456E0D"/>
  </w:style>
  <w:style w:type="character" w:customStyle="1" w:styleId="FootnoteTextChar">
    <w:name w:val="Footnote Text Char"/>
    <w:basedOn w:val="DefaultParagraphFont"/>
    <w:link w:val="FootnoteText"/>
    <w:uiPriority w:val="99"/>
    <w:rsid w:val="00456E0D"/>
  </w:style>
  <w:style w:type="character" w:styleId="FootnoteReference">
    <w:name w:val="footnote reference"/>
    <w:basedOn w:val="DefaultParagraphFont"/>
    <w:uiPriority w:val="99"/>
    <w:unhideWhenUsed/>
    <w:rsid w:val="00456E0D"/>
    <w:rPr>
      <w:vertAlign w:val="superscript"/>
    </w:rPr>
  </w:style>
  <w:style w:type="character" w:styleId="PlaceholderText">
    <w:name w:val="Placeholder Text"/>
    <w:basedOn w:val="DefaultParagraphFont"/>
    <w:uiPriority w:val="99"/>
    <w:semiHidden/>
    <w:rsid w:val="008378A2"/>
    <w:rPr>
      <w:color w:val="808080"/>
    </w:rPr>
  </w:style>
  <w:style w:type="character" w:customStyle="1" w:styleId="apple-converted-space">
    <w:name w:val="apple-converted-space"/>
    <w:basedOn w:val="DefaultParagraphFont"/>
    <w:rsid w:val="002A20A1"/>
  </w:style>
  <w:style w:type="paragraph" w:customStyle="1" w:styleId="Normal1">
    <w:name w:val="Normal1"/>
    <w:rsid w:val="00FD7031"/>
    <w:pPr>
      <w:spacing w:line="276" w:lineRule="auto"/>
      <w:contextualSpacing/>
    </w:pPr>
    <w:rPr>
      <w:rFonts w:ascii="Cambria" w:eastAsia="Cambria" w:hAnsi="Cambria" w:cs="Cambria"/>
      <w:color w:val="000000"/>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contextualSpacing/>
    </w:pPr>
    <w:rPr>
      <w:rFonts w:ascii="Cambria" w:eastAsia="Cambria" w:hAnsi="Cambria" w:cs="Cambria"/>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BD64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6424"/>
    <w:rPr>
      <w:rFonts w:ascii="Lucida Grande" w:hAnsi="Lucida Grande" w:cs="Lucida Grande"/>
      <w:sz w:val="18"/>
      <w:szCs w:val="18"/>
    </w:rPr>
  </w:style>
  <w:style w:type="table" w:styleId="TableGrid">
    <w:name w:val="Table Grid"/>
    <w:basedOn w:val="TableNormal"/>
    <w:uiPriority w:val="59"/>
    <w:rsid w:val="00CF23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456E0D"/>
  </w:style>
  <w:style w:type="character" w:customStyle="1" w:styleId="FootnoteTextChar">
    <w:name w:val="Footnote Text Char"/>
    <w:basedOn w:val="DefaultParagraphFont"/>
    <w:link w:val="FootnoteText"/>
    <w:uiPriority w:val="99"/>
    <w:rsid w:val="00456E0D"/>
  </w:style>
  <w:style w:type="character" w:styleId="FootnoteReference">
    <w:name w:val="footnote reference"/>
    <w:basedOn w:val="DefaultParagraphFont"/>
    <w:uiPriority w:val="99"/>
    <w:unhideWhenUsed/>
    <w:rsid w:val="00456E0D"/>
    <w:rPr>
      <w:vertAlign w:val="superscript"/>
    </w:rPr>
  </w:style>
  <w:style w:type="character" w:styleId="PlaceholderText">
    <w:name w:val="Placeholder Text"/>
    <w:basedOn w:val="DefaultParagraphFont"/>
    <w:uiPriority w:val="99"/>
    <w:semiHidden/>
    <w:rsid w:val="008378A2"/>
    <w:rPr>
      <w:color w:val="808080"/>
    </w:rPr>
  </w:style>
  <w:style w:type="character" w:customStyle="1" w:styleId="apple-converted-space">
    <w:name w:val="apple-converted-space"/>
    <w:basedOn w:val="DefaultParagraphFont"/>
    <w:rsid w:val="002A20A1"/>
  </w:style>
  <w:style w:type="paragraph" w:customStyle="1" w:styleId="Normal1">
    <w:name w:val="Normal1"/>
    <w:rsid w:val="00FD7031"/>
    <w:pPr>
      <w:spacing w:line="276" w:lineRule="auto"/>
      <w:contextualSpacing/>
    </w:pPr>
    <w:rPr>
      <w:rFonts w:ascii="Cambria" w:eastAsia="Cambria" w:hAnsi="Cambria" w:cs="Cambria"/>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46911">
      <w:bodyDiv w:val="1"/>
      <w:marLeft w:val="0"/>
      <w:marRight w:val="0"/>
      <w:marTop w:val="0"/>
      <w:marBottom w:val="0"/>
      <w:divBdr>
        <w:top w:val="none" w:sz="0" w:space="0" w:color="auto"/>
        <w:left w:val="none" w:sz="0" w:space="0" w:color="auto"/>
        <w:bottom w:val="none" w:sz="0" w:space="0" w:color="auto"/>
        <w:right w:val="none" w:sz="0" w:space="0" w:color="auto"/>
      </w:divBdr>
    </w:div>
    <w:div w:id="283583506">
      <w:bodyDiv w:val="1"/>
      <w:marLeft w:val="0"/>
      <w:marRight w:val="0"/>
      <w:marTop w:val="0"/>
      <w:marBottom w:val="0"/>
      <w:divBdr>
        <w:top w:val="none" w:sz="0" w:space="0" w:color="auto"/>
        <w:left w:val="none" w:sz="0" w:space="0" w:color="auto"/>
        <w:bottom w:val="none" w:sz="0" w:space="0" w:color="auto"/>
        <w:right w:val="none" w:sz="0" w:space="0" w:color="auto"/>
      </w:divBdr>
    </w:div>
    <w:div w:id="533691821">
      <w:bodyDiv w:val="1"/>
      <w:marLeft w:val="0"/>
      <w:marRight w:val="0"/>
      <w:marTop w:val="0"/>
      <w:marBottom w:val="0"/>
      <w:divBdr>
        <w:top w:val="none" w:sz="0" w:space="0" w:color="auto"/>
        <w:left w:val="none" w:sz="0" w:space="0" w:color="auto"/>
        <w:bottom w:val="none" w:sz="0" w:space="0" w:color="auto"/>
        <w:right w:val="none" w:sz="0" w:space="0" w:color="auto"/>
      </w:divBdr>
    </w:div>
    <w:div w:id="670766268">
      <w:bodyDiv w:val="1"/>
      <w:marLeft w:val="0"/>
      <w:marRight w:val="0"/>
      <w:marTop w:val="0"/>
      <w:marBottom w:val="0"/>
      <w:divBdr>
        <w:top w:val="none" w:sz="0" w:space="0" w:color="auto"/>
        <w:left w:val="none" w:sz="0" w:space="0" w:color="auto"/>
        <w:bottom w:val="none" w:sz="0" w:space="0" w:color="auto"/>
        <w:right w:val="none" w:sz="0" w:space="0" w:color="auto"/>
      </w:divBdr>
    </w:div>
    <w:div w:id="867375909">
      <w:bodyDiv w:val="1"/>
      <w:marLeft w:val="0"/>
      <w:marRight w:val="0"/>
      <w:marTop w:val="0"/>
      <w:marBottom w:val="0"/>
      <w:divBdr>
        <w:top w:val="none" w:sz="0" w:space="0" w:color="auto"/>
        <w:left w:val="none" w:sz="0" w:space="0" w:color="auto"/>
        <w:bottom w:val="none" w:sz="0" w:space="0" w:color="auto"/>
        <w:right w:val="none" w:sz="0" w:space="0" w:color="auto"/>
      </w:divBdr>
    </w:div>
    <w:div w:id="880169297">
      <w:bodyDiv w:val="1"/>
      <w:marLeft w:val="0"/>
      <w:marRight w:val="0"/>
      <w:marTop w:val="0"/>
      <w:marBottom w:val="0"/>
      <w:divBdr>
        <w:top w:val="none" w:sz="0" w:space="0" w:color="auto"/>
        <w:left w:val="none" w:sz="0" w:space="0" w:color="auto"/>
        <w:bottom w:val="none" w:sz="0" w:space="0" w:color="auto"/>
        <w:right w:val="none" w:sz="0" w:space="0" w:color="auto"/>
      </w:divBdr>
    </w:div>
    <w:div w:id="1028407240">
      <w:bodyDiv w:val="1"/>
      <w:marLeft w:val="0"/>
      <w:marRight w:val="0"/>
      <w:marTop w:val="0"/>
      <w:marBottom w:val="0"/>
      <w:divBdr>
        <w:top w:val="none" w:sz="0" w:space="0" w:color="auto"/>
        <w:left w:val="none" w:sz="0" w:space="0" w:color="auto"/>
        <w:bottom w:val="none" w:sz="0" w:space="0" w:color="auto"/>
        <w:right w:val="none" w:sz="0" w:space="0" w:color="auto"/>
      </w:divBdr>
    </w:div>
    <w:div w:id="1088388062">
      <w:bodyDiv w:val="1"/>
      <w:marLeft w:val="0"/>
      <w:marRight w:val="0"/>
      <w:marTop w:val="0"/>
      <w:marBottom w:val="0"/>
      <w:divBdr>
        <w:top w:val="none" w:sz="0" w:space="0" w:color="auto"/>
        <w:left w:val="none" w:sz="0" w:space="0" w:color="auto"/>
        <w:bottom w:val="none" w:sz="0" w:space="0" w:color="auto"/>
        <w:right w:val="none" w:sz="0" w:space="0" w:color="auto"/>
      </w:divBdr>
    </w:div>
    <w:div w:id="1148211847">
      <w:bodyDiv w:val="1"/>
      <w:marLeft w:val="0"/>
      <w:marRight w:val="0"/>
      <w:marTop w:val="0"/>
      <w:marBottom w:val="0"/>
      <w:divBdr>
        <w:top w:val="none" w:sz="0" w:space="0" w:color="auto"/>
        <w:left w:val="none" w:sz="0" w:space="0" w:color="auto"/>
        <w:bottom w:val="none" w:sz="0" w:space="0" w:color="auto"/>
        <w:right w:val="none" w:sz="0" w:space="0" w:color="auto"/>
      </w:divBdr>
    </w:div>
    <w:div w:id="1155534335">
      <w:bodyDiv w:val="1"/>
      <w:marLeft w:val="0"/>
      <w:marRight w:val="0"/>
      <w:marTop w:val="0"/>
      <w:marBottom w:val="0"/>
      <w:divBdr>
        <w:top w:val="none" w:sz="0" w:space="0" w:color="auto"/>
        <w:left w:val="none" w:sz="0" w:space="0" w:color="auto"/>
        <w:bottom w:val="none" w:sz="0" w:space="0" w:color="auto"/>
        <w:right w:val="none" w:sz="0" w:space="0" w:color="auto"/>
      </w:divBdr>
    </w:div>
    <w:div w:id="1265265121">
      <w:bodyDiv w:val="1"/>
      <w:marLeft w:val="0"/>
      <w:marRight w:val="0"/>
      <w:marTop w:val="0"/>
      <w:marBottom w:val="0"/>
      <w:divBdr>
        <w:top w:val="none" w:sz="0" w:space="0" w:color="auto"/>
        <w:left w:val="none" w:sz="0" w:space="0" w:color="auto"/>
        <w:bottom w:val="none" w:sz="0" w:space="0" w:color="auto"/>
        <w:right w:val="none" w:sz="0" w:space="0" w:color="auto"/>
      </w:divBdr>
    </w:div>
    <w:div w:id="1266305805">
      <w:bodyDiv w:val="1"/>
      <w:marLeft w:val="0"/>
      <w:marRight w:val="0"/>
      <w:marTop w:val="0"/>
      <w:marBottom w:val="0"/>
      <w:divBdr>
        <w:top w:val="none" w:sz="0" w:space="0" w:color="auto"/>
        <w:left w:val="none" w:sz="0" w:space="0" w:color="auto"/>
        <w:bottom w:val="none" w:sz="0" w:space="0" w:color="auto"/>
        <w:right w:val="none" w:sz="0" w:space="0" w:color="auto"/>
      </w:divBdr>
    </w:div>
    <w:div w:id="1303001828">
      <w:bodyDiv w:val="1"/>
      <w:marLeft w:val="0"/>
      <w:marRight w:val="0"/>
      <w:marTop w:val="0"/>
      <w:marBottom w:val="0"/>
      <w:divBdr>
        <w:top w:val="none" w:sz="0" w:space="0" w:color="auto"/>
        <w:left w:val="none" w:sz="0" w:space="0" w:color="auto"/>
        <w:bottom w:val="none" w:sz="0" w:space="0" w:color="auto"/>
        <w:right w:val="none" w:sz="0" w:space="0" w:color="auto"/>
      </w:divBdr>
    </w:div>
    <w:div w:id="1357386606">
      <w:bodyDiv w:val="1"/>
      <w:marLeft w:val="0"/>
      <w:marRight w:val="0"/>
      <w:marTop w:val="0"/>
      <w:marBottom w:val="0"/>
      <w:divBdr>
        <w:top w:val="none" w:sz="0" w:space="0" w:color="auto"/>
        <w:left w:val="none" w:sz="0" w:space="0" w:color="auto"/>
        <w:bottom w:val="none" w:sz="0" w:space="0" w:color="auto"/>
        <w:right w:val="none" w:sz="0" w:space="0" w:color="auto"/>
      </w:divBdr>
    </w:div>
    <w:div w:id="1514417619">
      <w:bodyDiv w:val="1"/>
      <w:marLeft w:val="0"/>
      <w:marRight w:val="0"/>
      <w:marTop w:val="0"/>
      <w:marBottom w:val="0"/>
      <w:divBdr>
        <w:top w:val="none" w:sz="0" w:space="0" w:color="auto"/>
        <w:left w:val="none" w:sz="0" w:space="0" w:color="auto"/>
        <w:bottom w:val="none" w:sz="0" w:space="0" w:color="auto"/>
        <w:right w:val="none" w:sz="0" w:space="0" w:color="auto"/>
      </w:divBdr>
    </w:div>
    <w:div w:id="1764446552">
      <w:bodyDiv w:val="1"/>
      <w:marLeft w:val="0"/>
      <w:marRight w:val="0"/>
      <w:marTop w:val="0"/>
      <w:marBottom w:val="0"/>
      <w:divBdr>
        <w:top w:val="none" w:sz="0" w:space="0" w:color="auto"/>
        <w:left w:val="none" w:sz="0" w:space="0" w:color="auto"/>
        <w:bottom w:val="none" w:sz="0" w:space="0" w:color="auto"/>
        <w:right w:val="none" w:sz="0" w:space="0" w:color="auto"/>
      </w:divBdr>
    </w:div>
    <w:div w:id="1804616277">
      <w:bodyDiv w:val="1"/>
      <w:marLeft w:val="0"/>
      <w:marRight w:val="0"/>
      <w:marTop w:val="0"/>
      <w:marBottom w:val="0"/>
      <w:divBdr>
        <w:top w:val="none" w:sz="0" w:space="0" w:color="auto"/>
        <w:left w:val="none" w:sz="0" w:space="0" w:color="auto"/>
        <w:bottom w:val="none" w:sz="0" w:space="0" w:color="auto"/>
        <w:right w:val="none" w:sz="0" w:space="0" w:color="auto"/>
      </w:divBdr>
    </w:div>
    <w:div w:id="1857382674">
      <w:bodyDiv w:val="1"/>
      <w:marLeft w:val="0"/>
      <w:marRight w:val="0"/>
      <w:marTop w:val="0"/>
      <w:marBottom w:val="0"/>
      <w:divBdr>
        <w:top w:val="none" w:sz="0" w:space="0" w:color="auto"/>
        <w:left w:val="none" w:sz="0" w:space="0" w:color="auto"/>
        <w:bottom w:val="none" w:sz="0" w:space="0" w:color="auto"/>
        <w:right w:val="none" w:sz="0" w:space="0" w:color="auto"/>
      </w:divBdr>
    </w:div>
    <w:div w:id="195259083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hart" Target="charts/chart1.xml"/><Relationship Id="rId10"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derpy:Downloads:Acid-base%20titration%20pH%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Graph</a:t>
            </a:r>
            <a:r>
              <a:rPr lang="en-US" baseline="0"/>
              <a:t> of dpH/dV against V</a:t>
            </a:r>
            <a:endParaRPr lang="en-US"/>
          </a:p>
        </c:rich>
      </c:tx>
      <c:layout/>
      <c:overlay val="0"/>
    </c:title>
    <c:autoTitleDeleted val="0"/>
    <c:plotArea>
      <c:layout>
        <c:manualLayout>
          <c:layoutTarget val="inner"/>
          <c:xMode val="edge"/>
          <c:yMode val="edge"/>
          <c:x val="0.0297101344772553"/>
          <c:y val="0.0121527766702413"/>
          <c:w val="0.931153760452522"/>
          <c:h val="0.931896078010954"/>
        </c:manualLayout>
      </c:layout>
      <c:scatterChart>
        <c:scatterStyle val="smoothMarker"/>
        <c:varyColors val="0"/>
        <c:ser>
          <c:idx val="0"/>
          <c:order val="0"/>
          <c:marker>
            <c:symbol val="x"/>
            <c:size val="7"/>
          </c:marker>
          <c:xVal>
            <c:numRef>
              <c:f>Sheet1!$H$3:$H$30</c:f>
              <c:numCache>
                <c:formatCode>0.0</c:formatCode>
                <c:ptCount val="28"/>
                <c:pt idx="0">
                  <c:v>2.5</c:v>
                </c:pt>
                <c:pt idx="1">
                  <c:v>7.5</c:v>
                </c:pt>
                <c:pt idx="2">
                  <c:v>12.5</c:v>
                </c:pt>
                <c:pt idx="3">
                  <c:v>15.25</c:v>
                </c:pt>
                <c:pt idx="4">
                  <c:v>15.55</c:v>
                </c:pt>
                <c:pt idx="5">
                  <c:v>15.65</c:v>
                </c:pt>
                <c:pt idx="6">
                  <c:v>15.75</c:v>
                </c:pt>
                <c:pt idx="7">
                  <c:v>15.85</c:v>
                </c:pt>
                <c:pt idx="8">
                  <c:v>15.95</c:v>
                </c:pt>
                <c:pt idx="9">
                  <c:v>16.05</c:v>
                </c:pt>
                <c:pt idx="10">
                  <c:v>16.15</c:v>
                </c:pt>
                <c:pt idx="11">
                  <c:v>16.25</c:v>
                </c:pt>
                <c:pt idx="12">
                  <c:v>16.35</c:v>
                </c:pt>
                <c:pt idx="13">
                  <c:v>16.45</c:v>
                </c:pt>
                <c:pt idx="14">
                  <c:v>16.55</c:v>
                </c:pt>
                <c:pt idx="15">
                  <c:v>16.65</c:v>
                </c:pt>
                <c:pt idx="16">
                  <c:v>16.75</c:v>
                </c:pt>
                <c:pt idx="17">
                  <c:v>16.85</c:v>
                </c:pt>
                <c:pt idx="18">
                  <c:v>16.95</c:v>
                </c:pt>
                <c:pt idx="19">
                  <c:v>17.5</c:v>
                </c:pt>
                <c:pt idx="20">
                  <c:v>18.5</c:v>
                </c:pt>
                <c:pt idx="21">
                  <c:v>19.5</c:v>
                </c:pt>
                <c:pt idx="22">
                  <c:v>22.5</c:v>
                </c:pt>
                <c:pt idx="23">
                  <c:v>27.5</c:v>
                </c:pt>
                <c:pt idx="24">
                  <c:v>32.5</c:v>
                </c:pt>
                <c:pt idx="25">
                  <c:v>37.5</c:v>
                </c:pt>
                <c:pt idx="26">
                  <c:v>42.5</c:v>
                </c:pt>
                <c:pt idx="27">
                  <c:v>47.5</c:v>
                </c:pt>
              </c:numCache>
            </c:numRef>
          </c:xVal>
          <c:yVal>
            <c:numRef>
              <c:f>Sheet1!$L$3:$L$30</c:f>
              <c:numCache>
                <c:formatCode>General</c:formatCode>
                <c:ptCount val="28"/>
                <c:pt idx="0">
                  <c:v>0.0350000000000001</c:v>
                </c:pt>
                <c:pt idx="1">
                  <c:v>0.0349999999999998</c:v>
                </c:pt>
                <c:pt idx="2">
                  <c:v>0.153</c:v>
                </c:pt>
                <c:pt idx="3">
                  <c:v>0.529999999999998</c:v>
                </c:pt>
                <c:pt idx="4">
                  <c:v>0.90000000000002</c:v>
                </c:pt>
                <c:pt idx="5">
                  <c:v>0.800000000000004</c:v>
                </c:pt>
                <c:pt idx="6">
                  <c:v>1.299999999999972</c:v>
                </c:pt>
                <c:pt idx="7">
                  <c:v>2.000000000000018</c:v>
                </c:pt>
                <c:pt idx="8">
                  <c:v>5.600000000000007</c:v>
                </c:pt>
                <c:pt idx="9">
                  <c:v>9.199999999999867</c:v>
                </c:pt>
                <c:pt idx="10">
                  <c:v>7.00000000000016</c:v>
                </c:pt>
                <c:pt idx="11">
                  <c:v>15.59999999999977</c:v>
                </c:pt>
                <c:pt idx="12">
                  <c:v>13.8000000000003</c:v>
                </c:pt>
                <c:pt idx="13">
                  <c:v>2.499999999999964</c:v>
                </c:pt>
                <c:pt idx="14">
                  <c:v>0.899999999999986</c:v>
                </c:pt>
                <c:pt idx="15">
                  <c:v>1.600000000000036</c:v>
                </c:pt>
                <c:pt idx="16">
                  <c:v>0.999999999999982</c:v>
                </c:pt>
                <c:pt idx="17">
                  <c:v>1.200000000000027</c:v>
                </c:pt>
                <c:pt idx="18">
                  <c:v>0.599999999999996</c:v>
                </c:pt>
                <c:pt idx="19">
                  <c:v>0.489999999999999</c:v>
                </c:pt>
                <c:pt idx="20">
                  <c:v>0.23</c:v>
                </c:pt>
                <c:pt idx="21">
                  <c:v>0.140000000000001</c:v>
                </c:pt>
                <c:pt idx="22">
                  <c:v>0.0819999999999998</c:v>
                </c:pt>
                <c:pt idx="23">
                  <c:v>0.041</c:v>
                </c:pt>
                <c:pt idx="24">
                  <c:v>0.0290000000000001</c:v>
                </c:pt>
                <c:pt idx="25">
                  <c:v>0.025</c:v>
                </c:pt>
                <c:pt idx="26">
                  <c:v>0.0149999999999999</c:v>
                </c:pt>
                <c:pt idx="27">
                  <c:v>0.0170000000000002</c:v>
                </c:pt>
              </c:numCache>
            </c:numRef>
          </c:yVal>
          <c:smooth val="1"/>
        </c:ser>
        <c:dLbls>
          <c:showLegendKey val="0"/>
          <c:showVal val="0"/>
          <c:showCatName val="0"/>
          <c:showSerName val="0"/>
          <c:showPercent val="0"/>
          <c:showBubbleSize val="0"/>
        </c:dLbls>
        <c:axId val="2095977704"/>
        <c:axId val="2089888136"/>
      </c:scatterChart>
      <c:valAx>
        <c:axId val="2095977704"/>
        <c:scaling>
          <c:orientation val="minMax"/>
        </c:scaling>
        <c:delete val="0"/>
        <c:axPos val="b"/>
        <c:majorGridlines/>
        <c:minorGridlines/>
        <c:title>
          <c:tx>
            <c:rich>
              <a:bodyPr/>
              <a:lstStyle/>
              <a:p>
                <a:pPr>
                  <a:defRPr/>
                </a:pPr>
                <a:r>
                  <a:rPr lang="en-US"/>
                  <a:t>Volume/ cm3</a:t>
                </a:r>
              </a:p>
            </c:rich>
          </c:tx>
          <c:layout/>
          <c:overlay val="0"/>
        </c:title>
        <c:numFmt formatCode="0.0" sourceLinked="1"/>
        <c:majorTickMark val="out"/>
        <c:minorTickMark val="none"/>
        <c:tickLblPos val="nextTo"/>
        <c:crossAx val="2089888136"/>
        <c:crosses val="autoZero"/>
        <c:crossBetween val="midCat"/>
      </c:valAx>
      <c:valAx>
        <c:axId val="2089888136"/>
        <c:scaling>
          <c:orientation val="minMax"/>
        </c:scaling>
        <c:delete val="0"/>
        <c:axPos val="l"/>
        <c:majorGridlines/>
        <c:minorGridlines/>
        <c:title>
          <c:tx>
            <c:rich>
              <a:bodyPr rot="-5400000" vert="horz"/>
              <a:lstStyle/>
              <a:p>
                <a:pPr>
                  <a:defRPr/>
                </a:pPr>
                <a:r>
                  <a:rPr lang="en-US"/>
                  <a:t>dpH</a:t>
                </a:r>
                <a:r>
                  <a:rPr lang="en-US" baseline="0"/>
                  <a:t>/dV</a:t>
                </a:r>
                <a:endParaRPr lang="en-US"/>
              </a:p>
            </c:rich>
          </c:tx>
          <c:layout/>
          <c:overlay val="0"/>
        </c:title>
        <c:numFmt formatCode="General" sourceLinked="1"/>
        <c:majorTickMark val="out"/>
        <c:minorTickMark val="none"/>
        <c:tickLblPos val="nextTo"/>
        <c:crossAx val="2095977704"/>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5CCA5-4CE3-7544-AC27-15B187CCD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1565</TotalTime>
  <Pages>9</Pages>
  <Words>1196</Words>
  <Characters>6822</Characters>
  <Application>Microsoft Macintosh Word</Application>
  <DocSecurity>0</DocSecurity>
  <Lines>56</Lines>
  <Paragraphs>16</Paragraphs>
  <ScaleCrop>false</ScaleCrop>
  <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 IA7.docx.docx</dc:title>
  <dc:subject/>
  <dc:creator>derpy</dc:creator>
  <cp:keywords/>
  <dc:description/>
  <cp:lastModifiedBy>derpy</cp:lastModifiedBy>
  <cp:revision>361</cp:revision>
  <cp:lastPrinted>2014-03-09T10:15:00Z</cp:lastPrinted>
  <dcterms:created xsi:type="dcterms:W3CDTF">2014-01-11T17:38:00Z</dcterms:created>
  <dcterms:modified xsi:type="dcterms:W3CDTF">2014-03-11T13:57:00Z</dcterms:modified>
</cp:coreProperties>
</file>