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7564" w:rsidRPr="004846D3" w:rsidRDefault="00147564" w:rsidP="00147564">
      <w:pPr>
        <w:spacing w:line="480" w:lineRule="auto"/>
        <w:jc w:val="center"/>
        <w:rPr>
          <w:rFonts w:ascii="Times New Roman" w:hAnsi="Times New Roman" w:cs="Times New Roman"/>
          <w:sz w:val="44"/>
          <w:szCs w:val="44"/>
        </w:rPr>
      </w:pPr>
      <w:r>
        <w:rPr>
          <w:rFonts w:ascii="Times New Roman" w:hAnsi="Times New Roman" w:cs="Times New Roman"/>
          <w:sz w:val="44"/>
          <w:szCs w:val="44"/>
        </w:rPr>
        <w:t>14</w:t>
      </w:r>
    </w:p>
    <w:p w:rsidR="00147564" w:rsidRPr="004846D3" w:rsidRDefault="00147564" w:rsidP="00147564">
      <w:pPr>
        <w:spacing w:line="480" w:lineRule="auto"/>
        <w:jc w:val="center"/>
        <w:rPr>
          <w:rFonts w:ascii="Times New Roman" w:hAnsi="Times New Roman" w:cs="Times New Roman"/>
          <w:sz w:val="44"/>
          <w:szCs w:val="44"/>
        </w:rPr>
      </w:pPr>
      <w:r w:rsidRPr="004846D3">
        <w:rPr>
          <w:rFonts w:ascii="Times New Roman" w:hAnsi="Times New Roman" w:cs="Times New Roman"/>
          <w:sz w:val="44"/>
          <w:szCs w:val="44"/>
        </w:rPr>
        <w:t>Philosophy of Law</w:t>
      </w:r>
    </w:p>
    <w:p w:rsidR="00147564" w:rsidRPr="004846D3" w:rsidRDefault="00147564" w:rsidP="00147564">
      <w:pPr>
        <w:spacing w:line="480" w:lineRule="auto"/>
        <w:jc w:val="center"/>
        <w:rPr>
          <w:rFonts w:ascii="Times New Roman" w:hAnsi="Times New Roman" w:cs="Times New Roman"/>
          <w:sz w:val="44"/>
          <w:szCs w:val="44"/>
        </w:rPr>
      </w:pPr>
      <w:r w:rsidRPr="004846D3">
        <w:rPr>
          <w:rFonts w:ascii="Times New Roman" w:hAnsi="Times New Roman" w:cs="Times New Roman"/>
          <w:sz w:val="44"/>
          <w:szCs w:val="44"/>
        </w:rPr>
        <w:t>PHIL 3310.01</w:t>
      </w:r>
    </w:p>
    <w:p w:rsidR="00147564" w:rsidRDefault="00147564" w:rsidP="00147564">
      <w:pPr>
        <w:spacing w:line="480" w:lineRule="auto"/>
        <w:jc w:val="center"/>
        <w:rPr>
          <w:rFonts w:ascii="Times New Roman" w:hAnsi="Times New Roman" w:cs="Times New Roman"/>
          <w:sz w:val="44"/>
          <w:szCs w:val="44"/>
        </w:rPr>
      </w:pPr>
      <w:r w:rsidRPr="003672B9">
        <w:rPr>
          <w:rFonts w:ascii="Times New Roman" w:hAnsi="Times New Roman" w:cs="Times New Roman"/>
          <w:sz w:val="44"/>
          <w:szCs w:val="44"/>
        </w:rPr>
        <w:t xml:space="preserve">West Virginia State Board of Education v. </w:t>
      </w:r>
      <w:proofErr w:type="spellStart"/>
      <w:r w:rsidRPr="003672B9">
        <w:rPr>
          <w:rFonts w:ascii="Times New Roman" w:hAnsi="Times New Roman" w:cs="Times New Roman"/>
          <w:sz w:val="44"/>
          <w:szCs w:val="44"/>
        </w:rPr>
        <w:t>Barnette</w:t>
      </w:r>
      <w:proofErr w:type="spellEnd"/>
      <w:r w:rsidRPr="003672B9">
        <w:rPr>
          <w:rFonts w:ascii="Times New Roman" w:hAnsi="Times New Roman" w:cs="Times New Roman"/>
          <w:sz w:val="44"/>
          <w:szCs w:val="44"/>
        </w:rPr>
        <w:t xml:space="preserve"> </w:t>
      </w:r>
      <w:r>
        <w:rPr>
          <w:rFonts w:ascii="Times New Roman" w:hAnsi="Times New Roman" w:cs="Times New Roman"/>
          <w:sz w:val="44"/>
          <w:szCs w:val="44"/>
        </w:rPr>
        <w:t>8 May</w:t>
      </w:r>
      <w:r w:rsidRPr="004846D3">
        <w:rPr>
          <w:rFonts w:ascii="Times New Roman" w:hAnsi="Times New Roman" w:cs="Times New Roman"/>
          <w:sz w:val="44"/>
          <w:szCs w:val="44"/>
        </w:rPr>
        <w:t xml:space="preserve"> 2014</w:t>
      </w:r>
    </w:p>
    <w:p w:rsidR="00147564" w:rsidRDefault="00147564" w:rsidP="00147564">
      <w:pPr>
        <w:rPr>
          <w:rFonts w:ascii="Times New Roman" w:hAnsi="Times New Roman" w:cs="Times New Roman"/>
          <w:sz w:val="44"/>
          <w:szCs w:val="44"/>
        </w:rPr>
      </w:pPr>
      <w:r>
        <w:rPr>
          <w:rFonts w:ascii="Times New Roman" w:hAnsi="Times New Roman" w:cs="Times New Roman"/>
          <w:sz w:val="44"/>
          <w:szCs w:val="44"/>
        </w:rPr>
        <w:br w:type="page"/>
      </w:r>
    </w:p>
    <w:p w:rsidR="00147564" w:rsidRDefault="00147564">
      <w:pPr>
        <w:rPr>
          <w:rFonts w:ascii="Times New Roman" w:hAnsi="Times New Roman" w:cs="Times New Roman"/>
          <w:sz w:val="24"/>
          <w:szCs w:val="24"/>
        </w:rPr>
      </w:pPr>
    </w:p>
    <w:p w:rsidR="00D10C99" w:rsidRDefault="00EE6034" w:rsidP="006745F5">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state of West Virginia in 1943 made it compulsory, required by law, to salute the American flag and pledge allegiance in public schools. Students who refused to this mandate were expelled and their absence became unlawful and brought legal problems to their parents. The students were Jehovah’s witnesses of the </w:t>
      </w:r>
      <w:proofErr w:type="spellStart"/>
      <w:r>
        <w:rPr>
          <w:rFonts w:ascii="Times New Roman" w:hAnsi="Times New Roman" w:cs="Times New Roman"/>
          <w:sz w:val="24"/>
          <w:szCs w:val="24"/>
        </w:rPr>
        <w:t>Barnette</w:t>
      </w:r>
      <w:proofErr w:type="spellEnd"/>
      <w:r>
        <w:rPr>
          <w:rFonts w:ascii="Times New Roman" w:hAnsi="Times New Roman" w:cs="Times New Roman"/>
          <w:sz w:val="24"/>
          <w:szCs w:val="24"/>
        </w:rPr>
        <w:t xml:space="preserve"> family who refused to the salute and pledge on religious grounds. The issue before the court was whether the compulsory flag salute and pledge </w:t>
      </w:r>
      <w:r w:rsidR="0075139A">
        <w:rPr>
          <w:rFonts w:ascii="Times New Roman" w:hAnsi="Times New Roman" w:cs="Times New Roman"/>
          <w:sz w:val="24"/>
          <w:szCs w:val="24"/>
        </w:rPr>
        <w:t xml:space="preserve">were </w:t>
      </w:r>
      <w:r>
        <w:rPr>
          <w:rFonts w:ascii="Times New Roman" w:hAnsi="Times New Roman" w:cs="Times New Roman"/>
          <w:sz w:val="24"/>
          <w:szCs w:val="24"/>
        </w:rPr>
        <w:t xml:space="preserve">constitutional. Did the students have protection from forced recital and participation </w:t>
      </w:r>
      <w:r w:rsidR="0075139A">
        <w:rPr>
          <w:rFonts w:ascii="Times New Roman" w:hAnsi="Times New Roman" w:cs="Times New Roman"/>
          <w:sz w:val="24"/>
          <w:szCs w:val="24"/>
        </w:rPr>
        <w:t>in</w:t>
      </w:r>
      <w:r>
        <w:rPr>
          <w:rFonts w:ascii="Times New Roman" w:hAnsi="Times New Roman" w:cs="Times New Roman"/>
          <w:sz w:val="24"/>
          <w:szCs w:val="24"/>
        </w:rPr>
        <w:t xml:space="preserve"> the patriotic ceremony under 1</w:t>
      </w:r>
      <w:r w:rsidRPr="00EE6034">
        <w:rPr>
          <w:rFonts w:ascii="Times New Roman" w:hAnsi="Times New Roman" w:cs="Times New Roman"/>
          <w:sz w:val="24"/>
          <w:szCs w:val="24"/>
          <w:vertAlign w:val="superscript"/>
        </w:rPr>
        <w:t>st</w:t>
      </w:r>
      <w:r>
        <w:rPr>
          <w:rFonts w:ascii="Times New Roman" w:hAnsi="Times New Roman" w:cs="Times New Roman"/>
          <w:sz w:val="24"/>
          <w:szCs w:val="24"/>
        </w:rPr>
        <w:t xml:space="preserve"> and 14</w:t>
      </w:r>
      <w:r w:rsidRPr="00EE6034">
        <w:rPr>
          <w:rFonts w:ascii="Times New Roman" w:hAnsi="Times New Roman" w:cs="Times New Roman"/>
          <w:sz w:val="24"/>
          <w:szCs w:val="24"/>
          <w:vertAlign w:val="superscript"/>
        </w:rPr>
        <w:t>th</w:t>
      </w:r>
      <w:r>
        <w:rPr>
          <w:rFonts w:ascii="Times New Roman" w:hAnsi="Times New Roman" w:cs="Times New Roman"/>
          <w:sz w:val="24"/>
          <w:szCs w:val="24"/>
        </w:rPr>
        <w:t xml:space="preserve"> amendment rights?</w:t>
      </w:r>
    </w:p>
    <w:p w:rsidR="00EE6034" w:rsidRDefault="00EE6034" w:rsidP="006745F5">
      <w:pPr>
        <w:spacing w:line="480" w:lineRule="auto"/>
        <w:rPr>
          <w:rFonts w:ascii="Times New Roman" w:hAnsi="Times New Roman" w:cs="Times New Roman"/>
          <w:sz w:val="24"/>
          <w:szCs w:val="24"/>
        </w:rPr>
      </w:pPr>
      <w:r>
        <w:rPr>
          <w:rFonts w:ascii="Times New Roman" w:hAnsi="Times New Roman" w:cs="Times New Roman"/>
          <w:sz w:val="24"/>
          <w:szCs w:val="24"/>
        </w:rPr>
        <w:tab/>
        <w:t>In a very simi</w:t>
      </w:r>
      <w:bookmarkStart w:id="0" w:name="_GoBack"/>
      <w:bookmarkEnd w:id="0"/>
      <w:r>
        <w:rPr>
          <w:rFonts w:ascii="Times New Roman" w:hAnsi="Times New Roman" w:cs="Times New Roman"/>
          <w:sz w:val="24"/>
          <w:szCs w:val="24"/>
        </w:rPr>
        <w:t xml:space="preserve">lar and previous Supreme Court case in 1940, </w:t>
      </w:r>
      <w:proofErr w:type="spellStart"/>
      <w:r>
        <w:rPr>
          <w:rFonts w:ascii="Times New Roman" w:hAnsi="Times New Roman" w:cs="Times New Roman"/>
          <w:sz w:val="24"/>
          <w:szCs w:val="24"/>
        </w:rPr>
        <w:t>MinersVille</w:t>
      </w:r>
      <w:proofErr w:type="spellEnd"/>
      <w:r>
        <w:rPr>
          <w:rFonts w:ascii="Times New Roman" w:hAnsi="Times New Roman" w:cs="Times New Roman"/>
          <w:sz w:val="24"/>
          <w:szCs w:val="24"/>
        </w:rPr>
        <w:t xml:space="preserve"> School District v. </w:t>
      </w:r>
      <w:proofErr w:type="spellStart"/>
      <w:r>
        <w:rPr>
          <w:rFonts w:ascii="Times New Roman" w:hAnsi="Times New Roman" w:cs="Times New Roman"/>
          <w:sz w:val="24"/>
          <w:szCs w:val="24"/>
        </w:rPr>
        <w:t>Gobitis</w:t>
      </w:r>
      <w:proofErr w:type="spellEnd"/>
      <w:r>
        <w:rPr>
          <w:rFonts w:ascii="Times New Roman" w:hAnsi="Times New Roman" w:cs="Times New Roman"/>
          <w:sz w:val="24"/>
          <w:szCs w:val="24"/>
        </w:rPr>
        <w:t>, the court held that the 1</w:t>
      </w:r>
      <w:r w:rsidRPr="00EE6034">
        <w:rPr>
          <w:rFonts w:ascii="Times New Roman" w:hAnsi="Times New Roman" w:cs="Times New Roman"/>
          <w:sz w:val="24"/>
          <w:szCs w:val="24"/>
          <w:vertAlign w:val="superscript"/>
        </w:rPr>
        <w:t>st</w:t>
      </w:r>
      <w:r>
        <w:rPr>
          <w:rFonts w:ascii="Times New Roman" w:hAnsi="Times New Roman" w:cs="Times New Roman"/>
          <w:sz w:val="24"/>
          <w:szCs w:val="24"/>
        </w:rPr>
        <w:t xml:space="preserve"> amendment did not provide protection for excusal from the pledge and salute in public schools for students on the basis of religious grounds. Three years later in West Virginia State Board of Education v. </w:t>
      </w:r>
      <w:proofErr w:type="spellStart"/>
      <w:r>
        <w:rPr>
          <w:rFonts w:ascii="Times New Roman" w:hAnsi="Times New Roman" w:cs="Times New Roman"/>
          <w:sz w:val="24"/>
          <w:szCs w:val="24"/>
        </w:rPr>
        <w:t>Barnette</w:t>
      </w:r>
      <w:proofErr w:type="spellEnd"/>
      <w:r>
        <w:rPr>
          <w:rFonts w:ascii="Times New Roman" w:hAnsi="Times New Roman" w:cs="Times New Roman"/>
          <w:sz w:val="24"/>
          <w:szCs w:val="24"/>
        </w:rPr>
        <w:t xml:space="preserve"> the court held that the Free Speech clause of the 1</w:t>
      </w:r>
      <w:r w:rsidRPr="00EE6034">
        <w:rPr>
          <w:rFonts w:ascii="Times New Roman" w:hAnsi="Times New Roman" w:cs="Times New Roman"/>
          <w:sz w:val="24"/>
          <w:szCs w:val="24"/>
          <w:vertAlign w:val="superscript"/>
        </w:rPr>
        <w:t>st</w:t>
      </w:r>
      <w:r>
        <w:rPr>
          <w:rFonts w:ascii="Times New Roman" w:hAnsi="Times New Roman" w:cs="Times New Roman"/>
          <w:sz w:val="24"/>
          <w:szCs w:val="24"/>
        </w:rPr>
        <w:t xml:space="preserve"> amendment prohibited the compulsory </w:t>
      </w:r>
      <w:r w:rsidR="003416DD">
        <w:rPr>
          <w:rFonts w:ascii="Times New Roman" w:hAnsi="Times New Roman" w:cs="Times New Roman"/>
          <w:sz w:val="24"/>
          <w:szCs w:val="24"/>
        </w:rPr>
        <w:t xml:space="preserve">salute and pledge in public schools, guaranteeing protection to students. This latter ruling overturned the former ruling. </w:t>
      </w:r>
    </w:p>
    <w:p w:rsidR="00D10C99" w:rsidRDefault="003416DD" w:rsidP="006745F5">
      <w:pPr>
        <w:spacing w:line="480" w:lineRule="auto"/>
        <w:rPr>
          <w:rFonts w:ascii="Times New Roman" w:hAnsi="Times New Roman" w:cs="Times New Roman"/>
          <w:sz w:val="24"/>
          <w:szCs w:val="24"/>
        </w:rPr>
      </w:pPr>
      <w:r>
        <w:rPr>
          <w:rFonts w:ascii="Times New Roman" w:hAnsi="Times New Roman" w:cs="Times New Roman"/>
          <w:sz w:val="24"/>
          <w:szCs w:val="24"/>
        </w:rPr>
        <w:tab/>
        <w:t>In Jackson’s opinion he notes that the students do not harm anyone by their refusal to the pledge and salute. Their denial to participate does not infringe on any other one’s rights. This inciting of the Harm Principle is a classic way of defending one’s actions under 1</w:t>
      </w:r>
      <w:r w:rsidRPr="003416DD">
        <w:rPr>
          <w:rFonts w:ascii="Times New Roman" w:hAnsi="Times New Roman" w:cs="Times New Roman"/>
          <w:sz w:val="24"/>
          <w:szCs w:val="24"/>
          <w:vertAlign w:val="superscript"/>
        </w:rPr>
        <w:t>st</w:t>
      </w:r>
      <w:r>
        <w:rPr>
          <w:rFonts w:ascii="Times New Roman" w:hAnsi="Times New Roman" w:cs="Times New Roman"/>
          <w:sz w:val="24"/>
          <w:szCs w:val="24"/>
        </w:rPr>
        <w:t xml:space="preserve"> amendment rights. The student’s liberties should extend so long as they do not pose any clear and present danger or immediate harm. The student’s refusal to profess and partake in the patriotic ceremony does not bring harm to anyone. Perhaps the most patriotic of citizens or most zealous of instructors are not pleased with a student’s refusal the pledge and salute, say offended, however a student’s refusal is not an insult nor an attack to the beliefs or mindset behind the patriotic ceremony. It is merely one abstaining from submitting to ideas that are not in alignment with their most deep rooted beliefs. In no way has the student</w:t>
      </w:r>
      <w:r w:rsidR="00AD4B09">
        <w:rPr>
          <w:rFonts w:ascii="Times New Roman" w:hAnsi="Times New Roman" w:cs="Times New Roman"/>
          <w:sz w:val="24"/>
          <w:szCs w:val="24"/>
        </w:rPr>
        <w:t>’s refusal</w:t>
      </w:r>
      <w:r>
        <w:rPr>
          <w:rFonts w:ascii="Times New Roman" w:hAnsi="Times New Roman" w:cs="Times New Roman"/>
          <w:sz w:val="24"/>
          <w:szCs w:val="24"/>
        </w:rPr>
        <w:t xml:space="preserve"> made a declaration or </w:t>
      </w:r>
      <w:r>
        <w:rPr>
          <w:rFonts w:ascii="Times New Roman" w:hAnsi="Times New Roman" w:cs="Times New Roman"/>
          <w:sz w:val="24"/>
          <w:szCs w:val="24"/>
        </w:rPr>
        <w:lastRenderedPageBreak/>
        <w:t>statement against those who do s</w:t>
      </w:r>
      <w:r w:rsidR="00AD4B09">
        <w:rPr>
          <w:rFonts w:ascii="Times New Roman" w:hAnsi="Times New Roman" w:cs="Times New Roman"/>
          <w:sz w:val="24"/>
          <w:szCs w:val="24"/>
        </w:rPr>
        <w:t>ubmit to the pledge and salute or towards the ideas behind the patriotic ceremony. Because there is no harm to be proven or even noted a student’s right to refuse the pledge and salute should be guaranteed under the 1</w:t>
      </w:r>
      <w:r w:rsidR="00AD4B09" w:rsidRPr="00AD4B09">
        <w:rPr>
          <w:rFonts w:ascii="Times New Roman" w:hAnsi="Times New Roman" w:cs="Times New Roman"/>
          <w:sz w:val="24"/>
          <w:szCs w:val="24"/>
          <w:vertAlign w:val="superscript"/>
        </w:rPr>
        <w:t>st</w:t>
      </w:r>
      <w:r w:rsidR="00AD4B09">
        <w:rPr>
          <w:rFonts w:ascii="Times New Roman" w:hAnsi="Times New Roman" w:cs="Times New Roman"/>
          <w:sz w:val="24"/>
          <w:szCs w:val="24"/>
        </w:rPr>
        <w:t xml:space="preserve"> amendment through the Harm Principle.</w:t>
      </w:r>
    </w:p>
    <w:p w:rsidR="00AD4B09" w:rsidRDefault="00AD4B09" w:rsidP="006745F5">
      <w:pPr>
        <w:spacing w:line="480" w:lineRule="auto"/>
        <w:rPr>
          <w:rFonts w:ascii="Times New Roman" w:hAnsi="Times New Roman" w:cs="Times New Roman"/>
          <w:sz w:val="24"/>
          <w:szCs w:val="24"/>
        </w:rPr>
      </w:pPr>
      <w:r>
        <w:rPr>
          <w:rFonts w:ascii="Times New Roman" w:hAnsi="Times New Roman" w:cs="Times New Roman"/>
          <w:sz w:val="24"/>
          <w:szCs w:val="24"/>
        </w:rPr>
        <w:tab/>
      </w:r>
      <w:r w:rsidR="00167E81">
        <w:rPr>
          <w:rFonts w:ascii="Times New Roman" w:hAnsi="Times New Roman" w:cs="Times New Roman"/>
          <w:sz w:val="24"/>
          <w:szCs w:val="24"/>
        </w:rPr>
        <w:t>Another key point in Jackson’s opinion is the idea of submission to a belief prescribed by government to be against the idea behind the Bill of Rights, and more specifically, the 1</w:t>
      </w:r>
      <w:r w:rsidR="00167E81" w:rsidRPr="00167E81">
        <w:rPr>
          <w:rFonts w:ascii="Times New Roman" w:hAnsi="Times New Roman" w:cs="Times New Roman"/>
          <w:sz w:val="24"/>
          <w:szCs w:val="24"/>
          <w:vertAlign w:val="superscript"/>
        </w:rPr>
        <w:t>st</w:t>
      </w:r>
      <w:r w:rsidR="00167E81">
        <w:rPr>
          <w:rFonts w:ascii="Times New Roman" w:hAnsi="Times New Roman" w:cs="Times New Roman"/>
          <w:sz w:val="24"/>
          <w:szCs w:val="24"/>
        </w:rPr>
        <w:t xml:space="preserve"> amendment. The strong protection of free speech ingrained in the 1</w:t>
      </w:r>
      <w:r w:rsidR="00167E81" w:rsidRPr="00167E81">
        <w:rPr>
          <w:rFonts w:ascii="Times New Roman" w:hAnsi="Times New Roman" w:cs="Times New Roman"/>
          <w:sz w:val="24"/>
          <w:szCs w:val="24"/>
          <w:vertAlign w:val="superscript"/>
        </w:rPr>
        <w:t>st</w:t>
      </w:r>
      <w:r w:rsidR="00167E81">
        <w:rPr>
          <w:rFonts w:ascii="Times New Roman" w:hAnsi="Times New Roman" w:cs="Times New Roman"/>
          <w:sz w:val="24"/>
          <w:szCs w:val="24"/>
        </w:rPr>
        <w:t xml:space="preserve"> amendment and historic upholding have been to safeguard the benefits brought by free speech. The exch</w:t>
      </w:r>
      <w:r w:rsidR="007E665A">
        <w:rPr>
          <w:rFonts w:ascii="Times New Roman" w:hAnsi="Times New Roman" w:cs="Times New Roman"/>
          <w:sz w:val="24"/>
          <w:szCs w:val="24"/>
        </w:rPr>
        <w:t>ange and expression of ideas that allow for criticism of the government so that corruption may be better stopped are essential to a democracy. The value of free speech and the benefits it yields are the ideas behind the 1</w:t>
      </w:r>
      <w:r w:rsidR="007E665A" w:rsidRPr="007E665A">
        <w:rPr>
          <w:rFonts w:ascii="Times New Roman" w:hAnsi="Times New Roman" w:cs="Times New Roman"/>
          <w:sz w:val="24"/>
          <w:szCs w:val="24"/>
          <w:vertAlign w:val="superscript"/>
        </w:rPr>
        <w:t>st</w:t>
      </w:r>
      <w:r w:rsidR="007E665A">
        <w:rPr>
          <w:rFonts w:ascii="Times New Roman" w:hAnsi="Times New Roman" w:cs="Times New Roman"/>
          <w:sz w:val="24"/>
          <w:szCs w:val="24"/>
        </w:rPr>
        <w:t xml:space="preserve"> amendment. </w:t>
      </w:r>
      <w:r w:rsidR="00167E81">
        <w:rPr>
          <w:rFonts w:ascii="Times New Roman" w:hAnsi="Times New Roman" w:cs="Times New Roman"/>
          <w:sz w:val="24"/>
          <w:szCs w:val="24"/>
        </w:rPr>
        <w:t>The Bill of Rights empowers an individual to speak their mind, whereas a compulsory flag salute and pledge is forcing an individual to speak something the government believes even if it is something the individual does not</w:t>
      </w:r>
      <w:r w:rsidR="007E665A">
        <w:rPr>
          <w:rFonts w:ascii="Times New Roman" w:hAnsi="Times New Roman" w:cs="Times New Roman"/>
          <w:sz w:val="24"/>
          <w:szCs w:val="24"/>
        </w:rPr>
        <w:t xml:space="preserve"> believe or hold in their mind. By having a state adopt a patriotic creed that creates a bias towards a selection of certain ideas. This acceptance of select ideas by default makes speech that is against state adopted ideas at risk of silencing, in other words a chilling effect of sorts. Refusal by the students to submit to the pledge and salute was labeled as insubordination. The state, by forcing a public to profess and engage in the patriotic ceremony, made certain symbolic speech, such as refusal to participate in the pledge and salute, illegal. However it was reasoned and argued that refusal of participation in the public ceremony was protected speech as it did no harm to anyone, protected by the Harm Principle. </w:t>
      </w:r>
      <w:r w:rsidR="005B2E4F">
        <w:rPr>
          <w:rFonts w:ascii="Times New Roman" w:hAnsi="Times New Roman" w:cs="Times New Roman"/>
          <w:sz w:val="24"/>
          <w:szCs w:val="24"/>
        </w:rPr>
        <w:t>In prescribing one idea the state has silenced another; this is a violation of the First Amendment’s Free Speech Clause and a threat to the principles behind the First Amendment.</w:t>
      </w:r>
    </w:p>
    <w:p w:rsidR="005B2E4F" w:rsidRDefault="005B2E4F" w:rsidP="006745F5">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r>
      <w:r w:rsidR="001678C6">
        <w:rPr>
          <w:rFonts w:ascii="Times New Roman" w:hAnsi="Times New Roman" w:cs="Times New Roman"/>
          <w:sz w:val="24"/>
          <w:szCs w:val="24"/>
        </w:rPr>
        <w:t xml:space="preserve">In the </w:t>
      </w:r>
      <w:proofErr w:type="spellStart"/>
      <w:r w:rsidR="001678C6">
        <w:rPr>
          <w:rFonts w:ascii="Times New Roman" w:hAnsi="Times New Roman" w:cs="Times New Roman"/>
          <w:sz w:val="24"/>
          <w:szCs w:val="24"/>
        </w:rPr>
        <w:t>Globitis</w:t>
      </w:r>
      <w:proofErr w:type="spellEnd"/>
      <w:r w:rsidR="001678C6">
        <w:rPr>
          <w:rFonts w:ascii="Times New Roman" w:hAnsi="Times New Roman" w:cs="Times New Roman"/>
          <w:sz w:val="24"/>
          <w:szCs w:val="24"/>
        </w:rPr>
        <w:t xml:space="preserve"> decision it was reasoned that the school’s interest in creating national unity was worth </w:t>
      </w:r>
      <w:r w:rsidR="00765512">
        <w:rPr>
          <w:rFonts w:ascii="Times New Roman" w:hAnsi="Times New Roman" w:cs="Times New Roman"/>
          <w:sz w:val="24"/>
          <w:szCs w:val="24"/>
        </w:rPr>
        <w:t>protecting more than the individual liberty claim of students and that the court would be over extending its jurisdiction by regulating boards of education. However Jackson in his opinion shoots down these arguments, claiming that the 14</w:t>
      </w:r>
      <w:r w:rsidR="00765512" w:rsidRPr="00765512">
        <w:rPr>
          <w:rFonts w:ascii="Times New Roman" w:hAnsi="Times New Roman" w:cs="Times New Roman"/>
          <w:sz w:val="24"/>
          <w:szCs w:val="24"/>
          <w:vertAlign w:val="superscript"/>
        </w:rPr>
        <w:t>th</w:t>
      </w:r>
      <w:r w:rsidR="00765512">
        <w:rPr>
          <w:rFonts w:ascii="Times New Roman" w:hAnsi="Times New Roman" w:cs="Times New Roman"/>
          <w:sz w:val="24"/>
          <w:szCs w:val="24"/>
        </w:rPr>
        <w:t xml:space="preserve"> amendment’s due process clause was intended to ensure the Court’s </w:t>
      </w:r>
      <w:r w:rsidR="0037363C">
        <w:rPr>
          <w:rFonts w:ascii="Times New Roman" w:hAnsi="Times New Roman" w:cs="Times New Roman"/>
          <w:sz w:val="24"/>
          <w:szCs w:val="24"/>
        </w:rPr>
        <w:t>jurisdiction</w:t>
      </w:r>
      <w:r w:rsidR="00765512">
        <w:rPr>
          <w:rFonts w:ascii="Times New Roman" w:hAnsi="Times New Roman" w:cs="Times New Roman"/>
          <w:sz w:val="24"/>
          <w:szCs w:val="24"/>
        </w:rPr>
        <w:t xml:space="preserve"> </w:t>
      </w:r>
      <w:r w:rsidR="0037363C">
        <w:rPr>
          <w:rFonts w:ascii="Times New Roman" w:hAnsi="Times New Roman" w:cs="Times New Roman"/>
          <w:sz w:val="24"/>
          <w:szCs w:val="24"/>
        </w:rPr>
        <w:t>could reach where it is needed,</w:t>
      </w:r>
    </w:p>
    <w:p w:rsidR="0037363C" w:rsidRDefault="0037363C" w:rsidP="006745F5">
      <w:pPr>
        <w:ind w:left="720" w:right="720"/>
        <w:rPr>
          <w:rFonts w:ascii="Times New Roman" w:hAnsi="Times New Roman" w:cs="Times New Roman"/>
          <w:i/>
          <w:sz w:val="24"/>
          <w:szCs w:val="24"/>
        </w:rPr>
      </w:pPr>
      <w:r w:rsidRPr="0037363C">
        <w:rPr>
          <w:rFonts w:ascii="Times New Roman" w:hAnsi="Times New Roman" w:cs="Times New Roman"/>
          <w:i/>
          <w:sz w:val="24"/>
          <w:szCs w:val="24"/>
        </w:rPr>
        <w:t xml:space="preserve">”Much of the vagueness of the due process clause disappears when the specific prohibitions of the First become its standard. The right of a State to regulate, for example, a public utility may well include, so far as the due process test is concerned, power to impose all of the restrictions which a legislature may have a "rational basis" for adopting. But freedoms of speech and of press, of assembly, and of worship may not be infringed on such slender grounds. They are susceptible of restriction only to prevent grave and immediate danger to interests </w:t>
      </w:r>
      <w:proofErr w:type="gramStart"/>
      <w:r w:rsidRPr="0037363C">
        <w:rPr>
          <w:rFonts w:ascii="Times New Roman" w:hAnsi="Times New Roman" w:cs="Times New Roman"/>
          <w:i/>
          <w:sz w:val="24"/>
          <w:szCs w:val="24"/>
        </w:rPr>
        <w:t>which</w:t>
      </w:r>
      <w:proofErr w:type="gramEnd"/>
      <w:r w:rsidRPr="0037363C">
        <w:rPr>
          <w:rFonts w:ascii="Times New Roman" w:hAnsi="Times New Roman" w:cs="Times New Roman"/>
          <w:i/>
          <w:sz w:val="24"/>
          <w:szCs w:val="24"/>
        </w:rPr>
        <w:t xml:space="preserve"> the State may lawfully protect” (</w:t>
      </w:r>
      <w:r w:rsidR="007922D7">
        <w:rPr>
          <w:rFonts w:ascii="Times New Roman" w:hAnsi="Times New Roman" w:cs="Times New Roman"/>
          <w:i/>
          <w:sz w:val="24"/>
          <w:szCs w:val="24"/>
        </w:rPr>
        <w:t>West</w:t>
      </w:r>
      <w:r w:rsidRPr="0037363C">
        <w:rPr>
          <w:rFonts w:ascii="Times New Roman" w:hAnsi="Times New Roman" w:cs="Times New Roman"/>
          <w:i/>
          <w:sz w:val="24"/>
          <w:szCs w:val="24"/>
        </w:rPr>
        <w:t>).</w:t>
      </w:r>
    </w:p>
    <w:p w:rsidR="006745F5" w:rsidRPr="0037363C" w:rsidRDefault="006745F5" w:rsidP="006745F5">
      <w:pPr>
        <w:ind w:left="720" w:right="720"/>
        <w:rPr>
          <w:rFonts w:ascii="Times New Roman" w:hAnsi="Times New Roman" w:cs="Times New Roman"/>
          <w:i/>
          <w:sz w:val="24"/>
          <w:szCs w:val="24"/>
        </w:rPr>
      </w:pPr>
    </w:p>
    <w:p w:rsidR="0037363C" w:rsidRDefault="0037363C" w:rsidP="006745F5">
      <w:pPr>
        <w:spacing w:line="480" w:lineRule="auto"/>
        <w:rPr>
          <w:rFonts w:ascii="Times New Roman" w:hAnsi="Times New Roman" w:cs="Times New Roman"/>
          <w:sz w:val="24"/>
          <w:szCs w:val="24"/>
        </w:rPr>
      </w:pPr>
      <w:r>
        <w:rPr>
          <w:rFonts w:ascii="Times New Roman" w:hAnsi="Times New Roman" w:cs="Times New Roman"/>
          <w:sz w:val="24"/>
          <w:szCs w:val="24"/>
        </w:rPr>
        <w:t xml:space="preserve">The idea that the court is overreaching with its power is not true, for it’s the immediate duty of the court to ensure the liberties guaranteed by the Bill of Rights are safeguarded. Jackson also reasons that national unity is a doorway to something that the Bill of Rights intended to never be opened, </w:t>
      </w:r>
    </w:p>
    <w:p w:rsidR="0037363C" w:rsidRDefault="0037363C" w:rsidP="006745F5">
      <w:pPr>
        <w:ind w:left="720" w:right="720"/>
        <w:rPr>
          <w:rFonts w:ascii="Times New Roman" w:hAnsi="Times New Roman" w:cs="Times New Roman"/>
          <w:i/>
          <w:sz w:val="24"/>
          <w:szCs w:val="24"/>
        </w:rPr>
      </w:pPr>
      <w:r w:rsidRPr="0037363C">
        <w:rPr>
          <w:rFonts w:ascii="Times New Roman" w:hAnsi="Times New Roman" w:cs="Times New Roman"/>
          <w:i/>
          <w:sz w:val="24"/>
          <w:szCs w:val="24"/>
        </w:rPr>
        <w:t xml:space="preserve">"It seems trite but necessary to say that the First Amendment to our Constitution was designed to avoid these ends by avoiding these beginnings. There is no mysticism in the American concept of the State or of the nature or origin of its authority. We set up government by consent of the governed, and the Bill of Rights denies </w:t>
      </w:r>
      <w:proofErr w:type="gramStart"/>
      <w:r w:rsidRPr="0037363C">
        <w:rPr>
          <w:rFonts w:ascii="Times New Roman" w:hAnsi="Times New Roman" w:cs="Times New Roman"/>
          <w:i/>
          <w:sz w:val="24"/>
          <w:szCs w:val="24"/>
        </w:rPr>
        <w:t>those in power</w:t>
      </w:r>
      <w:proofErr w:type="gramEnd"/>
      <w:r w:rsidRPr="0037363C">
        <w:rPr>
          <w:rFonts w:ascii="Times New Roman" w:hAnsi="Times New Roman" w:cs="Times New Roman"/>
          <w:i/>
          <w:sz w:val="24"/>
          <w:szCs w:val="24"/>
        </w:rPr>
        <w:t xml:space="preserve"> any legal opportunity to coerce that consent. Authority here is to be controlled by public opinion, not public opinion by authority” (</w:t>
      </w:r>
      <w:r w:rsidR="007922D7">
        <w:rPr>
          <w:rFonts w:ascii="Times New Roman" w:hAnsi="Times New Roman" w:cs="Times New Roman"/>
          <w:i/>
          <w:sz w:val="24"/>
          <w:szCs w:val="24"/>
        </w:rPr>
        <w:t>West</w:t>
      </w:r>
      <w:r w:rsidRPr="0037363C">
        <w:rPr>
          <w:rFonts w:ascii="Times New Roman" w:hAnsi="Times New Roman" w:cs="Times New Roman"/>
          <w:i/>
          <w:sz w:val="24"/>
          <w:szCs w:val="24"/>
        </w:rPr>
        <w:t>).</w:t>
      </w:r>
    </w:p>
    <w:p w:rsidR="006745F5" w:rsidRPr="0037363C" w:rsidRDefault="006745F5" w:rsidP="006745F5">
      <w:pPr>
        <w:ind w:left="720" w:right="720"/>
        <w:rPr>
          <w:rFonts w:ascii="Times New Roman" w:hAnsi="Times New Roman" w:cs="Times New Roman"/>
          <w:i/>
          <w:sz w:val="24"/>
          <w:szCs w:val="24"/>
        </w:rPr>
      </w:pPr>
    </w:p>
    <w:p w:rsidR="0037363C" w:rsidRDefault="0037363C" w:rsidP="006745F5">
      <w:pPr>
        <w:spacing w:line="480" w:lineRule="auto"/>
        <w:rPr>
          <w:rFonts w:ascii="Times New Roman" w:hAnsi="Times New Roman" w:cs="Times New Roman"/>
          <w:sz w:val="24"/>
          <w:szCs w:val="24"/>
        </w:rPr>
      </w:pPr>
      <w:r>
        <w:rPr>
          <w:rFonts w:ascii="Times New Roman" w:hAnsi="Times New Roman" w:cs="Times New Roman"/>
          <w:sz w:val="24"/>
          <w:szCs w:val="24"/>
        </w:rPr>
        <w:t>The principles behind the Bill of Rights are indisputably for limited government, the protection of people from the ill will of a powerful government.</w:t>
      </w:r>
      <w:r w:rsidR="006745F5">
        <w:rPr>
          <w:rFonts w:ascii="Times New Roman" w:hAnsi="Times New Roman" w:cs="Times New Roman"/>
          <w:sz w:val="24"/>
          <w:szCs w:val="24"/>
        </w:rPr>
        <w:t xml:space="preserve"> To enable a government such power can only hurt the people. </w:t>
      </w:r>
    </w:p>
    <w:p w:rsidR="006745F5" w:rsidRDefault="006745F5" w:rsidP="006745F5">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court in this case, West Virginia State Board of Education v. </w:t>
      </w:r>
      <w:proofErr w:type="spellStart"/>
      <w:r>
        <w:rPr>
          <w:rFonts w:ascii="Times New Roman" w:hAnsi="Times New Roman" w:cs="Times New Roman"/>
          <w:sz w:val="24"/>
          <w:szCs w:val="24"/>
        </w:rPr>
        <w:t>Barnette</w:t>
      </w:r>
      <w:proofErr w:type="spellEnd"/>
      <w:r>
        <w:rPr>
          <w:rFonts w:ascii="Times New Roman" w:hAnsi="Times New Roman" w:cs="Times New Roman"/>
          <w:sz w:val="24"/>
          <w:szCs w:val="24"/>
        </w:rPr>
        <w:t xml:space="preserve">, overruled a previous decision, and with good reason. The mistake made in the </w:t>
      </w:r>
      <w:proofErr w:type="spellStart"/>
      <w:r>
        <w:rPr>
          <w:rFonts w:ascii="Times New Roman" w:hAnsi="Times New Roman" w:cs="Times New Roman"/>
          <w:sz w:val="24"/>
          <w:szCs w:val="24"/>
        </w:rPr>
        <w:t>Gobitis</w:t>
      </w:r>
      <w:proofErr w:type="spellEnd"/>
      <w:r>
        <w:rPr>
          <w:rFonts w:ascii="Times New Roman" w:hAnsi="Times New Roman" w:cs="Times New Roman"/>
          <w:sz w:val="24"/>
          <w:szCs w:val="24"/>
        </w:rPr>
        <w:t xml:space="preserve"> ruling was heavily criticized in its time. The idea that a state can force you to say something in hopes of persuading </w:t>
      </w:r>
      <w:r>
        <w:rPr>
          <w:rFonts w:ascii="Times New Roman" w:hAnsi="Times New Roman" w:cs="Times New Roman"/>
          <w:sz w:val="24"/>
          <w:szCs w:val="24"/>
        </w:rPr>
        <w:lastRenderedPageBreak/>
        <w:t xml:space="preserve">you to believe what you are saying just by uttering it is ridiculous. The goal of national unity is not accomplished by rejecting principles that define the nation. The court’s jurisdiction able to reach where it is needed is no crime or grievance. It is good to see a wrong undone. </w:t>
      </w:r>
    </w:p>
    <w:p w:rsidR="00147564" w:rsidRDefault="00147564">
      <w:pPr>
        <w:rPr>
          <w:rFonts w:ascii="Times New Roman" w:hAnsi="Times New Roman" w:cs="Times New Roman"/>
          <w:sz w:val="24"/>
          <w:szCs w:val="24"/>
        </w:rPr>
      </w:pPr>
      <w:r>
        <w:rPr>
          <w:rFonts w:ascii="Times New Roman" w:hAnsi="Times New Roman" w:cs="Times New Roman"/>
          <w:sz w:val="24"/>
          <w:szCs w:val="24"/>
        </w:rPr>
        <w:br w:type="page"/>
      </w:r>
    </w:p>
    <w:p w:rsidR="00147564" w:rsidRPr="006779B1" w:rsidRDefault="00147564" w:rsidP="00147564">
      <w:pPr>
        <w:spacing w:line="480" w:lineRule="auto"/>
        <w:ind w:left="720" w:hanging="720"/>
        <w:jc w:val="center"/>
        <w:rPr>
          <w:sz w:val="24"/>
          <w:szCs w:val="24"/>
        </w:rPr>
      </w:pPr>
      <w:r w:rsidRPr="006779B1">
        <w:rPr>
          <w:sz w:val="24"/>
          <w:szCs w:val="24"/>
        </w:rPr>
        <w:lastRenderedPageBreak/>
        <w:t xml:space="preserve">Works Cited </w:t>
      </w:r>
    </w:p>
    <w:p w:rsidR="00147564" w:rsidRPr="006779B1" w:rsidRDefault="00147564" w:rsidP="00147564">
      <w:pPr>
        <w:spacing w:line="480" w:lineRule="auto"/>
        <w:ind w:left="720" w:hanging="720"/>
        <w:jc w:val="center"/>
        <w:rPr>
          <w:sz w:val="24"/>
          <w:szCs w:val="24"/>
        </w:rPr>
      </w:pPr>
      <w:r w:rsidRPr="006779B1">
        <w:rPr>
          <w:sz w:val="24"/>
          <w:szCs w:val="24"/>
        </w:rPr>
        <w:t>Books</w:t>
      </w:r>
    </w:p>
    <w:p w:rsidR="00147564" w:rsidRPr="006779B1" w:rsidRDefault="00147564" w:rsidP="00147564">
      <w:pPr>
        <w:spacing w:line="480" w:lineRule="auto"/>
        <w:ind w:left="720" w:hanging="720"/>
        <w:rPr>
          <w:sz w:val="24"/>
          <w:szCs w:val="24"/>
        </w:rPr>
      </w:pPr>
      <w:r w:rsidRPr="006779B1">
        <w:rPr>
          <w:sz w:val="24"/>
          <w:szCs w:val="24"/>
        </w:rPr>
        <w:t>Eastland, Terry. "14</w:t>
      </w:r>
      <w:proofErr w:type="gramStart"/>
      <w:r w:rsidRPr="006779B1">
        <w:rPr>
          <w:sz w:val="24"/>
          <w:szCs w:val="24"/>
        </w:rPr>
        <w:t>:.</w:t>
      </w:r>
      <w:proofErr w:type="gramEnd"/>
      <w:r w:rsidRPr="006779B1">
        <w:rPr>
          <w:sz w:val="24"/>
          <w:szCs w:val="24"/>
        </w:rPr>
        <w:t xml:space="preserve">" </w:t>
      </w:r>
      <w:r w:rsidRPr="006779B1">
        <w:rPr>
          <w:i/>
          <w:iCs/>
          <w:sz w:val="24"/>
          <w:szCs w:val="24"/>
        </w:rPr>
        <w:t>Freedom of Expression in the Supreme Court: The Defining Cases</w:t>
      </w:r>
      <w:r w:rsidRPr="006779B1">
        <w:rPr>
          <w:sz w:val="24"/>
          <w:szCs w:val="24"/>
        </w:rPr>
        <w:t xml:space="preserve">. Lanham, MD: </w:t>
      </w:r>
      <w:proofErr w:type="spellStart"/>
      <w:r w:rsidRPr="006779B1">
        <w:rPr>
          <w:sz w:val="24"/>
          <w:szCs w:val="24"/>
        </w:rPr>
        <w:t>Rowman</w:t>
      </w:r>
      <w:proofErr w:type="spellEnd"/>
      <w:r w:rsidRPr="006779B1">
        <w:rPr>
          <w:sz w:val="24"/>
          <w:szCs w:val="24"/>
        </w:rPr>
        <w:t xml:space="preserve"> &amp; Littlefield, 2000. </w:t>
      </w:r>
      <w:proofErr w:type="gramStart"/>
      <w:r w:rsidRPr="006779B1">
        <w:rPr>
          <w:sz w:val="24"/>
          <w:szCs w:val="24"/>
        </w:rPr>
        <w:t xml:space="preserve">56-64. </w:t>
      </w:r>
      <w:r w:rsidRPr="006779B1">
        <w:rPr>
          <w:i/>
          <w:iCs/>
          <w:sz w:val="24"/>
          <w:szCs w:val="24"/>
        </w:rPr>
        <w:t>Google Books</w:t>
      </w:r>
      <w:r w:rsidRPr="006779B1">
        <w:rPr>
          <w:sz w:val="24"/>
          <w:szCs w:val="24"/>
        </w:rPr>
        <w:t>.</w:t>
      </w:r>
      <w:proofErr w:type="gramEnd"/>
      <w:r w:rsidRPr="006779B1">
        <w:rPr>
          <w:sz w:val="24"/>
          <w:szCs w:val="24"/>
        </w:rPr>
        <w:t xml:space="preserve"> </w:t>
      </w:r>
      <w:proofErr w:type="gramStart"/>
      <w:r w:rsidRPr="006779B1">
        <w:rPr>
          <w:sz w:val="24"/>
          <w:szCs w:val="24"/>
        </w:rPr>
        <w:t>Web.</w:t>
      </w:r>
      <w:proofErr w:type="gramEnd"/>
      <w:r w:rsidRPr="006779B1">
        <w:rPr>
          <w:sz w:val="24"/>
          <w:szCs w:val="24"/>
        </w:rPr>
        <w:t xml:space="preserve"> 17 Mar. 2014.</w:t>
      </w:r>
    </w:p>
    <w:p w:rsidR="00147564" w:rsidRPr="006779B1" w:rsidRDefault="00147564" w:rsidP="00147564">
      <w:pPr>
        <w:spacing w:line="480" w:lineRule="auto"/>
        <w:ind w:left="720" w:hanging="720"/>
        <w:rPr>
          <w:sz w:val="24"/>
          <w:szCs w:val="24"/>
        </w:rPr>
      </w:pPr>
      <w:proofErr w:type="gramStart"/>
      <w:r w:rsidRPr="006779B1">
        <w:rPr>
          <w:sz w:val="24"/>
          <w:szCs w:val="24"/>
        </w:rPr>
        <w:t>Hall, Kermit L., and John J. Patrick.</w:t>
      </w:r>
      <w:proofErr w:type="gramEnd"/>
      <w:r w:rsidRPr="006779B1">
        <w:rPr>
          <w:sz w:val="24"/>
          <w:szCs w:val="24"/>
        </w:rPr>
        <w:t xml:space="preserve"> </w:t>
      </w:r>
      <w:proofErr w:type="gramStart"/>
      <w:r w:rsidRPr="006779B1">
        <w:rPr>
          <w:sz w:val="24"/>
          <w:szCs w:val="24"/>
        </w:rPr>
        <w:t>"10. The Flag Salute Cases."</w:t>
      </w:r>
      <w:proofErr w:type="gramEnd"/>
      <w:r w:rsidRPr="006779B1">
        <w:rPr>
          <w:sz w:val="24"/>
          <w:szCs w:val="24"/>
        </w:rPr>
        <w:t xml:space="preserve"> </w:t>
      </w:r>
      <w:r w:rsidRPr="006779B1">
        <w:rPr>
          <w:i/>
          <w:iCs/>
          <w:sz w:val="24"/>
          <w:szCs w:val="24"/>
        </w:rPr>
        <w:t>The Pursuit of Justice: Supreme Court Decisions That Shaped America</w:t>
      </w:r>
      <w:r w:rsidRPr="006779B1">
        <w:rPr>
          <w:sz w:val="24"/>
          <w:szCs w:val="24"/>
        </w:rPr>
        <w:t xml:space="preserve">. Oxford: Oxford UP, 2006. </w:t>
      </w:r>
      <w:proofErr w:type="gramStart"/>
      <w:r w:rsidRPr="006779B1">
        <w:rPr>
          <w:sz w:val="24"/>
          <w:szCs w:val="24"/>
        </w:rPr>
        <w:t xml:space="preserve">95-103. </w:t>
      </w:r>
      <w:r w:rsidRPr="006779B1">
        <w:rPr>
          <w:i/>
          <w:iCs/>
          <w:sz w:val="24"/>
          <w:szCs w:val="24"/>
        </w:rPr>
        <w:t>Google Books</w:t>
      </w:r>
      <w:r w:rsidRPr="006779B1">
        <w:rPr>
          <w:sz w:val="24"/>
          <w:szCs w:val="24"/>
        </w:rPr>
        <w:t>.</w:t>
      </w:r>
      <w:proofErr w:type="gramEnd"/>
      <w:r w:rsidRPr="006779B1">
        <w:rPr>
          <w:sz w:val="24"/>
          <w:szCs w:val="24"/>
        </w:rPr>
        <w:t xml:space="preserve"> </w:t>
      </w:r>
      <w:proofErr w:type="gramStart"/>
      <w:r w:rsidRPr="006779B1">
        <w:rPr>
          <w:sz w:val="24"/>
          <w:szCs w:val="24"/>
        </w:rPr>
        <w:t>Web.</w:t>
      </w:r>
      <w:proofErr w:type="gramEnd"/>
      <w:r w:rsidRPr="006779B1">
        <w:rPr>
          <w:sz w:val="24"/>
          <w:szCs w:val="24"/>
        </w:rPr>
        <w:t xml:space="preserve"> 17 Mar. 2014.</w:t>
      </w:r>
    </w:p>
    <w:p w:rsidR="00147564" w:rsidRPr="006779B1" w:rsidRDefault="00147564" w:rsidP="00147564">
      <w:pPr>
        <w:spacing w:line="480" w:lineRule="auto"/>
        <w:ind w:left="720" w:hanging="720"/>
        <w:rPr>
          <w:sz w:val="24"/>
          <w:szCs w:val="24"/>
        </w:rPr>
      </w:pPr>
      <w:proofErr w:type="spellStart"/>
      <w:r w:rsidRPr="006779B1">
        <w:rPr>
          <w:sz w:val="24"/>
          <w:szCs w:val="24"/>
        </w:rPr>
        <w:t>Muñoz</w:t>
      </w:r>
      <w:proofErr w:type="spellEnd"/>
      <w:r w:rsidRPr="006779B1">
        <w:rPr>
          <w:sz w:val="24"/>
          <w:szCs w:val="24"/>
        </w:rPr>
        <w:t xml:space="preserve">, Vincent Phillip. "Chapter 8: Supreme Court West Virginia State Board of Education v. </w:t>
      </w:r>
      <w:proofErr w:type="spellStart"/>
      <w:r w:rsidRPr="006779B1">
        <w:rPr>
          <w:sz w:val="24"/>
          <w:szCs w:val="24"/>
        </w:rPr>
        <w:t>Barnette</w:t>
      </w:r>
      <w:proofErr w:type="spellEnd"/>
      <w:r w:rsidRPr="006779B1">
        <w:rPr>
          <w:sz w:val="24"/>
          <w:szCs w:val="24"/>
        </w:rPr>
        <w:t xml:space="preserve"> 319 U.S. 624." </w:t>
      </w:r>
      <w:r w:rsidRPr="006779B1">
        <w:rPr>
          <w:i/>
          <w:iCs/>
          <w:sz w:val="24"/>
          <w:szCs w:val="24"/>
        </w:rPr>
        <w:t>Religious Liberty and the American Supreme Court: The Essential Cases and Documents</w:t>
      </w:r>
      <w:r w:rsidRPr="006779B1">
        <w:rPr>
          <w:sz w:val="24"/>
          <w:szCs w:val="24"/>
        </w:rPr>
        <w:t xml:space="preserve">. Lanham: </w:t>
      </w:r>
      <w:proofErr w:type="spellStart"/>
      <w:r w:rsidRPr="006779B1">
        <w:rPr>
          <w:sz w:val="24"/>
          <w:szCs w:val="24"/>
        </w:rPr>
        <w:t>Rowman</w:t>
      </w:r>
      <w:proofErr w:type="spellEnd"/>
      <w:r w:rsidRPr="006779B1">
        <w:rPr>
          <w:sz w:val="24"/>
          <w:szCs w:val="24"/>
        </w:rPr>
        <w:t xml:space="preserve"> &amp; Littlefield, 2013. </w:t>
      </w:r>
      <w:proofErr w:type="gramStart"/>
      <w:r w:rsidRPr="006779B1">
        <w:rPr>
          <w:sz w:val="24"/>
          <w:szCs w:val="24"/>
        </w:rPr>
        <w:t xml:space="preserve">52-62. </w:t>
      </w:r>
      <w:r w:rsidRPr="006779B1">
        <w:rPr>
          <w:i/>
          <w:iCs/>
          <w:sz w:val="24"/>
          <w:szCs w:val="24"/>
        </w:rPr>
        <w:t>ST EDWARDS UNIV's Catalog</w:t>
      </w:r>
      <w:r w:rsidRPr="006779B1">
        <w:rPr>
          <w:sz w:val="24"/>
          <w:szCs w:val="24"/>
        </w:rPr>
        <w:t>.</w:t>
      </w:r>
      <w:proofErr w:type="gramEnd"/>
      <w:r w:rsidRPr="006779B1">
        <w:rPr>
          <w:sz w:val="24"/>
          <w:szCs w:val="24"/>
        </w:rPr>
        <w:t xml:space="preserve"> </w:t>
      </w:r>
      <w:proofErr w:type="gramStart"/>
      <w:r w:rsidRPr="006779B1">
        <w:rPr>
          <w:sz w:val="24"/>
          <w:szCs w:val="24"/>
        </w:rPr>
        <w:t>Web.</w:t>
      </w:r>
      <w:proofErr w:type="gramEnd"/>
      <w:r w:rsidRPr="006779B1">
        <w:rPr>
          <w:sz w:val="24"/>
          <w:szCs w:val="24"/>
        </w:rPr>
        <w:t xml:space="preserve"> 17 Mar. 2014.</w:t>
      </w:r>
    </w:p>
    <w:p w:rsidR="00147564" w:rsidRPr="006779B1" w:rsidRDefault="00147564" w:rsidP="00147564">
      <w:pPr>
        <w:spacing w:line="480" w:lineRule="auto"/>
        <w:ind w:left="720" w:hanging="720"/>
        <w:rPr>
          <w:sz w:val="24"/>
          <w:szCs w:val="24"/>
        </w:rPr>
      </w:pPr>
      <w:r w:rsidRPr="006779B1">
        <w:rPr>
          <w:sz w:val="24"/>
          <w:szCs w:val="24"/>
        </w:rPr>
        <w:t xml:space="preserve">Paulsen, Michael Stokes. </w:t>
      </w:r>
      <w:proofErr w:type="gramStart"/>
      <w:r w:rsidRPr="006779B1">
        <w:rPr>
          <w:sz w:val="24"/>
          <w:szCs w:val="24"/>
        </w:rPr>
        <w:t xml:space="preserve">"Minersville School District v. </w:t>
      </w:r>
      <w:proofErr w:type="spellStart"/>
      <w:r w:rsidRPr="006779B1">
        <w:rPr>
          <w:sz w:val="24"/>
          <w:szCs w:val="24"/>
        </w:rPr>
        <w:t>Gobitis</w:t>
      </w:r>
      <w:proofErr w:type="spellEnd"/>
      <w:r w:rsidRPr="006779B1">
        <w:rPr>
          <w:sz w:val="24"/>
          <w:szCs w:val="24"/>
        </w:rPr>
        <w:t xml:space="preserve"> and West Virginia State Board of Education v. </w:t>
      </w:r>
      <w:proofErr w:type="spellStart"/>
      <w:r w:rsidRPr="006779B1">
        <w:rPr>
          <w:sz w:val="24"/>
          <w:szCs w:val="24"/>
        </w:rPr>
        <w:t>Barnette</w:t>
      </w:r>
      <w:proofErr w:type="spellEnd"/>
      <w:r w:rsidRPr="006779B1">
        <w:rPr>
          <w:sz w:val="24"/>
          <w:szCs w:val="24"/>
        </w:rPr>
        <w:t>."</w:t>
      </w:r>
      <w:proofErr w:type="gramEnd"/>
      <w:r w:rsidRPr="006779B1">
        <w:rPr>
          <w:sz w:val="24"/>
          <w:szCs w:val="24"/>
        </w:rPr>
        <w:t xml:space="preserve"> </w:t>
      </w:r>
      <w:r w:rsidRPr="006779B1">
        <w:rPr>
          <w:i/>
          <w:iCs/>
          <w:sz w:val="24"/>
          <w:szCs w:val="24"/>
        </w:rPr>
        <w:t>Our Constitution: Landmark Interpretations of America's Governing Document</w:t>
      </w:r>
      <w:r w:rsidRPr="006779B1">
        <w:rPr>
          <w:sz w:val="24"/>
          <w:szCs w:val="24"/>
        </w:rPr>
        <w:t xml:space="preserve">. </w:t>
      </w:r>
      <w:proofErr w:type="spellStart"/>
      <w:r w:rsidRPr="006779B1">
        <w:rPr>
          <w:sz w:val="24"/>
          <w:szCs w:val="24"/>
        </w:rPr>
        <w:t>S.l</w:t>
      </w:r>
      <w:proofErr w:type="spellEnd"/>
      <w:r w:rsidRPr="006779B1">
        <w:rPr>
          <w:sz w:val="24"/>
          <w:szCs w:val="24"/>
        </w:rPr>
        <w:t xml:space="preserve">.: Federalist Society, 2012. </w:t>
      </w:r>
      <w:proofErr w:type="gramStart"/>
      <w:r w:rsidRPr="006779B1">
        <w:rPr>
          <w:sz w:val="24"/>
          <w:szCs w:val="24"/>
        </w:rPr>
        <w:t xml:space="preserve">227-37. </w:t>
      </w:r>
      <w:r w:rsidRPr="006779B1">
        <w:rPr>
          <w:i/>
          <w:iCs/>
          <w:sz w:val="24"/>
          <w:szCs w:val="24"/>
        </w:rPr>
        <w:t>ST EDWARDS UNIV's Catalog</w:t>
      </w:r>
      <w:r w:rsidRPr="006779B1">
        <w:rPr>
          <w:sz w:val="24"/>
          <w:szCs w:val="24"/>
        </w:rPr>
        <w:t>.</w:t>
      </w:r>
      <w:proofErr w:type="gramEnd"/>
      <w:r w:rsidRPr="006779B1">
        <w:rPr>
          <w:sz w:val="24"/>
          <w:szCs w:val="24"/>
        </w:rPr>
        <w:t xml:space="preserve"> </w:t>
      </w:r>
      <w:proofErr w:type="gramStart"/>
      <w:r w:rsidRPr="006779B1">
        <w:rPr>
          <w:sz w:val="24"/>
          <w:szCs w:val="24"/>
        </w:rPr>
        <w:t>Web.</w:t>
      </w:r>
      <w:proofErr w:type="gramEnd"/>
      <w:r w:rsidRPr="006779B1">
        <w:rPr>
          <w:sz w:val="24"/>
          <w:szCs w:val="24"/>
        </w:rPr>
        <w:t xml:space="preserve"> 17 Mar. 2014.</w:t>
      </w:r>
    </w:p>
    <w:p w:rsidR="00147564" w:rsidRPr="006779B1" w:rsidRDefault="00147564" w:rsidP="00147564">
      <w:pPr>
        <w:spacing w:line="480" w:lineRule="auto"/>
        <w:ind w:left="720" w:hanging="720"/>
        <w:jc w:val="center"/>
        <w:rPr>
          <w:sz w:val="24"/>
          <w:szCs w:val="24"/>
        </w:rPr>
      </w:pPr>
      <w:r w:rsidRPr="006779B1">
        <w:rPr>
          <w:sz w:val="24"/>
          <w:szCs w:val="24"/>
        </w:rPr>
        <w:t>Articles</w:t>
      </w:r>
    </w:p>
    <w:p w:rsidR="00147564" w:rsidRPr="006779B1" w:rsidRDefault="00147564" w:rsidP="00147564">
      <w:pPr>
        <w:spacing w:line="480" w:lineRule="auto"/>
        <w:ind w:left="720" w:hanging="720"/>
        <w:rPr>
          <w:sz w:val="24"/>
          <w:szCs w:val="24"/>
        </w:rPr>
      </w:pPr>
      <w:r w:rsidRPr="006779B1">
        <w:rPr>
          <w:sz w:val="24"/>
          <w:szCs w:val="24"/>
        </w:rPr>
        <w:t xml:space="preserve">Peterson, Gregory L. "Recollections </w:t>
      </w:r>
      <w:proofErr w:type="gramStart"/>
      <w:r w:rsidRPr="006779B1">
        <w:rPr>
          <w:sz w:val="24"/>
          <w:szCs w:val="24"/>
        </w:rPr>
        <w:t>Of</w:t>
      </w:r>
      <w:proofErr w:type="gramEnd"/>
      <w:r w:rsidRPr="006779B1">
        <w:rPr>
          <w:sz w:val="24"/>
          <w:szCs w:val="24"/>
        </w:rPr>
        <w:t xml:space="preserve"> West Virginia State Board Of Education V. </w:t>
      </w:r>
      <w:proofErr w:type="spellStart"/>
      <w:r w:rsidRPr="006779B1">
        <w:rPr>
          <w:sz w:val="24"/>
          <w:szCs w:val="24"/>
        </w:rPr>
        <w:t>Barnette</w:t>
      </w:r>
      <w:proofErr w:type="spellEnd"/>
      <w:r w:rsidRPr="006779B1">
        <w:rPr>
          <w:sz w:val="24"/>
          <w:szCs w:val="24"/>
        </w:rPr>
        <w:t xml:space="preserve">." St. John's Law Review 81.4 (2007): 755-796. </w:t>
      </w:r>
      <w:proofErr w:type="gramStart"/>
      <w:r w:rsidRPr="006779B1">
        <w:rPr>
          <w:sz w:val="24"/>
          <w:szCs w:val="24"/>
        </w:rPr>
        <w:t>Business Source Complete.</w:t>
      </w:r>
      <w:proofErr w:type="gramEnd"/>
      <w:r w:rsidRPr="006779B1">
        <w:rPr>
          <w:sz w:val="24"/>
          <w:szCs w:val="24"/>
        </w:rPr>
        <w:t xml:space="preserve"> </w:t>
      </w:r>
      <w:proofErr w:type="gramStart"/>
      <w:r w:rsidRPr="006779B1">
        <w:rPr>
          <w:i/>
          <w:iCs/>
          <w:sz w:val="24"/>
          <w:szCs w:val="24"/>
        </w:rPr>
        <w:t>ST EDWARDS UNIV's Catalog</w:t>
      </w:r>
      <w:r w:rsidRPr="006779B1">
        <w:rPr>
          <w:sz w:val="24"/>
          <w:szCs w:val="24"/>
        </w:rPr>
        <w:t>.</w:t>
      </w:r>
      <w:proofErr w:type="gramEnd"/>
      <w:r w:rsidRPr="006779B1">
        <w:rPr>
          <w:sz w:val="24"/>
          <w:szCs w:val="24"/>
        </w:rPr>
        <w:t xml:space="preserve"> </w:t>
      </w:r>
      <w:proofErr w:type="gramStart"/>
      <w:r w:rsidRPr="006779B1">
        <w:rPr>
          <w:sz w:val="24"/>
          <w:szCs w:val="24"/>
        </w:rPr>
        <w:t>Web.</w:t>
      </w:r>
      <w:proofErr w:type="gramEnd"/>
      <w:r w:rsidRPr="006779B1">
        <w:rPr>
          <w:sz w:val="24"/>
          <w:szCs w:val="24"/>
        </w:rPr>
        <w:t xml:space="preserve"> 17 Mar. 2014.</w:t>
      </w:r>
    </w:p>
    <w:p w:rsidR="00147564" w:rsidRPr="006779B1" w:rsidRDefault="00147564" w:rsidP="00147564">
      <w:pPr>
        <w:spacing w:line="480" w:lineRule="auto"/>
        <w:ind w:left="720" w:hanging="720"/>
        <w:rPr>
          <w:sz w:val="24"/>
          <w:szCs w:val="24"/>
        </w:rPr>
      </w:pPr>
      <w:r w:rsidRPr="006779B1">
        <w:rPr>
          <w:sz w:val="24"/>
          <w:szCs w:val="24"/>
        </w:rPr>
        <w:t xml:space="preserve">ABRAMS, DOUGLAS E. "Justice Jackson </w:t>
      </w:r>
      <w:proofErr w:type="gramStart"/>
      <w:r w:rsidRPr="006779B1">
        <w:rPr>
          <w:sz w:val="24"/>
          <w:szCs w:val="24"/>
        </w:rPr>
        <w:t>And</w:t>
      </w:r>
      <w:proofErr w:type="gramEnd"/>
      <w:r w:rsidRPr="006779B1">
        <w:rPr>
          <w:sz w:val="24"/>
          <w:szCs w:val="24"/>
        </w:rPr>
        <w:t xml:space="preserve"> The Second Flag-Salute Case: Reason And Passion In Opinion-Writing." Journal </w:t>
      </w:r>
      <w:proofErr w:type="gramStart"/>
      <w:r w:rsidRPr="006779B1">
        <w:rPr>
          <w:sz w:val="24"/>
          <w:szCs w:val="24"/>
        </w:rPr>
        <w:t>Of</w:t>
      </w:r>
      <w:proofErr w:type="gramEnd"/>
      <w:r w:rsidRPr="006779B1">
        <w:rPr>
          <w:sz w:val="24"/>
          <w:szCs w:val="24"/>
        </w:rPr>
        <w:t xml:space="preserve"> Supreme Court History 36.1 (2011): 30. Publisher Provided Full Text Searching File. </w:t>
      </w:r>
      <w:proofErr w:type="gramStart"/>
      <w:r w:rsidRPr="006779B1">
        <w:rPr>
          <w:i/>
          <w:iCs/>
          <w:sz w:val="24"/>
          <w:szCs w:val="24"/>
        </w:rPr>
        <w:t>ST EDWARDS UNIV's Catalog</w:t>
      </w:r>
      <w:r w:rsidRPr="006779B1">
        <w:rPr>
          <w:sz w:val="24"/>
          <w:szCs w:val="24"/>
        </w:rPr>
        <w:t>.</w:t>
      </w:r>
      <w:proofErr w:type="gramEnd"/>
      <w:r w:rsidRPr="006779B1">
        <w:rPr>
          <w:sz w:val="24"/>
          <w:szCs w:val="24"/>
        </w:rPr>
        <w:t xml:space="preserve"> </w:t>
      </w:r>
      <w:proofErr w:type="gramStart"/>
      <w:r w:rsidRPr="006779B1">
        <w:rPr>
          <w:sz w:val="24"/>
          <w:szCs w:val="24"/>
        </w:rPr>
        <w:t>Web.</w:t>
      </w:r>
      <w:proofErr w:type="gramEnd"/>
      <w:r w:rsidRPr="006779B1">
        <w:rPr>
          <w:sz w:val="24"/>
          <w:szCs w:val="24"/>
        </w:rPr>
        <w:t xml:space="preserve"> 17 Mar. 2014.</w:t>
      </w:r>
    </w:p>
    <w:p w:rsidR="00147564" w:rsidRPr="006779B1" w:rsidRDefault="00147564" w:rsidP="00147564">
      <w:pPr>
        <w:spacing w:line="480" w:lineRule="auto"/>
        <w:ind w:left="720" w:hanging="720"/>
        <w:rPr>
          <w:sz w:val="24"/>
          <w:szCs w:val="24"/>
        </w:rPr>
      </w:pPr>
      <w:r w:rsidRPr="006779B1">
        <w:rPr>
          <w:sz w:val="24"/>
          <w:szCs w:val="24"/>
        </w:rPr>
        <w:lastRenderedPageBreak/>
        <w:t xml:space="preserve">MORGAN, RICHARD. "The Flag Salute Cases Reconsidered." Journal </w:t>
      </w:r>
      <w:proofErr w:type="gramStart"/>
      <w:r w:rsidRPr="006779B1">
        <w:rPr>
          <w:sz w:val="24"/>
          <w:szCs w:val="24"/>
        </w:rPr>
        <w:t>Of</w:t>
      </w:r>
      <w:proofErr w:type="gramEnd"/>
      <w:r w:rsidRPr="006779B1">
        <w:rPr>
          <w:sz w:val="24"/>
          <w:szCs w:val="24"/>
        </w:rPr>
        <w:t xml:space="preserve"> Supreme Court History 34.3 (2009): 275. Publisher Provided Full Text Searching File. </w:t>
      </w:r>
      <w:r w:rsidRPr="006779B1">
        <w:rPr>
          <w:i/>
          <w:iCs/>
          <w:sz w:val="24"/>
          <w:szCs w:val="24"/>
        </w:rPr>
        <w:t xml:space="preserve">ST EDWARDS UNIV's </w:t>
      </w:r>
      <w:proofErr w:type="gramStart"/>
      <w:r w:rsidRPr="006779B1">
        <w:rPr>
          <w:i/>
          <w:iCs/>
          <w:sz w:val="24"/>
          <w:szCs w:val="24"/>
        </w:rPr>
        <w:t>Catalog</w:t>
      </w:r>
      <w:r w:rsidRPr="006779B1">
        <w:rPr>
          <w:sz w:val="24"/>
          <w:szCs w:val="24"/>
        </w:rPr>
        <w:t xml:space="preserve"> .</w:t>
      </w:r>
      <w:proofErr w:type="gramEnd"/>
      <w:r w:rsidRPr="006779B1">
        <w:rPr>
          <w:sz w:val="24"/>
          <w:szCs w:val="24"/>
        </w:rPr>
        <w:t xml:space="preserve"> </w:t>
      </w:r>
      <w:proofErr w:type="gramStart"/>
      <w:r w:rsidRPr="006779B1">
        <w:rPr>
          <w:sz w:val="24"/>
          <w:szCs w:val="24"/>
        </w:rPr>
        <w:t>Web.</w:t>
      </w:r>
      <w:proofErr w:type="gramEnd"/>
      <w:r w:rsidRPr="006779B1">
        <w:rPr>
          <w:sz w:val="24"/>
          <w:szCs w:val="24"/>
        </w:rPr>
        <w:t xml:space="preserve"> 17 Mar. 2014.</w:t>
      </w:r>
    </w:p>
    <w:p w:rsidR="00147564" w:rsidRPr="006779B1" w:rsidRDefault="00147564" w:rsidP="00147564">
      <w:pPr>
        <w:spacing w:line="480" w:lineRule="auto"/>
        <w:ind w:left="720" w:hanging="720"/>
        <w:rPr>
          <w:sz w:val="24"/>
          <w:szCs w:val="24"/>
        </w:rPr>
      </w:pPr>
      <w:r w:rsidRPr="006779B1">
        <w:rPr>
          <w:sz w:val="24"/>
          <w:szCs w:val="24"/>
        </w:rPr>
        <w:t xml:space="preserve">Alexander, Larry. </w:t>
      </w:r>
      <w:proofErr w:type="gramStart"/>
      <w:r w:rsidRPr="006779B1">
        <w:rPr>
          <w:sz w:val="24"/>
          <w:szCs w:val="24"/>
        </w:rPr>
        <w:t>"Compelled Speech."</w:t>
      </w:r>
      <w:proofErr w:type="gramEnd"/>
      <w:r w:rsidRPr="006779B1">
        <w:rPr>
          <w:sz w:val="24"/>
          <w:szCs w:val="24"/>
        </w:rPr>
        <w:t xml:space="preserve"> Constitutional Commentary 23.2 (2006): 147-161. </w:t>
      </w:r>
      <w:proofErr w:type="gramStart"/>
      <w:r w:rsidRPr="006779B1">
        <w:rPr>
          <w:sz w:val="24"/>
          <w:szCs w:val="24"/>
        </w:rPr>
        <w:t>Legal Collection.</w:t>
      </w:r>
      <w:proofErr w:type="gramEnd"/>
      <w:r w:rsidRPr="006779B1">
        <w:rPr>
          <w:sz w:val="24"/>
          <w:szCs w:val="24"/>
        </w:rPr>
        <w:t xml:space="preserve"> </w:t>
      </w:r>
      <w:proofErr w:type="gramStart"/>
      <w:r w:rsidRPr="006779B1">
        <w:rPr>
          <w:i/>
          <w:iCs/>
          <w:sz w:val="24"/>
          <w:szCs w:val="24"/>
        </w:rPr>
        <w:t>ST EDWARDS UNIV's Catalog</w:t>
      </w:r>
      <w:r w:rsidRPr="006779B1">
        <w:rPr>
          <w:sz w:val="24"/>
          <w:szCs w:val="24"/>
        </w:rPr>
        <w:t>.</w:t>
      </w:r>
      <w:proofErr w:type="gramEnd"/>
      <w:r w:rsidRPr="006779B1">
        <w:rPr>
          <w:sz w:val="24"/>
          <w:szCs w:val="24"/>
        </w:rPr>
        <w:t xml:space="preserve"> </w:t>
      </w:r>
      <w:proofErr w:type="gramStart"/>
      <w:r w:rsidRPr="006779B1">
        <w:rPr>
          <w:sz w:val="24"/>
          <w:szCs w:val="24"/>
        </w:rPr>
        <w:t>Web.</w:t>
      </w:r>
      <w:proofErr w:type="gramEnd"/>
      <w:r w:rsidRPr="006779B1">
        <w:rPr>
          <w:sz w:val="24"/>
          <w:szCs w:val="24"/>
        </w:rPr>
        <w:t xml:space="preserve"> 17 Mar. 2014.</w:t>
      </w:r>
    </w:p>
    <w:p w:rsidR="00147564" w:rsidRPr="006779B1" w:rsidRDefault="00147564" w:rsidP="00147564">
      <w:pPr>
        <w:spacing w:line="480" w:lineRule="auto"/>
        <w:ind w:left="720" w:hanging="720"/>
        <w:jc w:val="center"/>
        <w:rPr>
          <w:sz w:val="24"/>
          <w:szCs w:val="24"/>
        </w:rPr>
      </w:pPr>
      <w:r w:rsidRPr="006779B1">
        <w:rPr>
          <w:sz w:val="24"/>
          <w:szCs w:val="24"/>
        </w:rPr>
        <w:t>Internet Sources</w:t>
      </w:r>
    </w:p>
    <w:p w:rsidR="00147564" w:rsidRPr="006779B1" w:rsidRDefault="00147564" w:rsidP="00147564">
      <w:pPr>
        <w:spacing w:line="480" w:lineRule="auto"/>
        <w:ind w:left="720" w:hanging="720"/>
        <w:rPr>
          <w:sz w:val="24"/>
          <w:szCs w:val="24"/>
        </w:rPr>
      </w:pPr>
      <w:r w:rsidRPr="006779B1">
        <w:rPr>
          <w:sz w:val="24"/>
          <w:szCs w:val="24"/>
        </w:rPr>
        <w:t xml:space="preserve">Gage, Beverly. </w:t>
      </w:r>
      <w:proofErr w:type="gramStart"/>
      <w:r w:rsidRPr="006779B1">
        <w:rPr>
          <w:sz w:val="24"/>
          <w:szCs w:val="24"/>
        </w:rPr>
        <w:t>"Under God . . . or Not."</w:t>
      </w:r>
      <w:proofErr w:type="gramEnd"/>
      <w:r w:rsidRPr="006779B1">
        <w:rPr>
          <w:sz w:val="24"/>
          <w:szCs w:val="24"/>
        </w:rPr>
        <w:t xml:space="preserve"> </w:t>
      </w:r>
      <w:proofErr w:type="gramStart"/>
      <w:r w:rsidRPr="006779B1">
        <w:rPr>
          <w:sz w:val="24"/>
          <w:szCs w:val="24"/>
        </w:rPr>
        <w:t>The New York Times.</w:t>
      </w:r>
      <w:proofErr w:type="gramEnd"/>
      <w:r w:rsidRPr="006779B1">
        <w:rPr>
          <w:sz w:val="24"/>
          <w:szCs w:val="24"/>
        </w:rPr>
        <w:t xml:space="preserve"> The New York Times, 16 </w:t>
      </w:r>
      <w:r>
        <w:rPr>
          <w:sz w:val="24"/>
          <w:szCs w:val="24"/>
        </w:rPr>
        <w:t xml:space="preserve">Oct. 2010. </w:t>
      </w:r>
      <w:proofErr w:type="gramStart"/>
      <w:r>
        <w:rPr>
          <w:sz w:val="24"/>
          <w:szCs w:val="24"/>
        </w:rPr>
        <w:t>Web.</w:t>
      </w:r>
      <w:proofErr w:type="gramEnd"/>
      <w:r>
        <w:rPr>
          <w:sz w:val="24"/>
          <w:szCs w:val="24"/>
        </w:rPr>
        <w:t xml:space="preserve"> 17 Mar. 2014.</w:t>
      </w:r>
    </w:p>
    <w:p w:rsidR="00147564" w:rsidRPr="006779B1" w:rsidRDefault="00147564" w:rsidP="00147564">
      <w:pPr>
        <w:spacing w:line="480" w:lineRule="auto"/>
        <w:ind w:left="720" w:hanging="720"/>
        <w:rPr>
          <w:sz w:val="24"/>
          <w:szCs w:val="24"/>
        </w:rPr>
      </w:pPr>
      <w:r w:rsidRPr="006779B1">
        <w:rPr>
          <w:sz w:val="24"/>
          <w:szCs w:val="24"/>
        </w:rPr>
        <w:t xml:space="preserve">Barrett, John Q. "John Q. Barrett (2006) on West Virginia State Bd. of Education v. </w:t>
      </w:r>
      <w:proofErr w:type="spellStart"/>
      <w:r w:rsidRPr="006779B1">
        <w:rPr>
          <w:sz w:val="24"/>
          <w:szCs w:val="24"/>
        </w:rPr>
        <w:t>Barnette</w:t>
      </w:r>
      <w:proofErr w:type="spellEnd"/>
      <w:r w:rsidRPr="006779B1">
        <w:rPr>
          <w:sz w:val="24"/>
          <w:szCs w:val="24"/>
        </w:rPr>
        <w:t xml:space="preserve"> (1943)." </w:t>
      </w:r>
      <w:proofErr w:type="gramStart"/>
      <w:r w:rsidRPr="006779B1">
        <w:rPr>
          <w:sz w:val="24"/>
          <w:szCs w:val="24"/>
        </w:rPr>
        <w:t>YouTube.</w:t>
      </w:r>
      <w:proofErr w:type="gramEnd"/>
      <w:r w:rsidRPr="006779B1">
        <w:rPr>
          <w:sz w:val="24"/>
          <w:szCs w:val="24"/>
        </w:rPr>
        <w:t xml:space="preserve"> YouTube, 11 Dec. 2010. </w:t>
      </w:r>
      <w:proofErr w:type="gramStart"/>
      <w:r w:rsidRPr="006779B1">
        <w:rPr>
          <w:sz w:val="24"/>
          <w:szCs w:val="24"/>
        </w:rPr>
        <w:t>Web.</w:t>
      </w:r>
      <w:proofErr w:type="gramEnd"/>
      <w:r w:rsidRPr="006779B1">
        <w:rPr>
          <w:sz w:val="24"/>
          <w:szCs w:val="24"/>
        </w:rPr>
        <w:t xml:space="preserve"> 17 Mar. 2014. </w:t>
      </w:r>
      <w:hyperlink r:id="rId5" w:history="1">
        <w:r w:rsidR="007922D7" w:rsidRPr="007D2DA9">
          <w:rPr>
            <w:rStyle w:val="Hyperlink"/>
            <w:sz w:val="24"/>
            <w:szCs w:val="24"/>
          </w:rPr>
          <w:t>https://www.youtube.com/watch?v=Rw8We36cLQg&amp;noredirect=1</w:t>
        </w:r>
      </w:hyperlink>
      <w:r w:rsidR="007922D7">
        <w:rPr>
          <w:sz w:val="24"/>
          <w:szCs w:val="24"/>
        </w:rPr>
        <w:t>.</w:t>
      </w:r>
    </w:p>
    <w:p w:rsidR="00147564" w:rsidRPr="006779B1" w:rsidRDefault="00147564" w:rsidP="00147564">
      <w:pPr>
        <w:spacing w:line="480" w:lineRule="auto"/>
        <w:ind w:left="720" w:hanging="720"/>
        <w:rPr>
          <w:sz w:val="24"/>
          <w:szCs w:val="24"/>
        </w:rPr>
      </w:pPr>
      <w:proofErr w:type="spellStart"/>
      <w:r w:rsidRPr="006779B1">
        <w:rPr>
          <w:sz w:val="24"/>
          <w:szCs w:val="24"/>
        </w:rPr>
        <w:t>Konkoly</w:t>
      </w:r>
      <w:proofErr w:type="spellEnd"/>
      <w:r w:rsidRPr="006779B1">
        <w:rPr>
          <w:sz w:val="24"/>
          <w:szCs w:val="24"/>
        </w:rPr>
        <w:t xml:space="preserve">, Toni. </w:t>
      </w:r>
      <w:proofErr w:type="gramStart"/>
      <w:r w:rsidRPr="006779B1">
        <w:rPr>
          <w:sz w:val="24"/>
          <w:szCs w:val="24"/>
        </w:rPr>
        <w:t xml:space="preserve">"Minersville School District v. </w:t>
      </w:r>
      <w:proofErr w:type="spellStart"/>
      <w:r w:rsidRPr="006779B1">
        <w:rPr>
          <w:sz w:val="24"/>
          <w:szCs w:val="24"/>
        </w:rPr>
        <w:t>Gobitis</w:t>
      </w:r>
      <w:proofErr w:type="spellEnd"/>
      <w:r w:rsidRPr="006779B1">
        <w:rPr>
          <w:sz w:val="24"/>
          <w:szCs w:val="24"/>
        </w:rPr>
        <w:t xml:space="preserve"> (1940)."</w:t>
      </w:r>
      <w:proofErr w:type="gramEnd"/>
      <w:r w:rsidRPr="006779B1">
        <w:rPr>
          <w:sz w:val="24"/>
          <w:szCs w:val="24"/>
        </w:rPr>
        <w:t xml:space="preserve"> </w:t>
      </w:r>
      <w:proofErr w:type="gramStart"/>
      <w:r w:rsidRPr="006779B1">
        <w:rPr>
          <w:sz w:val="24"/>
          <w:szCs w:val="24"/>
        </w:rPr>
        <w:t>PBS.</w:t>
      </w:r>
      <w:proofErr w:type="gramEnd"/>
      <w:r w:rsidRPr="006779B1">
        <w:rPr>
          <w:sz w:val="24"/>
          <w:szCs w:val="24"/>
        </w:rPr>
        <w:t xml:space="preserve"> PBS, Dec. 2006. </w:t>
      </w:r>
      <w:proofErr w:type="gramStart"/>
      <w:r w:rsidRPr="006779B1">
        <w:rPr>
          <w:sz w:val="24"/>
          <w:szCs w:val="24"/>
        </w:rPr>
        <w:t>Web.</w:t>
      </w:r>
      <w:proofErr w:type="gramEnd"/>
      <w:r w:rsidRPr="006779B1">
        <w:rPr>
          <w:sz w:val="24"/>
          <w:szCs w:val="24"/>
        </w:rPr>
        <w:t xml:space="preserve"> 17 Mar. 2014. &lt;http://www.pbs.org/wnet/supremecourt/personality</w:t>
      </w:r>
      <w:r w:rsidR="007922D7">
        <w:rPr>
          <w:sz w:val="24"/>
          <w:szCs w:val="24"/>
        </w:rPr>
        <w:t>/landmark_minersville.html&gt;.</w:t>
      </w:r>
    </w:p>
    <w:p w:rsidR="00147564" w:rsidRDefault="00147564" w:rsidP="00147564">
      <w:pPr>
        <w:spacing w:line="480" w:lineRule="auto"/>
        <w:ind w:left="720" w:hanging="720"/>
        <w:rPr>
          <w:sz w:val="24"/>
          <w:szCs w:val="24"/>
        </w:rPr>
      </w:pPr>
      <w:proofErr w:type="gramStart"/>
      <w:r w:rsidRPr="006779B1">
        <w:rPr>
          <w:sz w:val="24"/>
          <w:szCs w:val="24"/>
        </w:rPr>
        <w:t xml:space="preserve">PINAIRE, BRIAN K. "West Virginia Board of Education v. </w:t>
      </w:r>
      <w:proofErr w:type="spellStart"/>
      <w:r w:rsidRPr="006779B1">
        <w:rPr>
          <w:sz w:val="24"/>
          <w:szCs w:val="24"/>
        </w:rPr>
        <w:t>Barnette</w:t>
      </w:r>
      <w:proofErr w:type="spellEnd"/>
      <w:r w:rsidRPr="006779B1">
        <w:rPr>
          <w:sz w:val="24"/>
          <w:szCs w:val="24"/>
        </w:rPr>
        <w:t>, 319 U.S. 624 (1943)."</w:t>
      </w:r>
      <w:proofErr w:type="gramEnd"/>
      <w:r w:rsidRPr="006779B1">
        <w:rPr>
          <w:sz w:val="24"/>
          <w:szCs w:val="24"/>
        </w:rPr>
        <w:t xml:space="preserve"> </w:t>
      </w:r>
      <w:proofErr w:type="gramStart"/>
      <w:r w:rsidRPr="006779B1">
        <w:rPr>
          <w:sz w:val="24"/>
          <w:szCs w:val="24"/>
        </w:rPr>
        <w:t>U.S. Civil Liberties.</w:t>
      </w:r>
      <w:proofErr w:type="gramEnd"/>
      <w:r w:rsidRPr="006779B1">
        <w:rPr>
          <w:sz w:val="24"/>
          <w:szCs w:val="24"/>
        </w:rPr>
        <w:t xml:space="preserve"> </w:t>
      </w:r>
      <w:proofErr w:type="spellStart"/>
      <w:proofErr w:type="gramStart"/>
      <w:r w:rsidRPr="006779B1">
        <w:rPr>
          <w:sz w:val="24"/>
          <w:szCs w:val="24"/>
        </w:rPr>
        <w:t>N.p</w:t>
      </w:r>
      <w:proofErr w:type="spellEnd"/>
      <w:proofErr w:type="gramEnd"/>
      <w:r w:rsidRPr="006779B1">
        <w:rPr>
          <w:sz w:val="24"/>
          <w:szCs w:val="24"/>
        </w:rPr>
        <w:t xml:space="preserve">., 28 Sept. 2012. </w:t>
      </w:r>
      <w:proofErr w:type="gramStart"/>
      <w:r w:rsidRPr="006779B1">
        <w:rPr>
          <w:sz w:val="24"/>
          <w:szCs w:val="24"/>
        </w:rPr>
        <w:t>Web.</w:t>
      </w:r>
      <w:proofErr w:type="gramEnd"/>
      <w:r w:rsidRPr="006779B1">
        <w:rPr>
          <w:sz w:val="24"/>
          <w:szCs w:val="24"/>
        </w:rPr>
        <w:t xml:space="preserve"> 17 Mar. 2014. &lt;http://uscivilliberties.org/cases/4701-west-virginia-board-of-education-v-barn</w:t>
      </w:r>
      <w:r>
        <w:rPr>
          <w:sz w:val="24"/>
          <w:szCs w:val="24"/>
        </w:rPr>
        <w:t xml:space="preserve">ette-319-us-624-1943.html&gt;. </w:t>
      </w:r>
    </w:p>
    <w:p w:rsidR="007922D7" w:rsidRPr="006779B1" w:rsidRDefault="007922D7" w:rsidP="00147564">
      <w:pPr>
        <w:spacing w:line="480" w:lineRule="auto"/>
        <w:ind w:left="720" w:hanging="720"/>
        <w:rPr>
          <w:sz w:val="24"/>
          <w:szCs w:val="24"/>
        </w:rPr>
      </w:pPr>
      <w:proofErr w:type="gramStart"/>
      <w:r>
        <w:t xml:space="preserve">"West Virginia State Board of Education v. </w:t>
      </w:r>
      <w:proofErr w:type="spellStart"/>
      <w:r>
        <w:t>Barnette</w:t>
      </w:r>
      <w:proofErr w:type="spellEnd"/>
      <w:r>
        <w:t>."</w:t>
      </w:r>
      <w:proofErr w:type="gramEnd"/>
      <w:r>
        <w:t xml:space="preserve"> </w:t>
      </w:r>
      <w:proofErr w:type="gramStart"/>
      <w:r>
        <w:rPr>
          <w:i/>
          <w:iCs/>
        </w:rPr>
        <w:t>LII / Legal Information Institute</w:t>
      </w:r>
      <w:r>
        <w:t>.</w:t>
      </w:r>
      <w:proofErr w:type="gramEnd"/>
      <w:r>
        <w:t xml:space="preserve"> </w:t>
      </w:r>
      <w:proofErr w:type="gramStart"/>
      <w:r>
        <w:t xml:space="preserve">Cornell University Law School, </w:t>
      </w:r>
      <w:proofErr w:type="spellStart"/>
      <w:r>
        <w:t>n.d.</w:t>
      </w:r>
      <w:proofErr w:type="spellEnd"/>
      <w:r>
        <w:t xml:space="preserve"> Web.</w:t>
      </w:r>
      <w:proofErr w:type="gramEnd"/>
      <w:r>
        <w:t xml:space="preserve"> 08 May 2014.</w:t>
      </w:r>
    </w:p>
    <w:p w:rsidR="00147564" w:rsidRDefault="00147564" w:rsidP="006745F5">
      <w:pPr>
        <w:spacing w:line="480" w:lineRule="auto"/>
        <w:rPr>
          <w:rFonts w:ascii="Times New Roman" w:hAnsi="Times New Roman" w:cs="Times New Roman"/>
          <w:sz w:val="24"/>
          <w:szCs w:val="24"/>
        </w:rPr>
      </w:pPr>
    </w:p>
    <w:p w:rsidR="00D10C99" w:rsidRPr="00D10C99" w:rsidRDefault="00D10C99" w:rsidP="006745F5">
      <w:pPr>
        <w:spacing w:line="480" w:lineRule="auto"/>
        <w:rPr>
          <w:rFonts w:ascii="Times New Roman" w:hAnsi="Times New Roman" w:cs="Times New Roman"/>
          <w:sz w:val="24"/>
          <w:szCs w:val="24"/>
        </w:rPr>
      </w:pPr>
    </w:p>
    <w:sectPr w:rsidR="00D10C99" w:rsidRPr="00D10C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C99"/>
    <w:rsid w:val="00147564"/>
    <w:rsid w:val="001678C6"/>
    <w:rsid w:val="00167E81"/>
    <w:rsid w:val="003416DD"/>
    <w:rsid w:val="0037363C"/>
    <w:rsid w:val="005B2E4F"/>
    <w:rsid w:val="006745F5"/>
    <w:rsid w:val="00741A52"/>
    <w:rsid w:val="0075139A"/>
    <w:rsid w:val="00765512"/>
    <w:rsid w:val="007922D7"/>
    <w:rsid w:val="007E665A"/>
    <w:rsid w:val="00AD4B09"/>
    <w:rsid w:val="00B17014"/>
    <w:rsid w:val="00BA2690"/>
    <w:rsid w:val="00C14C4C"/>
    <w:rsid w:val="00C538D5"/>
    <w:rsid w:val="00D10C99"/>
    <w:rsid w:val="00EE60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A52"/>
  </w:style>
  <w:style w:type="paragraph" w:styleId="Heading1">
    <w:name w:val="heading 1"/>
    <w:basedOn w:val="Normal"/>
    <w:next w:val="Normal"/>
    <w:link w:val="Heading1Char"/>
    <w:uiPriority w:val="9"/>
    <w:qFormat/>
    <w:rsid w:val="00741A5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41A5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41A52"/>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1A5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41A5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41A52"/>
    <w:rPr>
      <w:rFonts w:asciiTheme="majorHAnsi" w:eastAsiaTheme="majorEastAsia" w:hAnsiTheme="majorHAnsi" w:cstheme="majorBidi"/>
      <w:b/>
      <w:bCs/>
      <w:color w:val="4F81BD" w:themeColor="accent1"/>
    </w:rPr>
  </w:style>
  <w:style w:type="paragraph" w:styleId="NoSpacing">
    <w:name w:val="No Spacing"/>
    <w:uiPriority w:val="1"/>
    <w:qFormat/>
    <w:rsid w:val="00741A52"/>
  </w:style>
  <w:style w:type="character" w:styleId="Hyperlink">
    <w:name w:val="Hyperlink"/>
    <w:basedOn w:val="DefaultParagraphFont"/>
    <w:uiPriority w:val="99"/>
    <w:unhideWhenUsed/>
    <w:rsid w:val="007922D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A52"/>
  </w:style>
  <w:style w:type="paragraph" w:styleId="Heading1">
    <w:name w:val="heading 1"/>
    <w:basedOn w:val="Normal"/>
    <w:next w:val="Normal"/>
    <w:link w:val="Heading1Char"/>
    <w:uiPriority w:val="9"/>
    <w:qFormat/>
    <w:rsid w:val="00741A5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41A5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41A52"/>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1A5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41A5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41A52"/>
    <w:rPr>
      <w:rFonts w:asciiTheme="majorHAnsi" w:eastAsiaTheme="majorEastAsia" w:hAnsiTheme="majorHAnsi" w:cstheme="majorBidi"/>
      <w:b/>
      <w:bCs/>
      <w:color w:val="4F81BD" w:themeColor="accent1"/>
    </w:rPr>
  </w:style>
  <w:style w:type="paragraph" w:styleId="NoSpacing">
    <w:name w:val="No Spacing"/>
    <w:uiPriority w:val="1"/>
    <w:qFormat/>
    <w:rsid w:val="00741A52"/>
  </w:style>
  <w:style w:type="character" w:styleId="Hyperlink">
    <w:name w:val="Hyperlink"/>
    <w:basedOn w:val="DefaultParagraphFont"/>
    <w:uiPriority w:val="99"/>
    <w:unhideWhenUsed/>
    <w:rsid w:val="007922D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youtube.com/watch?v=Rw8We36cLQg&amp;noredirect=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1033</TotalTime>
  <Pages>7</Pages>
  <Words>1438</Words>
  <Characters>8200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dc:creator>
  <cp:lastModifiedBy>Andrew</cp:lastModifiedBy>
  <cp:revision>3</cp:revision>
  <dcterms:created xsi:type="dcterms:W3CDTF">2014-05-08T02:27:00Z</dcterms:created>
  <dcterms:modified xsi:type="dcterms:W3CDTF">2014-05-08T19:41:00Z</dcterms:modified>
</cp:coreProperties>
</file>