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C4D" w:rsidRDefault="008A1C4D" w:rsidP="0008114A">
      <w:pPr>
        <w:jc w:val="both"/>
        <w:rPr>
          <w:sz w:val="28"/>
          <w:szCs w:val="28"/>
        </w:rPr>
      </w:pPr>
    </w:p>
    <w:p w:rsidR="008A1C4D" w:rsidRDefault="008A1C4D" w:rsidP="0008114A">
      <w:pPr>
        <w:jc w:val="both"/>
        <w:rPr>
          <w:sz w:val="72"/>
          <w:szCs w:val="72"/>
        </w:rPr>
      </w:pPr>
      <w:r>
        <w:rPr>
          <w:sz w:val="72"/>
          <w:szCs w:val="72"/>
        </w:rPr>
        <w:t>L’urbanisation de la chine : caractéristiques et limites</w:t>
      </w:r>
    </w:p>
    <w:p w:rsidR="008A1C4D" w:rsidRDefault="008A1C4D" w:rsidP="0008114A">
      <w:pPr>
        <w:jc w:val="both"/>
      </w:pPr>
      <w:r>
        <w:rPr>
          <w:noProof/>
          <w:sz w:val="28"/>
          <w:szCs w:val="28"/>
        </w:rPr>
        <w:drawing>
          <wp:anchor distT="0" distB="0" distL="114300" distR="114300" simplePos="0" relativeHeight="251659264" behindDoc="1" locked="0" layoutInCell="1" allowOverlap="1">
            <wp:simplePos x="0" y="0"/>
            <wp:positionH relativeFrom="column">
              <wp:posOffset>332741</wp:posOffset>
            </wp:positionH>
            <wp:positionV relativeFrom="paragraph">
              <wp:posOffset>83182</wp:posOffset>
            </wp:positionV>
            <wp:extent cx="5486400" cy="5347338"/>
            <wp:effectExtent l="0" t="0" r="0" b="0"/>
            <wp:wrapNone/>
            <wp:docPr id="1"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5486400" cy="5347338"/>
                    </a:xfrm>
                    <a:prstGeom prst="rect">
                      <a:avLst/>
                    </a:prstGeom>
                    <a:noFill/>
                    <a:ln>
                      <a:noFill/>
                      <a:prstDash/>
                    </a:ln>
                  </pic:spPr>
                </pic:pic>
              </a:graphicData>
            </a:graphic>
          </wp:anchor>
        </w:drawing>
      </w:r>
    </w:p>
    <w:p w:rsidR="008A1C4D" w:rsidRDefault="008A1C4D" w:rsidP="0008114A">
      <w:pPr>
        <w:jc w:val="both"/>
        <w:rPr>
          <w:sz w:val="28"/>
          <w:szCs w:val="28"/>
        </w:rPr>
      </w:pPr>
    </w:p>
    <w:p w:rsidR="008A1C4D" w:rsidRDefault="008A1C4D" w:rsidP="0008114A">
      <w:pPr>
        <w:jc w:val="both"/>
        <w:rPr>
          <w:sz w:val="28"/>
          <w:szCs w:val="28"/>
        </w:rPr>
      </w:pPr>
    </w:p>
    <w:p w:rsidR="008A1C4D" w:rsidRDefault="008A1C4D" w:rsidP="0008114A">
      <w:pPr>
        <w:jc w:val="both"/>
        <w:rPr>
          <w:sz w:val="28"/>
          <w:szCs w:val="28"/>
        </w:rPr>
      </w:pPr>
    </w:p>
    <w:p w:rsidR="008A1C4D" w:rsidRDefault="008A1C4D" w:rsidP="0008114A">
      <w:pPr>
        <w:jc w:val="both"/>
        <w:rPr>
          <w:sz w:val="28"/>
          <w:szCs w:val="28"/>
        </w:rPr>
      </w:pPr>
    </w:p>
    <w:p w:rsidR="008A1C4D" w:rsidRDefault="008A1C4D" w:rsidP="0008114A">
      <w:pPr>
        <w:jc w:val="both"/>
        <w:rPr>
          <w:sz w:val="28"/>
          <w:szCs w:val="28"/>
        </w:rPr>
      </w:pPr>
    </w:p>
    <w:p w:rsidR="008A1C4D" w:rsidRDefault="008A1C4D" w:rsidP="0008114A">
      <w:pPr>
        <w:jc w:val="both"/>
        <w:rPr>
          <w:sz w:val="28"/>
          <w:szCs w:val="28"/>
        </w:rPr>
      </w:pPr>
    </w:p>
    <w:p w:rsidR="008A1C4D" w:rsidRDefault="008A1C4D" w:rsidP="0008114A">
      <w:pPr>
        <w:jc w:val="both"/>
        <w:rPr>
          <w:sz w:val="28"/>
          <w:szCs w:val="28"/>
        </w:rPr>
      </w:pPr>
    </w:p>
    <w:p w:rsidR="008A1C4D" w:rsidRDefault="008A1C4D" w:rsidP="0008114A">
      <w:pPr>
        <w:jc w:val="both"/>
        <w:rPr>
          <w:sz w:val="28"/>
          <w:szCs w:val="28"/>
        </w:rPr>
      </w:pPr>
    </w:p>
    <w:p w:rsidR="008A1C4D" w:rsidRDefault="008A1C4D" w:rsidP="0008114A">
      <w:pPr>
        <w:jc w:val="both"/>
        <w:rPr>
          <w:sz w:val="28"/>
          <w:szCs w:val="28"/>
        </w:rPr>
      </w:pPr>
    </w:p>
    <w:p w:rsidR="008A1C4D" w:rsidRDefault="008A1C4D" w:rsidP="0008114A">
      <w:pPr>
        <w:jc w:val="both"/>
        <w:rPr>
          <w:sz w:val="28"/>
          <w:szCs w:val="28"/>
        </w:rPr>
      </w:pPr>
    </w:p>
    <w:p w:rsidR="008A1C4D" w:rsidRDefault="008A1C4D" w:rsidP="0008114A">
      <w:pPr>
        <w:jc w:val="both"/>
        <w:rPr>
          <w:sz w:val="28"/>
          <w:szCs w:val="28"/>
        </w:rPr>
      </w:pPr>
    </w:p>
    <w:p w:rsidR="008A1C4D" w:rsidRDefault="008A1C4D" w:rsidP="0008114A">
      <w:pPr>
        <w:jc w:val="both"/>
        <w:rPr>
          <w:sz w:val="28"/>
          <w:szCs w:val="28"/>
        </w:rPr>
      </w:pPr>
    </w:p>
    <w:p w:rsidR="008A1C4D" w:rsidRDefault="008A1C4D" w:rsidP="0008114A">
      <w:pPr>
        <w:jc w:val="both"/>
        <w:rPr>
          <w:sz w:val="28"/>
          <w:szCs w:val="28"/>
        </w:rPr>
      </w:pPr>
    </w:p>
    <w:p w:rsidR="008A1C4D" w:rsidRDefault="008A1C4D" w:rsidP="0008114A">
      <w:pPr>
        <w:jc w:val="both"/>
        <w:rPr>
          <w:sz w:val="28"/>
          <w:szCs w:val="28"/>
        </w:rPr>
      </w:pPr>
    </w:p>
    <w:p w:rsidR="008A1C4D" w:rsidRDefault="008A1C4D" w:rsidP="0008114A">
      <w:pPr>
        <w:jc w:val="both"/>
        <w:rPr>
          <w:sz w:val="28"/>
          <w:szCs w:val="28"/>
        </w:rPr>
      </w:pPr>
      <w:r>
        <w:rPr>
          <w:sz w:val="28"/>
          <w:szCs w:val="28"/>
        </w:rPr>
        <w:t>Lucille BOIRIE</w:t>
      </w:r>
    </w:p>
    <w:p w:rsidR="008A1C4D" w:rsidRDefault="008A1C4D" w:rsidP="0008114A">
      <w:pPr>
        <w:jc w:val="both"/>
        <w:rPr>
          <w:sz w:val="28"/>
          <w:szCs w:val="28"/>
        </w:rPr>
      </w:pPr>
      <w:r>
        <w:rPr>
          <w:sz w:val="28"/>
          <w:szCs w:val="28"/>
        </w:rPr>
        <w:t xml:space="preserve">Marion BONHOMME   </w:t>
      </w:r>
    </w:p>
    <w:p w:rsidR="008A1C4D" w:rsidRDefault="008A1C4D" w:rsidP="0008114A">
      <w:pPr>
        <w:jc w:val="both"/>
        <w:rPr>
          <w:sz w:val="28"/>
          <w:szCs w:val="28"/>
        </w:rPr>
      </w:pPr>
      <w:r>
        <w:rPr>
          <w:sz w:val="28"/>
          <w:szCs w:val="28"/>
        </w:rPr>
        <w:t xml:space="preserve">Sophie BENTOT </w:t>
      </w:r>
    </w:p>
    <w:p w:rsidR="008A1C4D" w:rsidRDefault="008A1C4D" w:rsidP="0008114A">
      <w:pPr>
        <w:ind w:right="280"/>
        <w:jc w:val="both"/>
        <w:rPr>
          <w:sz w:val="28"/>
          <w:szCs w:val="28"/>
        </w:rPr>
      </w:pPr>
      <w:bookmarkStart w:id="0" w:name="_GoBack"/>
      <w:bookmarkEnd w:id="0"/>
    </w:p>
    <w:p w:rsidR="008A1C4D" w:rsidRPr="00067A7A" w:rsidRDefault="008A1C4D" w:rsidP="0008114A">
      <w:pPr>
        <w:jc w:val="both"/>
        <w:rPr>
          <w:rFonts w:ascii="Tahoma" w:hAnsi="Tahoma" w:cs="Tahoma"/>
          <w:sz w:val="24"/>
          <w:szCs w:val="24"/>
        </w:rPr>
      </w:pPr>
      <w:r w:rsidRPr="00067A7A">
        <w:rPr>
          <w:rFonts w:ascii="Tahoma" w:hAnsi="Tahoma" w:cs="Tahoma"/>
          <w:sz w:val="24"/>
          <w:szCs w:val="24"/>
        </w:rPr>
        <w:lastRenderedPageBreak/>
        <w:t>Introduction</w:t>
      </w:r>
    </w:p>
    <w:p w:rsidR="008A1C4D" w:rsidRPr="00067A7A" w:rsidRDefault="008A1C4D" w:rsidP="0008114A">
      <w:pPr>
        <w:jc w:val="both"/>
        <w:rPr>
          <w:rFonts w:ascii="Tahoma" w:hAnsi="Tahoma" w:cs="Tahoma"/>
          <w:sz w:val="24"/>
          <w:szCs w:val="24"/>
        </w:rPr>
      </w:pPr>
      <w:r w:rsidRPr="00067A7A">
        <w:rPr>
          <w:rFonts w:ascii="Tahoma" w:hAnsi="Tahoma" w:cs="Tahoma"/>
          <w:sz w:val="24"/>
          <w:szCs w:val="24"/>
        </w:rPr>
        <w:tab/>
        <w:t>Nous avons décidé de nous intéresser au phénomène d’urbanisation en Chine et tout particulièrement sur la Côte Est.</w:t>
      </w:r>
    </w:p>
    <w:p w:rsidR="008A1C4D" w:rsidRPr="00067A7A" w:rsidRDefault="008A1C4D" w:rsidP="0008114A">
      <w:pPr>
        <w:pStyle w:val="Sansinterligne"/>
        <w:jc w:val="both"/>
        <w:rPr>
          <w:rFonts w:ascii="Tahoma" w:hAnsi="Tahoma" w:cs="Tahoma"/>
          <w:sz w:val="24"/>
          <w:szCs w:val="24"/>
        </w:rPr>
      </w:pPr>
      <w:r w:rsidRPr="00067A7A">
        <w:rPr>
          <w:rFonts w:ascii="Tahoma" w:hAnsi="Tahoma" w:cs="Tahoma"/>
          <w:sz w:val="24"/>
          <w:szCs w:val="24"/>
        </w:rPr>
        <w:tab/>
        <w:t xml:space="preserve">Dans un premier temps, après un bref résumé de l’évolution de l’urbanisation chinoise depuis les années 1950,  nous nous intéresserons aux caractéristiques de l’urbanisation des grandes  villes de la côte est et tout particulièrement des cas de Shanghai et Hong Kong. Dans un deuxième temps nous nous intéresserons à la pollution causée par l'industrialisation et l'urbanisation, qui touche particulièrement la côte. </w:t>
      </w:r>
    </w:p>
    <w:p w:rsidR="008A1C4D" w:rsidRPr="00067A7A" w:rsidRDefault="008A1C4D" w:rsidP="0008114A">
      <w:pPr>
        <w:pStyle w:val="Sansinterligne"/>
        <w:jc w:val="both"/>
        <w:rPr>
          <w:rFonts w:ascii="Tahoma" w:hAnsi="Tahoma" w:cs="Tahoma"/>
          <w:sz w:val="24"/>
          <w:szCs w:val="24"/>
        </w:rPr>
      </w:pPr>
    </w:p>
    <w:p w:rsidR="008A1C4D" w:rsidRPr="00067A7A" w:rsidRDefault="008A1C4D" w:rsidP="0008114A">
      <w:pPr>
        <w:pStyle w:val="Paragraphedeliste"/>
        <w:numPr>
          <w:ilvl w:val="0"/>
          <w:numId w:val="1"/>
        </w:numPr>
        <w:jc w:val="both"/>
        <w:rPr>
          <w:rFonts w:ascii="Tahoma" w:hAnsi="Tahoma" w:cs="Tahoma"/>
          <w:sz w:val="24"/>
          <w:szCs w:val="24"/>
        </w:rPr>
      </w:pPr>
      <w:r w:rsidRPr="00067A7A">
        <w:rPr>
          <w:rFonts w:ascii="Tahoma" w:hAnsi="Tahoma" w:cs="Tahoma"/>
          <w:sz w:val="24"/>
          <w:szCs w:val="24"/>
        </w:rPr>
        <w:t>Explications d’un graphique sur l’évolution du taux d’urbanisation depuis 1950.  6 phases sont à distinguer</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50-58 : début de l’urbanisation en même temps que le début du développement économique du pays. Taux de 11%</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58-60 : Grand bond en avant. La politique gouvernementale mène à une crise économique. Taux est de 18% et  va déterminer la tendance jusqu’en 1990</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60-65 : reprise de l’économie mais l’investissement est plutôt tourné vers les campagnes. Taux de 20%</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66-76 : la révolution culturelle. On constate l’apparition d’une idéologie contre l’urbanisation. Taux de 18%</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78-90 : les premières réformes économiques avec l’ouverture des frontières aux investissements étrangers. Taux de 18%</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90-      : accélération des réformes et libéralisation de l’économie. Taux de 23% pendant les années 90 et de 44% pendant années 2000</w:t>
      </w:r>
    </w:p>
    <w:p w:rsidR="008A1C4D" w:rsidRPr="00067A7A" w:rsidRDefault="008A1C4D" w:rsidP="0008114A">
      <w:pPr>
        <w:pStyle w:val="Paragraphedeliste"/>
        <w:numPr>
          <w:ilvl w:val="0"/>
          <w:numId w:val="1"/>
        </w:numPr>
        <w:jc w:val="both"/>
        <w:rPr>
          <w:rFonts w:ascii="Tahoma" w:hAnsi="Tahoma" w:cs="Tahoma"/>
          <w:sz w:val="24"/>
          <w:szCs w:val="24"/>
        </w:rPr>
      </w:pPr>
      <w:r w:rsidRPr="00067A7A">
        <w:rPr>
          <w:rFonts w:ascii="Tahoma" w:hAnsi="Tahoma" w:cs="Tahoma"/>
          <w:sz w:val="24"/>
          <w:szCs w:val="24"/>
        </w:rPr>
        <w:t>L’urbanisation chinoise peut, selon le McKinsey Global Institute et d’après une étude sur 14 villes, être décomposée en 3 phases. Explications à l'aide d'un graphique</w:t>
      </w:r>
    </w:p>
    <w:p w:rsidR="008A1C4D" w:rsidRPr="00067A7A" w:rsidRDefault="008A1C4D" w:rsidP="0008114A">
      <w:pPr>
        <w:pStyle w:val="Paragraphedeliste"/>
        <w:jc w:val="both"/>
        <w:rPr>
          <w:rFonts w:ascii="Tahoma" w:hAnsi="Tahoma" w:cs="Tahoma"/>
          <w:sz w:val="24"/>
          <w:szCs w:val="24"/>
        </w:rPr>
      </w:pP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Phase d’industrialisation : l’objectif principal est de booster la croissance économique. Les villes investissent surtout dans les secteurs attractifs pour favoriser l’entrée d’IDE. (7 villes sur les 14 étudiées)</w:t>
      </w:r>
    </w:p>
    <w:p w:rsidR="008A1C4D" w:rsidRPr="00067A7A" w:rsidRDefault="008A1C4D" w:rsidP="0008114A">
      <w:pPr>
        <w:pStyle w:val="Paragraphedeliste"/>
        <w:ind w:left="1776"/>
        <w:jc w:val="both"/>
        <w:rPr>
          <w:rFonts w:ascii="Tahoma" w:hAnsi="Tahoma" w:cs="Tahoma"/>
          <w:sz w:val="24"/>
          <w:szCs w:val="24"/>
        </w:rPr>
      </w:pP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lastRenderedPageBreak/>
        <w:t>Phase de transformation : la priorité est toujours de booster la croissance mais également d’améliorer la vie quotidienne des habitants. Environ 25 à 30% de la population vit dans ce genre de villes. On constate une plus forte spécialisation et l’apparition des services. (6 villes sur les 14 étudiées)</w:t>
      </w:r>
    </w:p>
    <w:p w:rsidR="008A1C4D" w:rsidRPr="00067A7A" w:rsidRDefault="008A1C4D" w:rsidP="0008114A">
      <w:pPr>
        <w:pStyle w:val="Paragraphedeliste"/>
        <w:jc w:val="both"/>
        <w:rPr>
          <w:rFonts w:ascii="Tahoma" w:hAnsi="Tahoma" w:cs="Tahoma"/>
          <w:sz w:val="24"/>
          <w:szCs w:val="24"/>
        </w:rPr>
      </w:pP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Phase de modernisation : envisage l’avenir à long terme (1 seule ville dans ce cas : Shanghai)</w:t>
      </w:r>
    </w:p>
    <w:p w:rsidR="008A1C4D" w:rsidRPr="00067A7A" w:rsidRDefault="008A1C4D" w:rsidP="0008114A">
      <w:pPr>
        <w:jc w:val="both"/>
        <w:rPr>
          <w:rFonts w:ascii="Tahoma" w:hAnsi="Tahoma" w:cs="Tahoma"/>
          <w:sz w:val="24"/>
          <w:szCs w:val="24"/>
        </w:rPr>
      </w:pPr>
      <w:r w:rsidRPr="00067A7A">
        <w:rPr>
          <w:rFonts w:ascii="Tahoma" w:hAnsi="Tahoma" w:cs="Tahoma"/>
          <w:sz w:val="24"/>
          <w:szCs w:val="24"/>
        </w:rPr>
        <w:tab/>
      </w:r>
    </w:p>
    <w:p w:rsidR="008A1C4D" w:rsidRPr="00AE022A" w:rsidRDefault="008A1C4D" w:rsidP="0008114A">
      <w:pPr>
        <w:pStyle w:val="Paragraphedeliste"/>
        <w:numPr>
          <w:ilvl w:val="0"/>
          <w:numId w:val="3"/>
        </w:numPr>
        <w:jc w:val="both"/>
        <w:rPr>
          <w:rFonts w:ascii="Tahoma" w:hAnsi="Tahoma" w:cs="Tahoma"/>
          <w:sz w:val="36"/>
          <w:szCs w:val="36"/>
          <w:u w:val="single"/>
        </w:rPr>
      </w:pPr>
      <w:r w:rsidRPr="00AE022A">
        <w:rPr>
          <w:rFonts w:ascii="Tahoma" w:hAnsi="Tahoma" w:cs="Tahoma"/>
          <w:sz w:val="36"/>
          <w:szCs w:val="36"/>
          <w:u w:val="single"/>
        </w:rPr>
        <w:t>L’urbanisation des grandes villes</w:t>
      </w:r>
    </w:p>
    <w:p w:rsidR="008A1C4D" w:rsidRPr="00067A7A" w:rsidRDefault="008A1C4D" w:rsidP="0008114A">
      <w:pPr>
        <w:pStyle w:val="Paragraphedeliste"/>
        <w:ind w:left="1080"/>
        <w:jc w:val="both"/>
        <w:rPr>
          <w:rFonts w:ascii="Tahoma" w:hAnsi="Tahoma" w:cs="Tahoma"/>
          <w:sz w:val="24"/>
          <w:szCs w:val="24"/>
        </w:rPr>
      </w:pPr>
    </w:p>
    <w:p w:rsidR="008A1C4D" w:rsidRPr="00067A7A" w:rsidRDefault="008A1C4D" w:rsidP="0008114A">
      <w:pPr>
        <w:pStyle w:val="Paragraphedeliste"/>
        <w:numPr>
          <w:ilvl w:val="0"/>
          <w:numId w:val="4"/>
        </w:numPr>
        <w:jc w:val="both"/>
        <w:rPr>
          <w:rFonts w:ascii="Tahoma" w:hAnsi="Tahoma" w:cs="Tahoma"/>
          <w:sz w:val="24"/>
          <w:szCs w:val="24"/>
        </w:rPr>
      </w:pPr>
      <w:r w:rsidRPr="00067A7A">
        <w:rPr>
          <w:rFonts w:ascii="Tahoma" w:hAnsi="Tahoma" w:cs="Tahoma"/>
          <w:sz w:val="24"/>
          <w:szCs w:val="24"/>
        </w:rPr>
        <w:t>Vers une standardisation des villes ?</w:t>
      </w:r>
    </w:p>
    <w:p w:rsidR="008A1C4D" w:rsidRPr="00067A7A" w:rsidRDefault="008A1C4D" w:rsidP="0008114A">
      <w:pPr>
        <w:pStyle w:val="Paragraphedeliste"/>
        <w:ind w:left="1440"/>
        <w:jc w:val="both"/>
        <w:rPr>
          <w:rFonts w:ascii="Tahoma" w:hAnsi="Tahoma" w:cs="Tahoma"/>
          <w:sz w:val="24"/>
          <w:szCs w:val="24"/>
        </w:rPr>
      </w:pPr>
    </w:p>
    <w:p w:rsidR="008A1C4D" w:rsidRPr="00067A7A" w:rsidRDefault="008A1C4D" w:rsidP="0008114A">
      <w:pPr>
        <w:pStyle w:val="Paragraphedeliste"/>
        <w:numPr>
          <w:ilvl w:val="0"/>
          <w:numId w:val="1"/>
        </w:numPr>
        <w:jc w:val="both"/>
        <w:rPr>
          <w:rFonts w:ascii="Tahoma" w:hAnsi="Tahoma" w:cs="Tahoma"/>
          <w:sz w:val="24"/>
          <w:szCs w:val="24"/>
        </w:rPr>
      </w:pPr>
      <w:r w:rsidRPr="00067A7A">
        <w:rPr>
          <w:rFonts w:ascii="Tahoma" w:hAnsi="Tahoma" w:cs="Tahoma"/>
          <w:sz w:val="24"/>
          <w:szCs w:val="24"/>
        </w:rPr>
        <w:t xml:space="preserve">Terme « ville générique » par l’architecte Rem </w:t>
      </w:r>
      <w:proofErr w:type="spellStart"/>
      <w:r w:rsidRPr="00067A7A">
        <w:rPr>
          <w:rFonts w:ascii="Tahoma" w:hAnsi="Tahoma" w:cs="Tahoma"/>
          <w:sz w:val="24"/>
          <w:szCs w:val="24"/>
        </w:rPr>
        <w:t>Koolhaas</w:t>
      </w:r>
      <w:proofErr w:type="spellEnd"/>
    </w:p>
    <w:p w:rsidR="008A1C4D" w:rsidRPr="00067A7A" w:rsidRDefault="008A1C4D" w:rsidP="0008114A">
      <w:pPr>
        <w:pStyle w:val="Paragraphedeliste"/>
        <w:numPr>
          <w:ilvl w:val="0"/>
          <w:numId w:val="1"/>
        </w:numPr>
        <w:jc w:val="both"/>
        <w:rPr>
          <w:rFonts w:ascii="Tahoma" w:hAnsi="Tahoma" w:cs="Tahoma"/>
          <w:sz w:val="24"/>
          <w:szCs w:val="24"/>
        </w:rPr>
      </w:pPr>
      <w:r w:rsidRPr="00067A7A">
        <w:rPr>
          <w:rFonts w:ascii="Tahoma" w:hAnsi="Tahoma" w:cs="Tahoma"/>
          <w:sz w:val="24"/>
          <w:szCs w:val="24"/>
        </w:rPr>
        <w:t>Différents facteurs d’homogénéisation sont identifiables :</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Ouverture des frontières et importation de modèles ont favorisé l’influence de l’occident, notamment.</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 xml:space="preserve">La diffusion de nouvelles techniques et technologies (automobiles….) </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L’augmentation de la mobilité des personnes (tourismes, voyages d’affaires….)</w:t>
      </w:r>
    </w:p>
    <w:p w:rsidR="008A1C4D" w:rsidRPr="00067A7A" w:rsidRDefault="008A1C4D" w:rsidP="0008114A">
      <w:pPr>
        <w:jc w:val="both"/>
        <w:rPr>
          <w:rFonts w:ascii="Tahoma" w:hAnsi="Tahoma" w:cs="Tahoma"/>
          <w:sz w:val="24"/>
          <w:szCs w:val="24"/>
        </w:rPr>
      </w:pPr>
    </w:p>
    <w:p w:rsidR="008A1C4D" w:rsidRPr="00067A7A" w:rsidRDefault="008A1C4D" w:rsidP="0008114A">
      <w:pPr>
        <w:pStyle w:val="Paragraphedeliste"/>
        <w:numPr>
          <w:ilvl w:val="0"/>
          <w:numId w:val="5"/>
        </w:numPr>
        <w:jc w:val="both"/>
        <w:rPr>
          <w:rFonts w:ascii="Tahoma" w:hAnsi="Tahoma" w:cs="Tahoma"/>
          <w:sz w:val="24"/>
          <w:szCs w:val="24"/>
        </w:rPr>
      </w:pPr>
      <w:r w:rsidRPr="00067A7A">
        <w:rPr>
          <w:rFonts w:ascii="Tahoma" w:hAnsi="Tahoma" w:cs="Tahoma"/>
          <w:sz w:val="24"/>
          <w:szCs w:val="24"/>
        </w:rPr>
        <w:t>Différents indices de cette homogénéisation sont décelables :</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Les villes sont « quadrillées » pour faciliter transports, sécurité, surveillance</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La rue piétonne, depuis 2000 présente dans toutes les villes importantes. Est un lieu de consommation de masse</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Des places Tien An Men « bis », construites sur le modèle de la célèbre place dans les centres des villes : carrées avec un écran géant.</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lastRenderedPageBreak/>
        <w:t>La présence d’un centre ancien attirant les touristes</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Un quartier « branché » : chaque grande ville qui se respecte a son Shibuya</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 xml:space="preserve">Les grandes enseignes : McDonalds, </w:t>
      </w:r>
      <w:proofErr w:type="spellStart"/>
      <w:r w:rsidRPr="00067A7A">
        <w:rPr>
          <w:rFonts w:ascii="Tahoma" w:hAnsi="Tahoma" w:cs="Tahoma"/>
          <w:sz w:val="24"/>
          <w:szCs w:val="24"/>
        </w:rPr>
        <w:t>Starbucks</w:t>
      </w:r>
      <w:proofErr w:type="spellEnd"/>
      <w:r w:rsidRPr="00067A7A">
        <w:rPr>
          <w:rFonts w:ascii="Tahoma" w:hAnsi="Tahoma" w:cs="Tahoma"/>
          <w:sz w:val="24"/>
          <w:szCs w:val="24"/>
        </w:rPr>
        <w:t>, KFC. Partout le même paysage.</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Les quartiers d’affaires : avec de grandes tours, symbole de la réussite économique et de l’importance de la ville</w:t>
      </w:r>
    </w:p>
    <w:p w:rsidR="008A1C4D" w:rsidRPr="00067A7A" w:rsidRDefault="008A1C4D" w:rsidP="0008114A">
      <w:pPr>
        <w:pStyle w:val="Paragraphedeliste"/>
        <w:numPr>
          <w:ilvl w:val="0"/>
          <w:numId w:val="2"/>
        </w:numPr>
        <w:jc w:val="both"/>
        <w:rPr>
          <w:rFonts w:ascii="Tahoma" w:hAnsi="Tahoma" w:cs="Tahoma"/>
          <w:sz w:val="24"/>
          <w:szCs w:val="24"/>
        </w:rPr>
      </w:pPr>
      <w:r w:rsidRPr="00067A7A">
        <w:rPr>
          <w:rFonts w:ascii="Tahoma" w:hAnsi="Tahoma" w:cs="Tahoma"/>
          <w:sz w:val="24"/>
          <w:szCs w:val="24"/>
        </w:rPr>
        <w:t>Les gares et les aéroports : toutes sur le même modèle et construites par la même entreprise française AREP</w:t>
      </w:r>
    </w:p>
    <w:p w:rsidR="008A1C4D" w:rsidRDefault="008A1C4D" w:rsidP="0008114A">
      <w:pPr>
        <w:jc w:val="both"/>
        <w:rPr>
          <w:rFonts w:ascii="Tahoma" w:hAnsi="Tahoma" w:cs="Tahoma"/>
          <w:sz w:val="24"/>
          <w:szCs w:val="24"/>
        </w:rPr>
      </w:pPr>
      <w:r w:rsidRPr="00067A7A">
        <w:rPr>
          <w:rFonts w:ascii="Tahoma" w:hAnsi="Tahoma" w:cs="Tahoma"/>
          <w:sz w:val="24"/>
          <w:szCs w:val="24"/>
        </w:rPr>
        <w:t>Jusqu’à très récemment, c’était le gouvernement qui jouait le rôle le plus important dans la planification urbaine des villes. Cependant, les décisions se prennent désormais au niveau des villes. De ce fait, malgré les similitudes entre les villes qui constituent la côte Est de la chine, certaines villes ont tout de même leurs propres caractéristiques.</w:t>
      </w:r>
    </w:p>
    <w:p w:rsidR="009931EE" w:rsidRDefault="009931EE" w:rsidP="0008114A">
      <w:pPr>
        <w:jc w:val="both"/>
        <w:rPr>
          <w:rFonts w:ascii="Tahoma" w:hAnsi="Tahoma" w:cs="Tahoma"/>
          <w:sz w:val="24"/>
          <w:szCs w:val="24"/>
        </w:rPr>
      </w:pPr>
    </w:p>
    <w:p w:rsidR="009931EE" w:rsidRDefault="001E5C7B" w:rsidP="0008114A">
      <w:pPr>
        <w:pStyle w:val="Paragraphedeliste"/>
        <w:numPr>
          <w:ilvl w:val="0"/>
          <w:numId w:val="4"/>
        </w:numPr>
        <w:jc w:val="both"/>
        <w:rPr>
          <w:rFonts w:ascii="Tahoma" w:hAnsi="Tahoma" w:cs="Tahoma"/>
          <w:sz w:val="24"/>
          <w:szCs w:val="24"/>
        </w:rPr>
      </w:pPr>
      <w:r>
        <w:rPr>
          <w:rFonts w:ascii="Tahoma" w:hAnsi="Tahoma" w:cs="Tahoma"/>
          <w:sz w:val="24"/>
          <w:szCs w:val="24"/>
        </w:rPr>
        <w:t>Le cas de Shanghai et Hong Kong</w:t>
      </w:r>
    </w:p>
    <w:p w:rsidR="009F0FB6" w:rsidRDefault="009F0FB6" w:rsidP="0008114A">
      <w:pPr>
        <w:pStyle w:val="Paragraphedeliste"/>
        <w:numPr>
          <w:ilvl w:val="0"/>
          <w:numId w:val="13"/>
        </w:numPr>
        <w:jc w:val="both"/>
        <w:rPr>
          <w:rFonts w:ascii="Tahoma" w:hAnsi="Tahoma" w:cs="Tahoma"/>
          <w:sz w:val="24"/>
          <w:szCs w:val="24"/>
        </w:rPr>
      </w:pPr>
      <w:r>
        <w:rPr>
          <w:rFonts w:ascii="Tahoma" w:hAnsi="Tahoma" w:cs="Tahoma"/>
          <w:sz w:val="24"/>
          <w:szCs w:val="24"/>
        </w:rPr>
        <w:t>SHANGHAI</w:t>
      </w:r>
    </w:p>
    <w:p w:rsidR="001E5C7B" w:rsidRDefault="001E5C7B" w:rsidP="0008114A">
      <w:pPr>
        <w:pStyle w:val="Paragraphedeliste"/>
        <w:numPr>
          <w:ilvl w:val="0"/>
          <w:numId w:val="2"/>
        </w:numPr>
        <w:jc w:val="both"/>
        <w:rPr>
          <w:rFonts w:ascii="Tahoma" w:hAnsi="Tahoma" w:cs="Tahoma"/>
          <w:sz w:val="24"/>
          <w:szCs w:val="24"/>
        </w:rPr>
      </w:pPr>
      <w:r>
        <w:rPr>
          <w:rFonts w:ascii="Tahoma" w:hAnsi="Tahoma" w:cs="Tahoma"/>
          <w:sz w:val="24"/>
          <w:szCs w:val="24"/>
        </w:rPr>
        <w:t>Description</w:t>
      </w:r>
    </w:p>
    <w:p w:rsidR="001E5C7B" w:rsidRDefault="001E5C7B" w:rsidP="0008114A">
      <w:pPr>
        <w:pStyle w:val="Paragraphedeliste"/>
        <w:numPr>
          <w:ilvl w:val="0"/>
          <w:numId w:val="2"/>
        </w:numPr>
        <w:jc w:val="both"/>
        <w:rPr>
          <w:rFonts w:ascii="Tahoma" w:hAnsi="Tahoma" w:cs="Tahoma"/>
          <w:sz w:val="24"/>
          <w:szCs w:val="24"/>
        </w:rPr>
      </w:pPr>
      <w:r>
        <w:rPr>
          <w:rFonts w:ascii="Tahoma" w:hAnsi="Tahoma" w:cs="Tahoma"/>
          <w:sz w:val="24"/>
          <w:szCs w:val="24"/>
        </w:rPr>
        <w:t>La grande ville d’aujourd’hui n’était qu’un petit village avant de pêcheurs, mais très tôt</w:t>
      </w:r>
      <w:r w:rsidR="00DB0E77">
        <w:rPr>
          <w:rFonts w:ascii="Tahoma" w:hAnsi="Tahoma" w:cs="Tahoma"/>
          <w:sz w:val="24"/>
          <w:szCs w:val="24"/>
        </w:rPr>
        <w:t xml:space="preserve"> elle fut promise </w:t>
      </w:r>
      <w:r w:rsidR="00DB0E77" w:rsidRPr="00067A7A">
        <w:rPr>
          <w:rFonts w:ascii="Tahoma" w:hAnsi="Tahoma" w:cs="Tahoma"/>
          <w:sz w:val="24"/>
          <w:szCs w:val="24"/>
        </w:rPr>
        <w:t>à</w:t>
      </w:r>
      <w:r>
        <w:rPr>
          <w:rFonts w:ascii="Tahoma" w:hAnsi="Tahoma" w:cs="Tahoma"/>
          <w:sz w:val="24"/>
          <w:szCs w:val="24"/>
        </w:rPr>
        <w:t xml:space="preserve"> un grand essor économique.</w:t>
      </w:r>
    </w:p>
    <w:p w:rsidR="00DB0E77" w:rsidRDefault="00DB0E77" w:rsidP="0008114A">
      <w:pPr>
        <w:pStyle w:val="Paragraphedeliste"/>
        <w:numPr>
          <w:ilvl w:val="0"/>
          <w:numId w:val="2"/>
        </w:numPr>
        <w:jc w:val="both"/>
        <w:rPr>
          <w:rFonts w:ascii="Tahoma" w:hAnsi="Tahoma" w:cs="Tahoma"/>
          <w:sz w:val="24"/>
          <w:szCs w:val="24"/>
        </w:rPr>
      </w:pPr>
      <w:r>
        <w:rPr>
          <w:rFonts w:ascii="Tahoma" w:hAnsi="Tahoma" w:cs="Tahoma"/>
          <w:sz w:val="24"/>
          <w:szCs w:val="24"/>
        </w:rPr>
        <w:t>Depuis longtemps (années 1850), Shanghai fut occupée par des puissances étrangères. Cela joua énormément sur sa démographie, ainsi que sur le paysage actuel.</w:t>
      </w:r>
    </w:p>
    <w:p w:rsidR="00DB0E77" w:rsidRDefault="00DB0E77" w:rsidP="0008114A">
      <w:pPr>
        <w:pStyle w:val="Paragraphedeliste"/>
        <w:numPr>
          <w:ilvl w:val="0"/>
          <w:numId w:val="2"/>
        </w:numPr>
        <w:jc w:val="both"/>
        <w:rPr>
          <w:rFonts w:ascii="Tahoma" w:hAnsi="Tahoma" w:cs="Tahoma"/>
          <w:sz w:val="24"/>
          <w:szCs w:val="24"/>
        </w:rPr>
      </w:pPr>
      <w:r>
        <w:rPr>
          <w:rFonts w:ascii="Tahoma" w:hAnsi="Tahoma" w:cs="Tahoma"/>
          <w:sz w:val="24"/>
          <w:szCs w:val="24"/>
        </w:rPr>
        <w:t xml:space="preserve">Les guerres sino-japonaises ; </w:t>
      </w:r>
      <w:r w:rsidR="009F0FB6">
        <w:rPr>
          <w:rFonts w:ascii="Tahoma" w:hAnsi="Tahoma" w:cs="Tahoma"/>
          <w:sz w:val="24"/>
          <w:szCs w:val="24"/>
        </w:rPr>
        <w:t>en 1894, les Japonais s’ajoute aux occupants étrangers, et décident de créer les premières usines de la ville. En 1937, les japonais s’emparent de la ville suite à de nombreux bombardements, puis dévastent la ville de Nankin.</w:t>
      </w:r>
    </w:p>
    <w:p w:rsidR="009F0FB6" w:rsidRPr="009F0FB6" w:rsidRDefault="009F0FB6" w:rsidP="0008114A">
      <w:pPr>
        <w:pStyle w:val="Paragraphedeliste"/>
        <w:numPr>
          <w:ilvl w:val="0"/>
          <w:numId w:val="2"/>
        </w:numPr>
        <w:jc w:val="both"/>
        <w:rPr>
          <w:rFonts w:ascii="Tahoma" w:hAnsi="Tahoma" w:cs="Tahoma"/>
          <w:sz w:val="24"/>
          <w:szCs w:val="24"/>
        </w:rPr>
      </w:pPr>
      <w:r>
        <w:rPr>
          <w:rFonts w:ascii="Tahoma" w:hAnsi="Tahoma" w:cs="Tahoma"/>
          <w:sz w:val="24"/>
          <w:szCs w:val="24"/>
        </w:rPr>
        <w:t>En 1938, Shanghai est déjà considéré comme le 5eme port mondial</w:t>
      </w:r>
    </w:p>
    <w:p w:rsidR="009F0FB6" w:rsidRDefault="009F0FB6" w:rsidP="0008114A">
      <w:pPr>
        <w:pStyle w:val="Paragraphedeliste"/>
        <w:numPr>
          <w:ilvl w:val="0"/>
          <w:numId w:val="2"/>
        </w:numPr>
        <w:jc w:val="both"/>
        <w:rPr>
          <w:rFonts w:ascii="Tahoma" w:hAnsi="Tahoma" w:cs="Tahoma"/>
          <w:sz w:val="24"/>
          <w:szCs w:val="24"/>
        </w:rPr>
      </w:pPr>
      <w:r>
        <w:rPr>
          <w:rFonts w:ascii="Tahoma" w:hAnsi="Tahoma" w:cs="Tahoma"/>
          <w:sz w:val="24"/>
          <w:szCs w:val="24"/>
        </w:rPr>
        <w:t>Seconde guerre mondiale ; Elle devient le premier centre de refugiés d’Europe. Occupation japonaise, abolitions de concessions étrangères.</w:t>
      </w:r>
    </w:p>
    <w:p w:rsidR="009B042B" w:rsidRDefault="009B042B" w:rsidP="0008114A">
      <w:pPr>
        <w:spacing w:after="0"/>
        <w:ind w:left="1410"/>
        <w:jc w:val="both"/>
        <w:rPr>
          <w:rStyle w:val="apple-style-span"/>
          <w:rFonts w:ascii="Arial" w:hAnsi="Arial" w:cs="Arial"/>
          <w:color w:val="000000"/>
          <w:sz w:val="20"/>
          <w:szCs w:val="20"/>
          <w:shd w:val="clear" w:color="auto" w:fill="FFFFFF"/>
        </w:rPr>
      </w:pPr>
      <w:r>
        <w:rPr>
          <w:rFonts w:ascii="Tahoma" w:hAnsi="Tahoma" w:cs="Tahoma"/>
          <w:sz w:val="24"/>
          <w:szCs w:val="24"/>
        </w:rPr>
        <w:lastRenderedPageBreak/>
        <w:t>-1990 ;</w:t>
      </w:r>
      <w:r w:rsidRPr="009B042B">
        <w:rPr>
          <w:rStyle w:val="apple-style-span"/>
          <w:color w:val="545454"/>
          <w:sz w:val="21"/>
          <w:szCs w:val="21"/>
          <w:shd w:val="clear" w:color="auto" w:fill="FFFFFF"/>
        </w:rPr>
        <w:t xml:space="preserve"> </w:t>
      </w:r>
      <w:r w:rsidRPr="009B042B">
        <w:rPr>
          <w:rStyle w:val="apple-style-span"/>
          <w:rFonts w:ascii="Tahoma" w:hAnsi="Tahoma" w:cs="Tahoma"/>
          <w:color w:val="000000" w:themeColor="text1"/>
          <w:sz w:val="24"/>
          <w:szCs w:val="24"/>
          <w:shd w:val="clear" w:color="auto" w:fill="FFFFFF"/>
        </w:rPr>
        <w:t xml:space="preserve">En 15 ans, plus de 8 000 sociétés chinoises et étrangères s'établirent dans le quartier aux côtés de grands hôtels internationaux. Au cours de cette période, et suivant la dynamique du quartier d'affaire, plus de 1,5 million de Chinois se sont établis à </w:t>
      </w:r>
      <w:proofErr w:type="spellStart"/>
      <w:r w:rsidRPr="009B042B">
        <w:rPr>
          <w:rStyle w:val="apple-style-span"/>
          <w:rFonts w:ascii="Tahoma" w:hAnsi="Tahoma" w:cs="Tahoma"/>
          <w:color w:val="000000" w:themeColor="text1"/>
          <w:sz w:val="24"/>
          <w:szCs w:val="24"/>
          <w:shd w:val="clear" w:color="auto" w:fill="FFFFFF"/>
        </w:rPr>
        <w:t>Pudong</w:t>
      </w:r>
      <w:proofErr w:type="spellEnd"/>
      <w:r w:rsidRPr="009B042B">
        <w:rPr>
          <w:rStyle w:val="apple-style-span"/>
          <w:rFonts w:ascii="Tahoma" w:hAnsi="Tahoma" w:cs="Tahoma"/>
          <w:color w:val="000000" w:themeColor="text1"/>
          <w:sz w:val="24"/>
          <w:szCs w:val="24"/>
          <w:shd w:val="clear" w:color="auto" w:fill="FFFFFF"/>
        </w:rPr>
        <w:t xml:space="preserve"> dont la croissance économique annuelle dépassait les 17% au début des années 2000</w:t>
      </w:r>
      <w:r>
        <w:rPr>
          <w:rStyle w:val="apple-style-span"/>
          <w:rFonts w:ascii="Tahoma" w:hAnsi="Tahoma" w:cs="Tahoma"/>
          <w:color w:val="000000" w:themeColor="text1"/>
          <w:sz w:val="24"/>
          <w:szCs w:val="24"/>
          <w:shd w:val="clear" w:color="auto" w:fill="FFFFFF"/>
        </w:rPr>
        <w:t>.</w:t>
      </w:r>
    </w:p>
    <w:p w:rsidR="009B042B" w:rsidRDefault="009B042B" w:rsidP="0008114A">
      <w:pPr>
        <w:pStyle w:val="Paragraphedeliste"/>
        <w:ind w:left="1776"/>
        <w:jc w:val="both"/>
        <w:rPr>
          <w:rFonts w:ascii="Tahoma" w:hAnsi="Tahoma" w:cs="Tahoma"/>
          <w:sz w:val="24"/>
          <w:szCs w:val="24"/>
        </w:rPr>
      </w:pPr>
    </w:p>
    <w:p w:rsidR="009B042B" w:rsidRDefault="009B042B" w:rsidP="0008114A">
      <w:pPr>
        <w:pStyle w:val="Paragraphedeliste"/>
        <w:numPr>
          <w:ilvl w:val="0"/>
          <w:numId w:val="13"/>
        </w:numPr>
        <w:jc w:val="both"/>
        <w:rPr>
          <w:rFonts w:ascii="Tahoma" w:hAnsi="Tahoma" w:cs="Tahoma"/>
          <w:sz w:val="24"/>
          <w:szCs w:val="24"/>
        </w:rPr>
      </w:pPr>
      <w:r>
        <w:rPr>
          <w:rFonts w:ascii="Tahoma" w:hAnsi="Tahoma" w:cs="Tahoma"/>
          <w:sz w:val="24"/>
          <w:szCs w:val="24"/>
        </w:rPr>
        <w:t>HONG KONG</w:t>
      </w:r>
    </w:p>
    <w:p w:rsidR="009B042B" w:rsidRDefault="009B042B" w:rsidP="0008114A">
      <w:pPr>
        <w:ind w:left="1416"/>
        <w:jc w:val="both"/>
        <w:rPr>
          <w:rFonts w:ascii="Tahoma" w:hAnsi="Tahoma" w:cs="Tahoma"/>
          <w:sz w:val="24"/>
          <w:szCs w:val="24"/>
        </w:rPr>
      </w:pPr>
      <w:r>
        <w:rPr>
          <w:rFonts w:ascii="Tahoma" w:hAnsi="Tahoma" w:cs="Tahoma"/>
          <w:sz w:val="24"/>
          <w:szCs w:val="24"/>
        </w:rPr>
        <w:t>-</w:t>
      </w:r>
      <w:r w:rsidR="00F06BAE">
        <w:rPr>
          <w:rFonts w:ascii="Tahoma" w:hAnsi="Tahoma" w:cs="Tahoma"/>
          <w:sz w:val="24"/>
          <w:szCs w:val="24"/>
        </w:rPr>
        <w:t>Description</w:t>
      </w:r>
    </w:p>
    <w:p w:rsidR="00F06BAE" w:rsidRDefault="00F06BAE" w:rsidP="0008114A">
      <w:pPr>
        <w:ind w:left="1416"/>
        <w:jc w:val="both"/>
        <w:rPr>
          <w:rFonts w:ascii="Tahoma" w:hAnsi="Tahoma" w:cs="Tahoma"/>
          <w:sz w:val="24"/>
          <w:szCs w:val="24"/>
        </w:rPr>
      </w:pPr>
      <w:r>
        <w:rPr>
          <w:rFonts w:ascii="Tahoma" w:hAnsi="Tahoma" w:cs="Tahoma"/>
          <w:sz w:val="24"/>
          <w:szCs w:val="24"/>
        </w:rPr>
        <w:t>-La forte urbanisation de HK est totalement liée à son passe de colonie. En effet, elle s’est détachée de la Chine en 1848, et n’a été rétrocédé qu’en 1997.</w:t>
      </w:r>
    </w:p>
    <w:p w:rsidR="00FC2617" w:rsidRDefault="00FC2617" w:rsidP="0008114A">
      <w:pPr>
        <w:ind w:left="1416"/>
        <w:jc w:val="both"/>
        <w:rPr>
          <w:rFonts w:ascii="Tahoma" w:hAnsi="Tahoma" w:cs="Tahoma"/>
          <w:sz w:val="24"/>
          <w:szCs w:val="24"/>
        </w:rPr>
      </w:pPr>
      <w:r>
        <w:rPr>
          <w:rFonts w:ascii="Tahoma" w:hAnsi="Tahoma" w:cs="Tahoma"/>
          <w:sz w:val="24"/>
          <w:szCs w:val="24"/>
        </w:rPr>
        <w:t>- Aujourd’hui HK détient son système à part entière</w:t>
      </w:r>
    </w:p>
    <w:p w:rsidR="00253139" w:rsidRDefault="00253139" w:rsidP="0008114A">
      <w:pPr>
        <w:ind w:left="1416"/>
        <w:jc w:val="both"/>
        <w:rPr>
          <w:rFonts w:ascii="Tahoma" w:hAnsi="Tahoma" w:cs="Tahoma"/>
          <w:sz w:val="24"/>
          <w:szCs w:val="24"/>
        </w:rPr>
      </w:pPr>
      <w:r>
        <w:rPr>
          <w:rFonts w:ascii="Tahoma" w:hAnsi="Tahoma" w:cs="Tahoma"/>
          <w:sz w:val="24"/>
          <w:szCs w:val="24"/>
        </w:rPr>
        <w:t>- Une ville a position stratégique dont la démographie est en perpétuelle évolution.</w:t>
      </w:r>
    </w:p>
    <w:p w:rsidR="00253139" w:rsidRPr="009B042B" w:rsidRDefault="00253139" w:rsidP="0008114A">
      <w:pPr>
        <w:ind w:left="1416"/>
        <w:jc w:val="both"/>
        <w:rPr>
          <w:rFonts w:ascii="Tahoma" w:hAnsi="Tahoma" w:cs="Tahoma"/>
          <w:sz w:val="24"/>
          <w:szCs w:val="24"/>
        </w:rPr>
      </w:pPr>
      <w:r>
        <w:rPr>
          <w:rFonts w:ascii="Tahoma" w:hAnsi="Tahoma" w:cs="Tahoma"/>
          <w:sz w:val="24"/>
          <w:szCs w:val="24"/>
        </w:rPr>
        <w:t>- Depuis 1950 le paysage de la baie de HK est radicalement</w:t>
      </w:r>
      <w:r w:rsidR="00EA7545">
        <w:rPr>
          <w:rFonts w:ascii="Tahoma" w:hAnsi="Tahoma" w:cs="Tahoma"/>
          <w:sz w:val="24"/>
          <w:szCs w:val="24"/>
        </w:rPr>
        <w:t xml:space="preserve"> </w:t>
      </w:r>
      <w:r w:rsidR="00AE022A">
        <w:rPr>
          <w:rFonts w:ascii="Tahoma" w:hAnsi="Tahoma" w:cs="Tahoma"/>
          <w:sz w:val="24"/>
          <w:szCs w:val="24"/>
        </w:rPr>
        <w:t>différent</w:t>
      </w:r>
      <w:r>
        <w:rPr>
          <w:rFonts w:ascii="Tahoma" w:hAnsi="Tahoma" w:cs="Tahoma"/>
          <w:sz w:val="24"/>
          <w:szCs w:val="24"/>
        </w:rPr>
        <w:t xml:space="preserve"> de toutes les autres villes chinoises. On y sent la présence étrangère, </w:t>
      </w:r>
      <w:r w:rsidR="00EA7545">
        <w:rPr>
          <w:rFonts w:ascii="Tahoma" w:hAnsi="Tahoma" w:cs="Tahoma"/>
          <w:sz w:val="24"/>
          <w:szCs w:val="24"/>
        </w:rPr>
        <w:t xml:space="preserve">et </w:t>
      </w:r>
      <w:r>
        <w:rPr>
          <w:rFonts w:ascii="Tahoma" w:hAnsi="Tahoma" w:cs="Tahoma"/>
          <w:sz w:val="24"/>
          <w:szCs w:val="24"/>
        </w:rPr>
        <w:t>cela se voit dans les échanges économiques</w:t>
      </w:r>
      <w:r w:rsidR="00EA7545">
        <w:rPr>
          <w:rFonts w:ascii="Tahoma" w:hAnsi="Tahoma" w:cs="Tahoma"/>
          <w:sz w:val="24"/>
          <w:szCs w:val="24"/>
        </w:rPr>
        <w:t xml:space="preserve"> ainsi que</w:t>
      </w:r>
      <w:r>
        <w:rPr>
          <w:rFonts w:ascii="Tahoma" w:hAnsi="Tahoma" w:cs="Tahoma"/>
          <w:sz w:val="24"/>
          <w:szCs w:val="24"/>
        </w:rPr>
        <w:t xml:space="preserve"> dans le train de vie des Hongkongais.</w:t>
      </w:r>
    </w:p>
    <w:p w:rsidR="001E5C7B" w:rsidRPr="001E5C7B" w:rsidRDefault="001E5C7B" w:rsidP="0008114A">
      <w:pPr>
        <w:jc w:val="both"/>
        <w:rPr>
          <w:rFonts w:ascii="Tahoma" w:hAnsi="Tahoma" w:cs="Tahoma"/>
          <w:sz w:val="24"/>
          <w:szCs w:val="24"/>
        </w:rPr>
      </w:pPr>
    </w:p>
    <w:p w:rsidR="008A1C4D" w:rsidRPr="00AE022A" w:rsidRDefault="008A1C4D" w:rsidP="0008114A">
      <w:pPr>
        <w:jc w:val="both"/>
        <w:rPr>
          <w:rFonts w:ascii="Tahoma" w:hAnsi="Tahoma" w:cs="Tahoma"/>
          <w:sz w:val="36"/>
          <w:szCs w:val="36"/>
          <w:u w:val="single"/>
        </w:rPr>
      </w:pPr>
    </w:p>
    <w:p w:rsidR="008A1C4D" w:rsidRPr="00AE022A" w:rsidRDefault="008A1C4D" w:rsidP="0008114A">
      <w:pPr>
        <w:spacing w:line="240" w:lineRule="auto"/>
        <w:jc w:val="both"/>
        <w:rPr>
          <w:rFonts w:ascii="Tahoma" w:hAnsi="Tahoma" w:cs="Tahoma"/>
          <w:sz w:val="36"/>
          <w:szCs w:val="36"/>
          <w:u w:val="single"/>
        </w:rPr>
      </w:pPr>
      <w:r w:rsidRPr="00AE022A">
        <w:rPr>
          <w:rFonts w:ascii="Tahoma" w:hAnsi="Tahoma" w:cs="Tahoma"/>
          <w:sz w:val="36"/>
          <w:szCs w:val="36"/>
          <w:u w:val="single"/>
        </w:rPr>
        <w:t>II) La pollution liée</w:t>
      </w:r>
      <w:r w:rsidR="00AE022A" w:rsidRPr="00AE022A">
        <w:rPr>
          <w:rFonts w:ascii="Tahoma" w:hAnsi="Tahoma" w:cs="Tahoma"/>
          <w:sz w:val="36"/>
          <w:szCs w:val="36"/>
          <w:u w:val="single"/>
        </w:rPr>
        <w:t xml:space="preserve"> à l’urbanisation</w:t>
      </w:r>
      <w:r w:rsidRPr="00AE022A">
        <w:rPr>
          <w:rFonts w:ascii="Tahoma" w:hAnsi="Tahoma" w:cs="Tahoma"/>
          <w:sz w:val="36"/>
          <w:szCs w:val="36"/>
          <w:u w:val="single"/>
        </w:rPr>
        <w:t xml:space="preserve"> </w:t>
      </w:r>
    </w:p>
    <w:p w:rsidR="008A1C4D" w:rsidRPr="00067A7A" w:rsidRDefault="008A1C4D" w:rsidP="0008114A">
      <w:pPr>
        <w:pStyle w:val="Paragraphedeliste"/>
        <w:numPr>
          <w:ilvl w:val="0"/>
          <w:numId w:val="6"/>
        </w:numPr>
        <w:suppressAutoHyphens w:val="0"/>
        <w:autoSpaceDN/>
        <w:spacing w:line="240" w:lineRule="auto"/>
        <w:contextualSpacing/>
        <w:jc w:val="both"/>
        <w:textAlignment w:val="auto"/>
        <w:rPr>
          <w:rFonts w:ascii="Tahoma" w:hAnsi="Tahoma" w:cs="Tahoma"/>
          <w:sz w:val="24"/>
          <w:szCs w:val="24"/>
        </w:rPr>
      </w:pPr>
      <w:r w:rsidRPr="00067A7A">
        <w:rPr>
          <w:rFonts w:ascii="Tahoma" w:hAnsi="Tahoma" w:cs="Tahoma"/>
          <w:sz w:val="24"/>
          <w:szCs w:val="24"/>
        </w:rPr>
        <w:t>La pollution</w:t>
      </w:r>
    </w:p>
    <w:p w:rsidR="008A1C4D" w:rsidRPr="00067A7A" w:rsidRDefault="008A1C4D" w:rsidP="0008114A">
      <w:pPr>
        <w:pStyle w:val="Paragraphedeliste"/>
        <w:numPr>
          <w:ilvl w:val="0"/>
          <w:numId w:val="7"/>
        </w:numPr>
        <w:suppressAutoHyphens w:val="0"/>
        <w:autoSpaceDN/>
        <w:spacing w:line="240" w:lineRule="auto"/>
        <w:contextualSpacing/>
        <w:jc w:val="both"/>
        <w:textAlignment w:val="auto"/>
        <w:rPr>
          <w:rFonts w:ascii="Tahoma" w:hAnsi="Tahoma" w:cs="Tahoma"/>
          <w:sz w:val="24"/>
          <w:szCs w:val="24"/>
        </w:rPr>
      </w:pPr>
      <w:r w:rsidRPr="00067A7A">
        <w:rPr>
          <w:rFonts w:ascii="Tahoma" w:hAnsi="Tahoma" w:cs="Tahoma"/>
          <w:sz w:val="24"/>
          <w:szCs w:val="24"/>
        </w:rPr>
        <w:t>La pollution atmosphérique</w:t>
      </w:r>
    </w:p>
    <w:p w:rsidR="008A1C4D" w:rsidRPr="00067A7A" w:rsidRDefault="008A1C4D" w:rsidP="0008114A">
      <w:pPr>
        <w:spacing w:after="0" w:line="240" w:lineRule="auto"/>
        <w:jc w:val="both"/>
        <w:rPr>
          <w:rFonts w:ascii="Tahoma" w:hAnsi="Tahoma" w:cs="Tahoma"/>
          <w:sz w:val="24"/>
          <w:szCs w:val="24"/>
        </w:rPr>
      </w:pPr>
      <w:r w:rsidRPr="00067A7A">
        <w:rPr>
          <w:rFonts w:ascii="Tahoma" w:hAnsi="Tahoma" w:cs="Tahoma"/>
          <w:sz w:val="24"/>
          <w:szCs w:val="24"/>
        </w:rPr>
        <w:t>En chine le développement économique et l’urbanisation rapide de la côte a entrainé une forte augmentation de la pollution.</w:t>
      </w:r>
    </w:p>
    <w:p w:rsidR="008A1C4D" w:rsidRPr="00067A7A" w:rsidRDefault="008A1C4D" w:rsidP="0008114A">
      <w:pPr>
        <w:spacing w:after="0" w:line="240" w:lineRule="auto"/>
        <w:jc w:val="both"/>
        <w:rPr>
          <w:rFonts w:ascii="Tahoma" w:hAnsi="Tahoma" w:cs="Tahoma"/>
          <w:sz w:val="24"/>
          <w:szCs w:val="24"/>
        </w:rPr>
      </w:pPr>
      <w:r w:rsidRPr="00067A7A">
        <w:rPr>
          <w:rFonts w:ascii="Tahoma" w:hAnsi="Tahoma" w:cs="Tahoma"/>
          <w:sz w:val="24"/>
          <w:szCs w:val="24"/>
        </w:rPr>
        <w:t xml:space="preserve">-Le premier type de pollution est atmosphérique. </w:t>
      </w:r>
    </w:p>
    <w:p w:rsidR="008A1C4D" w:rsidRPr="00067A7A" w:rsidRDefault="008A1C4D" w:rsidP="0008114A">
      <w:pPr>
        <w:spacing w:after="0" w:line="240" w:lineRule="auto"/>
        <w:jc w:val="both"/>
        <w:rPr>
          <w:rFonts w:ascii="Tahoma" w:hAnsi="Tahoma" w:cs="Tahoma"/>
          <w:sz w:val="24"/>
          <w:szCs w:val="24"/>
        </w:rPr>
      </w:pPr>
      <w:r w:rsidRPr="00067A7A">
        <w:rPr>
          <w:rFonts w:ascii="Tahoma" w:hAnsi="Tahoma" w:cs="Tahoma"/>
          <w:sz w:val="24"/>
          <w:szCs w:val="24"/>
        </w:rPr>
        <w:t>Les deux principaux facteurs de cette pollution sont les centrales thermiques à charbon, et le trafic automobile. La chine dispose d’une d’importantes ressources en charbon, et les centrales thermiques à charbon sont donc un des principaux moyens de production d’énergie du pays : 70% de la production totale y est effectuée.</w:t>
      </w:r>
    </w:p>
    <w:p w:rsidR="008A1C4D" w:rsidRPr="00067A7A" w:rsidRDefault="008A1C4D" w:rsidP="0008114A">
      <w:pPr>
        <w:spacing w:after="0" w:line="240" w:lineRule="auto"/>
        <w:jc w:val="both"/>
        <w:rPr>
          <w:rFonts w:ascii="Tahoma" w:hAnsi="Tahoma" w:cs="Tahoma"/>
          <w:sz w:val="24"/>
          <w:szCs w:val="24"/>
        </w:rPr>
      </w:pPr>
      <w:r w:rsidRPr="00067A7A">
        <w:rPr>
          <w:rFonts w:ascii="Tahoma" w:hAnsi="Tahoma" w:cs="Tahoma"/>
          <w:sz w:val="24"/>
          <w:szCs w:val="24"/>
        </w:rPr>
        <w:t xml:space="preserve">Le trafic automobile s’est intensifié en Chine, notamment dans les grandes villes sur la cote est. En 2010 on compte 2000 immatriculations de véhicules. </w:t>
      </w:r>
    </w:p>
    <w:p w:rsidR="008A1C4D" w:rsidRPr="00067A7A" w:rsidRDefault="008A1C4D" w:rsidP="0008114A">
      <w:pPr>
        <w:spacing w:after="0" w:line="240" w:lineRule="auto"/>
        <w:jc w:val="both"/>
        <w:rPr>
          <w:rFonts w:ascii="Tahoma" w:hAnsi="Tahoma" w:cs="Tahoma"/>
          <w:sz w:val="24"/>
          <w:szCs w:val="24"/>
        </w:rPr>
      </w:pPr>
      <w:r w:rsidRPr="00067A7A">
        <w:rPr>
          <w:rFonts w:ascii="Tahoma" w:hAnsi="Tahoma" w:cs="Tahoma"/>
          <w:sz w:val="24"/>
          <w:szCs w:val="24"/>
        </w:rPr>
        <w:t xml:space="preserve">-Les conséquences sont le rejet de grosses quantités de dioxyde de souffre et de dioxyde d’azote. Ceux-ci peuvent entrainer des pluies acides qui endommagent l’environnement, mais aussi une baisse de la température. </w:t>
      </w:r>
    </w:p>
    <w:p w:rsidR="008A1C4D" w:rsidRPr="00067A7A" w:rsidRDefault="008A1C4D" w:rsidP="0008114A">
      <w:pPr>
        <w:spacing w:after="0" w:line="240" w:lineRule="auto"/>
        <w:jc w:val="both"/>
        <w:rPr>
          <w:rFonts w:ascii="Tahoma" w:hAnsi="Tahoma" w:cs="Tahoma"/>
          <w:sz w:val="24"/>
          <w:szCs w:val="24"/>
        </w:rPr>
      </w:pPr>
      <w:r w:rsidRPr="00067A7A">
        <w:rPr>
          <w:rFonts w:ascii="Tahoma" w:hAnsi="Tahoma" w:cs="Tahoma"/>
          <w:sz w:val="24"/>
          <w:szCs w:val="24"/>
        </w:rPr>
        <w:lastRenderedPageBreak/>
        <w:t>-Cette pollution de l’air est aujourd’hui considérée comme un enjeu de santé publique. En effet selon l’Organisation Mondiale de la Santé (OMS)  300 mille personnes meurent prématurément chaque année du fait de la pollution atmosphérique.</w:t>
      </w:r>
    </w:p>
    <w:p w:rsidR="008A1C4D" w:rsidRPr="00067A7A" w:rsidRDefault="008A1C4D" w:rsidP="0008114A">
      <w:pPr>
        <w:spacing w:after="0" w:line="240" w:lineRule="auto"/>
        <w:jc w:val="both"/>
        <w:rPr>
          <w:rFonts w:ascii="Tahoma" w:hAnsi="Tahoma" w:cs="Tahoma"/>
          <w:sz w:val="24"/>
          <w:szCs w:val="24"/>
        </w:rPr>
      </w:pPr>
    </w:p>
    <w:p w:rsidR="008A1C4D" w:rsidRPr="00067A7A" w:rsidRDefault="008A1C4D" w:rsidP="0008114A">
      <w:pPr>
        <w:pStyle w:val="Paragraphedeliste"/>
        <w:numPr>
          <w:ilvl w:val="0"/>
          <w:numId w:val="7"/>
        </w:numPr>
        <w:suppressAutoHyphens w:val="0"/>
        <w:autoSpaceDN/>
        <w:spacing w:after="0" w:line="240" w:lineRule="auto"/>
        <w:contextualSpacing/>
        <w:jc w:val="both"/>
        <w:textAlignment w:val="auto"/>
        <w:rPr>
          <w:rFonts w:ascii="Tahoma" w:hAnsi="Tahoma" w:cs="Tahoma"/>
          <w:sz w:val="24"/>
          <w:szCs w:val="24"/>
        </w:rPr>
      </w:pPr>
      <w:r w:rsidRPr="00067A7A">
        <w:rPr>
          <w:rFonts w:ascii="Tahoma" w:hAnsi="Tahoma" w:cs="Tahoma"/>
          <w:sz w:val="24"/>
          <w:szCs w:val="24"/>
        </w:rPr>
        <w:t>La pollution de l’eau</w:t>
      </w:r>
    </w:p>
    <w:p w:rsidR="008A1C4D" w:rsidRPr="00067A7A" w:rsidRDefault="008A1C4D" w:rsidP="0008114A">
      <w:pPr>
        <w:spacing w:after="0" w:line="240" w:lineRule="auto"/>
        <w:jc w:val="both"/>
        <w:rPr>
          <w:rFonts w:ascii="Tahoma" w:hAnsi="Tahoma" w:cs="Tahoma"/>
          <w:sz w:val="24"/>
          <w:szCs w:val="24"/>
        </w:rPr>
      </w:pPr>
      <w:r w:rsidRPr="00067A7A">
        <w:rPr>
          <w:rFonts w:ascii="Tahoma" w:hAnsi="Tahoma" w:cs="Tahoma"/>
          <w:sz w:val="24"/>
          <w:szCs w:val="24"/>
        </w:rPr>
        <w:t>-La pollution est aussi maritime. En effet dans les cours d’eau chinois sont rejetées illégalement des eaux usées issues de l’industrie ou bien de l’agriculture, sans que celles-ci soient traitées. Les eaux sales et produits chimiques sont transportés jusqu’aux embouchures des fleuves et se jettent dans la mer.</w:t>
      </w:r>
    </w:p>
    <w:p w:rsidR="008A1C4D" w:rsidRPr="00067A7A" w:rsidRDefault="008A1C4D" w:rsidP="0008114A">
      <w:pPr>
        <w:spacing w:after="0" w:line="240" w:lineRule="auto"/>
        <w:jc w:val="both"/>
        <w:rPr>
          <w:rFonts w:ascii="Tahoma" w:hAnsi="Tahoma" w:cs="Tahoma"/>
          <w:sz w:val="24"/>
          <w:szCs w:val="24"/>
        </w:rPr>
      </w:pPr>
      <w:r w:rsidRPr="00067A7A">
        <w:rPr>
          <w:rFonts w:ascii="Tahoma" w:hAnsi="Tahoma" w:cs="Tahoma"/>
          <w:sz w:val="24"/>
          <w:szCs w:val="24"/>
        </w:rPr>
        <w:t xml:space="preserve">-Cette pollution de l’eau menace l’éco système tout entier, mais aussi la population. On peut détecter à certains endroits </w:t>
      </w:r>
      <w:proofErr w:type="gramStart"/>
      <w:r w:rsidRPr="00067A7A">
        <w:rPr>
          <w:rFonts w:ascii="Tahoma" w:hAnsi="Tahoma" w:cs="Tahoma"/>
          <w:sz w:val="24"/>
          <w:szCs w:val="24"/>
        </w:rPr>
        <w:t>une</w:t>
      </w:r>
      <w:proofErr w:type="gramEnd"/>
      <w:r w:rsidRPr="00067A7A">
        <w:rPr>
          <w:rFonts w:ascii="Tahoma" w:hAnsi="Tahoma" w:cs="Tahoma"/>
          <w:sz w:val="24"/>
          <w:szCs w:val="24"/>
        </w:rPr>
        <w:t xml:space="preserve"> forte de présence de plomb et de mercure dans l’eau.  Cela bouleverse la flore et la faune marine jusqu'à entrainer la disparition de certaines espèces animales, comme par exemple le dauphin de chine. Cependant les humains sont aussi concernés dans la mesure où ils consomment des poissons et crustacés. Ceux-ci absorbent une partie des substances contenues dans l’eau et les celles-ci sont transmises aux humains lorsqu’ils mangent les produits de la mer.</w:t>
      </w:r>
    </w:p>
    <w:p w:rsidR="008A1C4D" w:rsidRPr="00067A7A" w:rsidRDefault="008A1C4D" w:rsidP="0008114A">
      <w:pPr>
        <w:jc w:val="both"/>
        <w:rPr>
          <w:rFonts w:ascii="Tahoma" w:hAnsi="Tahoma" w:cs="Tahoma"/>
          <w:sz w:val="24"/>
          <w:szCs w:val="24"/>
        </w:rPr>
      </w:pPr>
      <w:r w:rsidRPr="00067A7A">
        <w:rPr>
          <w:rFonts w:ascii="Tahoma" w:hAnsi="Tahoma" w:cs="Tahoma"/>
          <w:sz w:val="24"/>
          <w:szCs w:val="24"/>
        </w:rPr>
        <w:t xml:space="preserve">-Les « marées rouges » sont aussi une préoccupation majeure des autorités. Ce sont des nappes de micro algues qui peuvent s’étendre a des centaines de mètres carrés. </w:t>
      </w:r>
    </w:p>
    <w:p w:rsidR="008A1C4D" w:rsidRPr="00067A7A" w:rsidRDefault="008A1C4D" w:rsidP="0008114A">
      <w:pPr>
        <w:jc w:val="both"/>
        <w:rPr>
          <w:rFonts w:ascii="Tahoma" w:hAnsi="Tahoma" w:cs="Tahoma"/>
          <w:sz w:val="24"/>
          <w:szCs w:val="24"/>
        </w:rPr>
      </w:pPr>
      <w:r w:rsidRPr="00067A7A">
        <w:rPr>
          <w:rFonts w:ascii="Tahoma" w:hAnsi="Tahoma" w:cs="Tahoma"/>
          <w:sz w:val="24"/>
          <w:szCs w:val="24"/>
        </w:rPr>
        <w:t>Eté 2008 avant les JO de Pékin, une marée rouge au large de la côte, les autorités publiques ont mobilisé 2000 bateaux et 10 000 hommes pour e, venir à bout.  Ces marées ont des répercussions sur l’éco système mais aussi un effet néfaste sur le tourisme.</w:t>
      </w:r>
    </w:p>
    <w:p w:rsidR="008A1C4D" w:rsidRPr="00067A7A" w:rsidRDefault="008A1C4D" w:rsidP="0008114A">
      <w:pPr>
        <w:jc w:val="both"/>
        <w:rPr>
          <w:rFonts w:ascii="Tahoma" w:hAnsi="Tahoma" w:cs="Tahoma"/>
          <w:sz w:val="24"/>
          <w:szCs w:val="24"/>
        </w:rPr>
      </w:pPr>
      <w:r w:rsidRPr="00067A7A">
        <w:rPr>
          <w:rFonts w:ascii="Tahoma" w:hAnsi="Tahoma" w:cs="Tahoma"/>
          <w:sz w:val="24"/>
          <w:szCs w:val="24"/>
        </w:rPr>
        <w:t>-L’ampleur de la pollution est causée par le développement économique et l’urbanisation de la Chine, phénomène exacerbé sur la côte est. Dans le classement de l’ONU des 20 villes les plus polluées,  13 sont chinoises, toujours selon l’ONU, la ville la plus polluée au monde serait Pékin.</w:t>
      </w:r>
    </w:p>
    <w:p w:rsidR="008A1C4D" w:rsidRPr="00067A7A" w:rsidRDefault="008A1C4D" w:rsidP="0008114A">
      <w:pPr>
        <w:jc w:val="both"/>
        <w:rPr>
          <w:rFonts w:ascii="Tahoma" w:hAnsi="Tahoma" w:cs="Tahoma"/>
          <w:sz w:val="24"/>
          <w:szCs w:val="24"/>
        </w:rPr>
      </w:pPr>
      <w:r w:rsidRPr="00067A7A">
        <w:rPr>
          <w:rFonts w:ascii="Tahoma" w:hAnsi="Tahoma" w:cs="Tahoma"/>
          <w:sz w:val="24"/>
          <w:szCs w:val="24"/>
        </w:rPr>
        <w:t>-Selon les autorités publiques chinoises le cout de la pollution représenterait 3% du PIB, d’autres sources moins officielles donnent des chiffres plus élevés, entre 8 et 12% du PIB. Cependant les conséquences d’une telle pollution (on compare la situation de la Chine aujourd’hui à « celle des pays industriels dans les années 1960 ») et les enjeux qu’elle met en avant sont pris très au sérieux par le gouvernement.</w:t>
      </w:r>
    </w:p>
    <w:p w:rsidR="008A1C4D" w:rsidRPr="00067A7A" w:rsidRDefault="008A1C4D" w:rsidP="0008114A">
      <w:pPr>
        <w:jc w:val="both"/>
        <w:rPr>
          <w:rFonts w:ascii="Tahoma" w:hAnsi="Tahoma" w:cs="Tahoma"/>
          <w:sz w:val="24"/>
          <w:szCs w:val="24"/>
        </w:rPr>
      </w:pPr>
    </w:p>
    <w:p w:rsidR="008A1C4D" w:rsidRPr="00067A7A" w:rsidRDefault="008A1C4D" w:rsidP="0008114A">
      <w:pPr>
        <w:pStyle w:val="Paragraphedeliste"/>
        <w:numPr>
          <w:ilvl w:val="0"/>
          <w:numId w:val="6"/>
        </w:numPr>
        <w:suppressAutoHyphens w:val="0"/>
        <w:autoSpaceDN/>
        <w:spacing w:line="240" w:lineRule="auto"/>
        <w:contextualSpacing/>
        <w:jc w:val="both"/>
        <w:textAlignment w:val="auto"/>
        <w:rPr>
          <w:rFonts w:ascii="Tahoma" w:hAnsi="Tahoma" w:cs="Tahoma"/>
          <w:sz w:val="24"/>
          <w:szCs w:val="24"/>
        </w:rPr>
      </w:pPr>
      <w:r w:rsidRPr="00067A7A">
        <w:rPr>
          <w:rFonts w:ascii="Tahoma" w:hAnsi="Tahoma" w:cs="Tahoma"/>
          <w:sz w:val="24"/>
          <w:szCs w:val="24"/>
        </w:rPr>
        <w:t>Quelles mesures ?</w:t>
      </w:r>
    </w:p>
    <w:p w:rsidR="008A1C4D" w:rsidRPr="00067A7A" w:rsidRDefault="008A1C4D" w:rsidP="0008114A">
      <w:pPr>
        <w:pStyle w:val="Paragraphedeliste"/>
        <w:numPr>
          <w:ilvl w:val="0"/>
          <w:numId w:val="8"/>
        </w:numPr>
        <w:suppressAutoHyphens w:val="0"/>
        <w:autoSpaceDN/>
        <w:spacing w:line="240" w:lineRule="auto"/>
        <w:contextualSpacing/>
        <w:jc w:val="both"/>
        <w:textAlignment w:val="auto"/>
        <w:rPr>
          <w:rFonts w:ascii="Tahoma" w:hAnsi="Tahoma" w:cs="Tahoma"/>
          <w:sz w:val="24"/>
          <w:szCs w:val="24"/>
        </w:rPr>
      </w:pPr>
      <w:r w:rsidRPr="00067A7A">
        <w:rPr>
          <w:rFonts w:ascii="Tahoma" w:hAnsi="Tahoma" w:cs="Tahoma"/>
          <w:sz w:val="24"/>
          <w:szCs w:val="24"/>
        </w:rPr>
        <w:t>Historique et mesures</w:t>
      </w:r>
    </w:p>
    <w:p w:rsidR="008A1C4D" w:rsidRPr="00067A7A" w:rsidRDefault="008A1C4D" w:rsidP="0008114A">
      <w:pPr>
        <w:pStyle w:val="Paragraphedeliste"/>
        <w:numPr>
          <w:ilvl w:val="0"/>
          <w:numId w:val="9"/>
        </w:numPr>
        <w:suppressAutoHyphens w:val="0"/>
        <w:autoSpaceDN/>
        <w:spacing w:line="240" w:lineRule="auto"/>
        <w:contextualSpacing/>
        <w:jc w:val="both"/>
        <w:textAlignment w:val="auto"/>
        <w:rPr>
          <w:rFonts w:ascii="Tahoma" w:hAnsi="Tahoma" w:cs="Tahoma"/>
          <w:sz w:val="24"/>
          <w:szCs w:val="24"/>
        </w:rPr>
      </w:pPr>
      <w:r w:rsidRPr="00067A7A">
        <w:rPr>
          <w:rFonts w:ascii="Tahoma" w:hAnsi="Tahoma" w:cs="Tahoma"/>
          <w:sz w:val="24"/>
          <w:szCs w:val="24"/>
        </w:rPr>
        <w:t>historique</w:t>
      </w:r>
    </w:p>
    <w:p w:rsidR="008A1C4D" w:rsidRPr="00067A7A" w:rsidRDefault="008A1C4D" w:rsidP="0008114A">
      <w:pPr>
        <w:spacing w:line="240" w:lineRule="auto"/>
        <w:jc w:val="both"/>
        <w:rPr>
          <w:rFonts w:ascii="Tahoma" w:hAnsi="Tahoma" w:cs="Tahoma"/>
          <w:sz w:val="24"/>
          <w:szCs w:val="24"/>
        </w:rPr>
      </w:pPr>
      <w:r w:rsidRPr="00067A7A">
        <w:rPr>
          <w:rFonts w:ascii="Tahoma" w:hAnsi="Tahoma" w:cs="Tahoma"/>
          <w:b/>
          <w:sz w:val="24"/>
          <w:szCs w:val="24"/>
        </w:rPr>
        <w:t>1973</w:t>
      </w:r>
      <w:r w:rsidRPr="00067A7A">
        <w:rPr>
          <w:rFonts w:ascii="Tahoma" w:hAnsi="Tahoma" w:cs="Tahoma"/>
          <w:sz w:val="24"/>
          <w:szCs w:val="24"/>
        </w:rPr>
        <w:t>: A lieu la première conférence nationale de la protection de l’environnement</w:t>
      </w:r>
    </w:p>
    <w:p w:rsidR="008A1C4D" w:rsidRPr="00067A7A" w:rsidRDefault="008A1C4D" w:rsidP="0008114A">
      <w:pPr>
        <w:spacing w:line="240" w:lineRule="auto"/>
        <w:jc w:val="both"/>
        <w:rPr>
          <w:rFonts w:ascii="Tahoma" w:hAnsi="Tahoma" w:cs="Tahoma"/>
          <w:sz w:val="24"/>
          <w:szCs w:val="24"/>
        </w:rPr>
      </w:pPr>
      <w:r w:rsidRPr="00067A7A">
        <w:rPr>
          <w:rFonts w:ascii="Tahoma" w:hAnsi="Tahoma" w:cs="Tahoma"/>
          <w:b/>
          <w:sz w:val="24"/>
          <w:szCs w:val="24"/>
        </w:rPr>
        <w:t>1993</w:t>
      </w:r>
      <w:r w:rsidRPr="00067A7A">
        <w:rPr>
          <w:rFonts w:ascii="Tahoma" w:hAnsi="Tahoma" w:cs="Tahoma"/>
          <w:sz w:val="24"/>
          <w:szCs w:val="24"/>
        </w:rPr>
        <w:t xml:space="preserve">: création de la </w:t>
      </w:r>
      <w:r w:rsidRPr="00067A7A">
        <w:rPr>
          <w:rFonts w:ascii="Tahoma" w:hAnsi="Tahoma" w:cs="Tahoma"/>
          <w:i/>
          <w:iCs/>
          <w:sz w:val="24"/>
          <w:szCs w:val="24"/>
        </w:rPr>
        <w:t xml:space="preserve">commission de l’environnement et des ressources </w:t>
      </w:r>
      <w:r w:rsidRPr="00067A7A">
        <w:rPr>
          <w:rFonts w:ascii="Tahoma" w:hAnsi="Tahoma" w:cs="Tahoma"/>
          <w:sz w:val="24"/>
          <w:szCs w:val="24"/>
        </w:rPr>
        <w:t xml:space="preserve">(dépendant du comité permanent de l’assemblée populaire nationale) </w:t>
      </w:r>
    </w:p>
    <w:p w:rsidR="008A1C4D" w:rsidRPr="00067A7A" w:rsidRDefault="008A1C4D" w:rsidP="0008114A">
      <w:pPr>
        <w:spacing w:line="240" w:lineRule="auto"/>
        <w:jc w:val="both"/>
        <w:rPr>
          <w:rFonts w:ascii="Tahoma" w:hAnsi="Tahoma" w:cs="Tahoma"/>
          <w:sz w:val="24"/>
          <w:szCs w:val="24"/>
        </w:rPr>
      </w:pPr>
      <w:r w:rsidRPr="00067A7A">
        <w:rPr>
          <w:rFonts w:ascii="Tahoma" w:hAnsi="Tahoma" w:cs="Tahoma"/>
          <w:b/>
          <w:sz w:val="24"/>
          <w:szCs w:val="24"/>
        </w:rPr>
        <w:lastRenderedPageBreak/>
        <w:t>1998</w:t>
      </w:r>
      <w:r w:rsidRPr="00067A7A">
        <w:rPr>
          <w:rFonts w:ascii="Tahoma" w:hAnsi="Tahoma" w:cs="Tahoma"/>
          <w:sz w:val="24"/>
          <w:szCs w:val="24"/>
        </w:rPr>
        <w:t>: signature du traité de Kyoto</w:t>
      </w:r>
    </w:p>
    <w:p w:rsidR="008A1C4D" w:rsidRPr="00067A7A" w:rsidRDefault="008A1C4D" w:rsidP="0008114A">
      <w:pPr>
        <w:spacing w:line="240" w:lineRule="auto"/>
        <w:jc w:val="both"/>
        <w:rPr>
          <w:rFonts w:ascii="Tahoma" w:hAnsi="Tahoma" w:cs="Tahoma"/>
          <w:sz w:val="24"/>
          <w:szCs w:val="24"/>
        </w:rPr>
      </w:pPr>
      <w:r w:rsidRPr="00067A7A">
        <w:rPr>
          <w:rFonts w:ascii="Tahoma" w:hAnsi="Tahoma" w:cs="Tahoma"/>
          <w:b/>
          <w:sz w:val="24"/>
          <w:szCs w:val="24"/>
        </w:rPr>
        <w:t>2006-2011</w:t>
      </w:r>
      <w:r w:rsidRPr="00067A7A">
        <w:rPr>
          <w:rFonts w:ascii="Tahoma" w:hAnsi="Tahoma" w:cs="Tahoma"/>
          <w:sz w:val="24"/>
          <w:szCs w:val="24"/>
        </w:rPr>
        <w:t xml:space="preserve">: XIe Plan Quinquennal </w:t>
      </w:r>
    </w:p>
    <w:p w:rsidR="008A1C4D" w:rsidRPr="00067A7A" w:rsidRDefault="008A1C4D" w:rsidP="0008114A">
      <w:pPr>
        <w:spacing w:line="240" w:lineRule="auto"/>
        <w:jc w:val="both"/>
        <w:rPr>
          <w:rFonts w:ascii="Tahoma" w:hAnsi="Tahoma" w:cs="Tahoma"/>
          <w:sz w:val="24"/>
          <w:szCs w:val="24"/>
        </w:rPr>
      </w:pPr>
      <w:r w:rsidRPr="00067A7A">
        <w:rPr>
          <w:rFonts w:ascii="Tahoma" w:hAnsi="Tahoma" w:cs="Tahoma"/>
          <w:sz w:val="24"/>
          <w:szCs w:val="24"/>
        </w:rPr>
        <w:t xml:space="preserve">Avec pour objectif de réduire les inégalités/la protection de l’environnement </w:t>
      </w:r>
    </w:p>
    <w:p w:rsidR="008A1C4D" w:rsidRPr="00067A7A" w:rsidRDefault="008A1C4D" w:rsidP="0008114A">
      <w:pPr>
        <w:pStyle w:val="Paragraphedeliste"/>
        <w:numPr>
          <w:ilvl w:val="0"/>
          <w:numId w:val="11"/>
        </w:numPr>
        <w:tabs>
          <w:tab w:val="num" w:pos="720"/>
        </w:tabs>
        <w:suppressAutoHyphens w:val="0"/>
        <w:autoSpaceDN/>
        <w:spacing w:line="240" w:lineRule="auto"/>
        <w:contextualSpacing/>
        <w:jc w:val="both"/>
        <w:textAlignment w:val="auto"/>
        <w:rPr>
          <w:rFonts w:ascii="Tahoma" w:hAnsi="Tahoma" w:cs="Tahoma"/>
          <w:sz w:val="24"/>
          <w:szCs w:val="24"/>
        </w:rPr>
      </w:pPr>
      <w:r w:rsidRPr="00067A7A">
        <w:rPr>
          <w:rFonts w:ascii="Tahoma" w:hAnsi="Tahoma" w:cs="Tahoma"/>
          <w:sz w:val="24"/>
          <w:szCs w:val="24"/>
        </w:rPr>
        <w:t>Réduction de 10% des émissions de matières polluantes</w:t>
      </w:r>
    </w:p>
    <w:p w:rsidR="008A1C4D" w:rsidRPr="00067A7A" w:rsidRDefault="008A1C4D" w:rsidP="0008114A">
      <w:pPr>
        <w:pStyle w:val="Paragraphedeliste"/>
        <w:numPr>
          <w:ilvl w:val="0"/>
          <w:numId w:val="11"/>
        </w:numPr>
        <w:tabs>
          <w:tab w:val="num" w:pos="720"/>
        </w:tabs>
        <w:suppressAutoHyphens w:val="0"/>
        <w:autoSpaceDN/>
        <w:spacing w:line="240" w:lineRule="auto"/>
        <w:contextualSpacing/>
        <w:jc w:val="both"/>
        <w:textAlignment w:val="auto"/>
        <w:rPr>
          <w:rFonts w:ascii="Tahoma" w:hAnsi="Tahoma" w:cs="Tahoma"/>
          <w:sz w:val="24"/>
          <w:szCs w:val="24"/>
        </w:rPr>
      </w:pPr>
      <w:r w:rsidRPr="00067A7A">
        <w:rPr>
          <w:rFonts w:ascii="Tahoma" w:hAnsi="Tahoma" w:cs="Tahoma"/>
          <w:sz w:val="24"/>
          <w:szCs w:val="24"/>
        </w:rPr>
        <w:t xml:space="preserve">Augmentation du taux de couverture forestière </w:t>
      </w:r>
    </w:p>
    <w:p w:rsidR="008A1C4D" w:rsidRPr="00067A7A" w:rsidRDefault="008A1C4D" w:rsidP="0008114A">
      <w:pPr>
        <w:pStyle w:val="Paragraphedeliste"/>
        <w:numPr>
          <w:ilvl w:val="0"/>
          <w:numId w:val="11"/>
        </w:numPr>
        <w:suppressAutoHyphens w:val="0"/>
        <w:autoSpaceDN/>
        <w:spacing w:line="240" w:lineRule="auto"/>
        <w:contextualSpacing/>
        <w:jc w:val="both"/>
        <w:textAlignment w:val="auto"/>
        <w:rPr>
          <w:rFonts w:ascii="Tahoma" w:hAnsi="Tahoma" w:cs="Tahoma"/>
          <w:sz w:val="24"/>
          <w:szCs w:val="24"/>
        </w:rPr>
      </w:pPr>
      <w:r w:rsidRPr="00067A7A">
        <w:rPr>
          <w:rFonts w:ascii="Tahoma" w:hAnsi="Tahoma" w:cs="Tahoma"/>
          <w:sz w:val="24"/>
          <w:szCs w:val="24"/>
        </w:rPr>
        <w:t>Utilisation plus « efficace de l’énergie »</w:t>
      </w:r>
    </w:p>
    <w:p w:rsidR="008A1C4D" w:rsidRPr="00067A7A" w:rsidRDefault="008A1C4D" w:rsidP="0008114A">
      <w:pPr>
        <w:spacing w:line="240" w:lineRule="auto"/>
        <w:jc w:val="both"/>
        <w:rPr>
          <w:rFonts w:ascii="Tahoma" w:hAnsi="Tahoma" w:cs="Tahoma"/>
          <w:sz w:val="24"/>
          <w:szCs w:val="24"/>
        </w:rPr>
      </w:pPr>
      <w:r w:rsidRPr="00067A7A">
        <w:rPr>
          <w:rFonts w:ascii="Tahoma" w:hAnsi="Tahoma" w:cs="Tahoma"/>
          <w:sz w:val="24"/>
          <w:szCs w:val="24"/>
        </w:rPr>
        <w:t>Politique environnementale « contraignante »</w:t>
      </w:r>
    </w:p>
    <w:p w:rsidR="008A1C4D" w:rsidRPr="00067A7A" w:rsidRDefault="008A1C4D" w:rsidP="0008114A">
      <w:pPr>
        <w:pStyle w:val="Paragraphedeliste"/>
        <w:numPr>
          <w:ilvl w:val="0"/>
          <w:numId w:val="9"/>
        </w:numPr>
        <w:suppressAutoHyphens w:val="0"/>
        <w:autoSpaceDN/>
        <w:spacing w:line="240" w:lineRule="auto"/>
        <w:contextualSpacing/>
        <w:jc w:val="both"/>
        <w:textAlignment w:val="auto"/>
        <w:rPr>
          <w:rFonts w:ascii="Tahoma" w:hAnsi="Tahoma" w:cs="Tahoma"/>
          <w:sz w:val="24"/>
          <w:szCs w:val="24"/>
        </w:rPr>
      </w:pPr>
      <w:r w:rsidRPr="00067A7A">
        <w:rPr>
          <w:rFonts w:ascii="Tahoma" w:hAnsi="Tahoma" w:cs="Tahoma"/>
          <w:sz w:val="24"/>
          <w:szCs w:val="24"/>
        </w:rPr>
        <w:t>Mesures</w:t>
      </w:r>
    </w:p>
    <w:p w:rsidR="008A1C4D" w:rsidRPr="00067A7A" w:rsidRDefault="008A1C4D" w:rsidP="0008114A">
      <w:pPr>
        <w:spacing w:line="240" w:lineRule="auto"/>
        <w:jc w:val="both"/>
        <w:rPr>
          <w:rFonts w:ascii="Tahoma" w:hAnsi="Tahoma" w:cs="Tahoma"/>
          <w:sz w:val="24"/>
          <w:szCs w:val="24"/>
        </w:rPr>
      </w:pPr>
      <w:r w:rsidRPr="00067A7A">
        <w:rPr>
          <w:rFonts w:ascii="Tahoma" w:hAnsi="Tahoma" w:cs="Tahoma"/>
          <w:sz w:val="24"/>
          <w:szCs w:val="24"/>
        </w:rPr>
        <w:t>3 grandes politiques</w:t>
      </w:r>
    </w:p>
    <w:p w:rsidR="008A1C4D" w:rsidRPr="00067A7A" w:rsidRDefault="008A1C4D" w:rsidP="0008114A">
      <w:pPr>
        <w:pStyle w:val="Paragraphedeliste"/>
        <w:numPr>
          <w:ilvl w:val="0"/>
          <w:numId w:val="10"/>
        </w:numPr>
        <w:suppressAutoHyphens w:val="0"/>
        <w:autoSpaceDN/>
        <w:spacing w:line="240" w:lineRule="auto"/>
        <w:contextualSpacing/>
        <w:jc w:val="both"/>
        <w:textAlignment w:val="auto"/>
        <w:rPr>
          <w:rFonts w:ascii="Tahoma" w:hAnsi="Tahoma" w:cs="Tahoma"/>
          <w:sz w:val="24"/>
          <w:szCs w:val="24"/>
        </w:rPr>
      </w:pPr>
      <w:r w:rsidRPr="00067A7A">
        <w:rPr>
          <w:rFonts w:ascii="Tahoma" w:hAnsi="Tahoma" w:cs="Tahoma"/>
          <w:sz w:val="24"/>
          <w:szCs w:val="24"/>
        </w:rPr>
        <w:t>« Porter l’effort sur la prévention »</w:t>
      </w:r>
    </w:p>
    <w:p w:rsidR="008A1C4D" w:rsidRPr="00067A7A" w:rsidRDefault="008A1C4D" w:rsidP="0008114A">
      <w:pPr>
        <w:pStyle w:val="Paragraphedeliste"/>
        <w:numPr>
          <w:ilvl w:val="0"/>
          <w:numId w:val="10"/>
        </w:numPr>
        <w:suppressAutoHyphens w:val="0"/>
        <w:autoSpaceDN/>
        <w:spacing w:line="240" w:lineRule="auto"/>
        <w:contextualSpacing/>
        <w:jc w:val="both"/>
        <w:textAlignment w:val="auto"/>
        <w:rPr>
          <w:rFonts w:ascii="Tahoma" w:hAnsi="Tahoma" w:cs="Tahoma"/>
          <w:sz w:val="24"/>
          <w:szCs w:val="24"/>
        </w:rPr>
      </w:pPr>
      <w:r w:rsidRPr="00067A7A">
        <w:rPr>
          <w:rFonts w:ascii="Tahoma" w:hAnsi="Tahoma" w:cs="Tahoma"/>
          <w:sz w:val="24"/>
          <w:szCs w:val="24"/>
        </w:rPr>
        <w:t xml:space="preserve"> « Ceux qui causent la pollution doivent la résoudre »</w:t>
      </w:r>
    </w:p>
    <w:p w:rsidR="008A1C4D" w:rsidRPr="00067A7A" w:rsidRDefault="008A1C4D" w:rsidP="0008114A">
      <w:pPr>
        <w:pStyle w:val="Paragraphedeliste"/>
        <w:numPr>
          <w:ilvl w:val="0"/>
          <w:numId w:val="10"/>
        </w:numPr>
        <w:suppressAutoHyphens w:val="0"/>
        <w:autoSpaceDN/>
        <w:spacing w:line="240" w:lineRule="auto"/>
        <w:contextualSpacing/>
        <w:jc w:val="both"/>
        <w:textAlignment w:val="auto"/>
        <w:rPr>
          <w:rFonts w:ascii="Tahoma" w:hAnsi="Tahoma" w:cs="Tahoma"/>
          <w:sz w:val="24"/>
          <w:szCs w:val="24"/>
        </w:rPr>
      </w:pPr>
      <w:r w:rsidRPr="00067A7A">
        <w:rPr>
          <w:rFonts w:ascii="Tahoma" w:hAnsi="Tahoma" w:cs="Tahoma"/>
          <w:sz w:val="24"/>
          <w:szCs w:val="24"/>
        </w:rPr>
        <w:t xml:space="preserve"> « renforcer la gestion de l’environnement » </w:t>
      </w:r>
    </w:p>
    <w:p w:rsidR="008A1C4D" w:rsidRPr="00067A7A" w:rsidRDefault="008A1C4D" w:rsidP="0008114A">
      <w:pPr>
        <w:spacing w:line="240" w:lineRule="auto"/>
        <w:jc w:val="both"/>
        <w:rPr>
          <w:rFonts w:ascii="Tahoma" w:hAnsi="Tahoma" w:cs="Tahoma"/>
          <w:sz w:val="24"/>
          <w:szCs w:val="24"/>
        </w:rPr>
      </w:pPr>
      <w:r w:rsidRPr="00067A7A">
        <w:rPr>
          <w:rFonts w:ascii="Tahoma" w:hAnsi="Tahoma" w:cs="Tahoma"/>
          <w:sz w:val="24"/>
          <w:szCs w:val="24"/>
        </w:rPr>
        <w:t>On peut donc voir la volonté du gouvernement de traiter les sources de la pollution et pas seulement ses effets. Quelques exemples de mesures mises en place :</w:t>
      </w:r>
    </w:p>
    <w:p w:rsidR="008A1C4D" w:rsidRPr="00067A7A" w:rsidRDefault="008A1C4D" w:rsidP="0008114A">
      <w:pPr>
        <w:numPr>
          <w:ilvl w:val="0"/>
          <w:numId w:val="12"/>
        </w:numPr>
        <w:suppressAutoHyphens w:val="0"/>
        <w:autoSpaceDN/>
        <w:spacing w:line="240" w:lineRule="auto"/>
        <w:jc w:val="both"/>
        <w:textAlignment w:val="auto"/>
        <w:rPr>
          <w:rFonts w:ascii="Tahoma" w:hAnsi="Tahoma" w:cs="Tahoma"/>
          <w:sz w:val="24"/>
          <w:szCs w:val="24"/>
        </w:rPr>
      </w:pPr>
      <w:r w:rsidRPr="00067A7A">
        <w:rPr>
          <w:rFonts w:ascii="Tahoma" w:hAnsi="Tahoma" w:cs="Tahoma"/>
          <w:sz w:val="24"/>
          <w:szCs w:val="24"/>
        </w:rPr>
        <w:t>Plus d’autorisation de construire dans des zones fortement polluées</w:t>
      </w:r>
    </w:p>
    <w:p w:rsidR="008A1C4D" w:rsidRPr="00067A7A" w:rsidRDefault="008A1C4D" w:rsidP="0008114A">
      <w:pPr>
        <w:spacing w:line="240" w:lineRule="auto"/>
        <w:jc w:val="both"/>
        <w:rPr>
          <w:rFonts w:ascii="Tahoma" w:hAnsi="Tahoma" w:cs="Tahoma"/>
          <w:sz w:val="24"/>
          <w:szCs w:val="24"/>
        </w:rPr>
      </w:pPr>
      <w:r w:rsidRPr="00067A7A">
        <w:rPr>
          <w:rFonts w:ascii="Tahoma" w:hAnsi="Tahoma" w:cs="Tahoma"/>
          <w:sz w:val="24"/>
          <w:szCs w:val="24"/>
        </w:rPr>
        <w:t>L’Etat ne délivre plus de permis de construire dans des zones reconnues comme déjà très polluées, allant même jusqu'à délocaliser les entreprises qui y sont présentes afin d’éviter d’endommager plus  l’endroit.</w:t>
      </w:r>
    </w:p>
    <w:p w:rsidR="008A1C4D" w:rsidRPr="00067A7A" w:rsidRDefault="008A1C4D" w:rsidP="0008114A">
      <w:pPr>
        <w:numPr>
          <w:ilvl w:val="0"/>
          <w:numId w:val="12"/>
        </w:numPr>
        <w:suppressAutoHyphens w:val="0"/>
        <w:autoSpaceDN/>
        <w:spacing w:line="240" w:lineRule="auto"/>
        <w:jc w:val="both"/>
        <w:textAlignment w:val="auto"/>
        <w:rPr>
          <w:rFonts w:ascii="Tahoma" w:hAnsi="Tahoma" w:cs="Tahoma"/>
          <w:sz w:val="24"/>
          <w:szCs w:val="24"/>
        </w:rPr>
      </w:pPr>
      <w:r w:rsidRPr="00067A7A">
        <w:rPr>
          <w:rFonts w:ascii="Tahoma" w:hAnsi="Tahoma" w:cs="Tahoma"/>
          <w:sz w:val="24"/>
          <w:szCs w:val="24"/>
        </w:rPr>
        <w:t xml:space="preserve">« Crédit vert » accordé à ceux qui protègent l’environnement </w:t>
      </w:r>
    </w:p>
    <w:p w:rsidR="008A1C4D" w:rsidRPr="00067A7A" w:rsidRDefault="008A1C4D" w:rsidP="0008114A">
      <w:pPr>
        <w:spacing w:line="240" w:lineRule="auto"/>
        <w:jc w:val="both"/>
        <w:rPr>
          <w:rFonts w:ascii="Tahoma" w:hAnsi="Tahoma" w:cs="Tahoma"/>
          <w:sz w:val="24"/>
          <w:szCs w:val="24"/>
        </w:rPr>
      </w:pPr>
      <w:r w:rsidRPr="00067A7A">
        <w:rPr>
          <w:rFonts w:ascii="Tahoma" w:hAnsi="Tahoma" w:cs="Tahoma"/>
          <w:sz w:val="24"/>
          <w:szCs w:val="24"/>
        </w:rPr>
        <w:t xml:space="preserve">Prêt auquel seule les entreprises se préoccupant de leur environnement (réduction des déchets produits, consommation efficace de l’énergie, etc.). Cela incite les entreprises </w:t>
      </w:r>
      <w:proofErr w:type="gramStart"/>
      <w:r w:rsidRPr="00067A7A">
        <w:rPr>
          <w:rFonts w:ascii="Tahoma" w:hAnsi="Tahoma" w:cs="Tahoma"/>
          <w:sz w:val="24"/>
          <w:szCs w:val="24"/>
        </w:rPr>
        <w:t>a</w:t>
      </w:r>
      <w:proofErr w:type="gramEnd"/>
      <w:r w:rsidRPr="00067A7A">
        <w:rPr>
          <w:rFonts w:ascii="Tahoma" w:hAnsi="Tahoma" w:cs="Tahoma"/>
          <w:sz w:val="24"/>
          <w:szCs w:val="24"/>
        </w:rPr>
        <w:t xml:space="preserve"> modifier leur système de production pour être plus respectueux de l’environnement.</w:t>
      </w:r>
    </w:p>
    <w:p w:rsidR="008A1C4D" w:rsidRPr="00067A7A" w:rsidRDefault="008A1C4D" w:rsidP="0008114A">
      <w:pPr>
        <w:numPr>
          <w:ilvl w:val="0"/>
          <w:numId w:val="12"/>
        </w:numPr>
        <w:suppressAutoHyphens w:val="0"/>
        <w:autoSpaceDN/>
        <w:spacing w:line="240" w:lineRule="auto"/>
        <w:jc w:val="both"/>
        <w:textAlignment w:val="auto"/>
        <w:rPr>
          <w:rFonts w:ascii="Tahoma" w:hAnsi="Tahoma" w:cs="Tahoma"/>
          <w:sz w:val="24"/>
          <w:szCs w:val="24"/>
        </w:rPr>
      </w:pPr>
      <w:r w:rsidRPr="00067A7A">
        <w:rPr>
          <w:rFonts w:ascii="Tahoma" w:hAnsi="Tahoma" w:cs="Tahoma"/>
          <w:sz w:val="24"/>
          <w:szCs w:val="24"/>
        </w:rPr>
        <w:t xml:space="preserve">Priorité aux entreprises consommant mieux </w:t>
      </w:r>
    </w:p>
    <w:p w:rsidR="008A1C4D" w:rsidRPr="00067A7A" w:rsidRDefault="008A1C4D" w:rsidP="0008114A">
      <w:pPr>
        <w:spacing w:line="240" w:lineRule="auto"/>
        <w:jc w:val="both"/>
        <w:rPr>
          <w:rFonts w:ascii="Tahoma" w:hAnsi="Tahoma" w:cs="Tahoma"/>
          <w:sz w:val="24"/>
          <w:szCs w:val="24"/>
        </w:rPr>
      </w:pPr>
      <w:r w:rsidRPr="00067A7A">
        <w:rPr>
          <w:rFonts w:ascii="Tahoma" w:hAnsi="Tahoma" w:cs="Tahoma"/>
          <w:sz w:val="24"/>
          <w:szCs w:val="24"/>
        </w:rPr>
        <w:t>Mesure qui concerne aussi bien les entreprises nationales (les prêt/permis de construire sont attribués en privilégiant les entreprises se préoccupant du respect l’environnement) qu’étrangères (sociétés voulant installer leur production en Chine par exemple).</w:t>
      </w:r>
    </w:p>
    <w:p w:rsidR="008A1C4D" w:rsidRPr="00067A7A" w:rsidRDefault="008A1C4D" w:rsidP="0008114A">
      <w:pPr>
        <w:pStyle w:val="Paragraphedeliste"/>
        <w:numPr>
          <w:ilvl w:val="0"/>
          <w:numId w:val="8"/>
        </w:numPr>
        <w:suppressAutoHyphens w:val="0"/>
        <w:autoSpaceDN/>
        <w:spacing w:line="240" w:lineRule="auto"/>
        <w:contextualSpacing/>
        <w:jc w:val="both"/>
        <w:textAlignment w:val="auto"/>
        <w:rPr>
          <w:rFonts w:ascii="Tahoma" w:hAnsi="Tahoma" w:cs="Tahoma"/>
          <w:sz w:val="24"/>
          <w:szCs w:val="24"/>
        </w:rPr>
      </w:pPr>
      <w:r w:rsidRPr="00067A7A">
        <w:rPr>
          <w:rFonts w:ascii="Tahoma" w:hAnsi="Tahoma" w:cs="Tahoma"/>
          <w:sz w:val="24"/>
          <w:szCs w:val="24"/>
        </w:rPr>
        <w:t>Limites</w:t>
      </w:r>
    </w:p>
    <w:p w:rsidR="008A1C4D" w:rsidRPr="00067A7A" w:rsidRDefault="008A1C4D" w:rsidP="0008114A">
      <w:pPr>
        <w:jc w:val="both"/>
        <w:rPr>
          <w:rFonts w:ascii="Tahoma" w:hAnsi="Tahoma" w:cs="Tahoma"/>
          <w:sz w:val="24"/>
          <w:szCs w:val="24"/>
        </w:rPr>
      </w:pPr>
      <w:r w:rsidRPr="00067A7A">
        <w:rPr>
          <w:rFonts w:ascii="Tahoma" w:hAnsi="Tahoma" w:cs="Tahoma"/>
          <w:sz w:val="24"/>
          <w:szCs w:val="24"/>
        </w:rPr>
        <w:t>-La Chine est le 3eme plus grand pays au monde, il est donc très difficile pour les autorités d’en « surveiller » la totalité et de vérifier que les lois concernant l’environnement sont respectées.</w:t>
      </w:r>
    </w:p>
    <w:p w:rsidR="008A1C4D" w:rsidRPr="00067A7A" w:rsidRDefault="008A1C4D" w:rsidP="0008114A">
      <w:pPr>
        <w:jc w:val="both"/>
        <w:rPr>
          <w:rFonts w:ascii="Tahoma" w:hAnsi="Tahoma" w:cs="Tahoma"/>
          <w:sz w:val="24"/>
          <w:szCs w:val="24"/>
        </w:rPr>
      </w:pPr>
      <w:r w:rsidRPr="00067A7A">
        <w:rPr>
          <w:rFonts w:ascii="Tahoma" w:hAnsi="Tahoma" w:cs="Tahoma"/>
          <w:sz w:val="24"/>
          <w:szCs w:val="24"/>
        </w:rPr>
        <w:t>-</w:t>
      </w:r>
      <w:r w:rsidRPr="00067A7A">
        <w:rPr>
          <w:rFonts w:ascii="Tahoma" w:eastAsia="+mn-ea" w:hAnsi="Tahoma" w:cs="Tahoma"/>
          <w:color w:val="000000"/>
          <w:kern w:val="24"/>
          <w:sz w:val="24"/>
          <w:szCs w:val="24"/>
        </w:rPr>
        <w:t xml:space="preserve"> </w:t>
      </w:r>
      <w:r w:rsidRPr="00067A7A">
        <w:rPr>
          <w:rFonts w:ascii="Tahoma" w:hAnsi="Tahoma" w:cs="Tahoma"/>
          <w:sz w:val="24"/>
          <w:szCs w:val="24"/>
        </w:rPr>
        <w:t xml:space="preserve">Les lois mises en place se limitent parfois à un principe qui n’établit pas réellement de règlement précis. Elles peuvent donc être dures à mettre en place, ce qui en limite considérablement l’efficacité. </w:t>
      </w:r>
    </w:p>
    <w:p w:rsidR="008A1C4D" w:rsidRPr="00067A7A" w:rsidRDefault="008A1C4D" w:rsidP="0008114A">
      <w:pPr>
        <w:jc w:val="both"/>
        <w:rPr>
          <w:rFonts w:ascii="Tahoma" w:hAnsi="Tahoma" w:cs="Tahoma"/>
          <w:sz w:val="24"/>
          <w:szCs w:val="24"/>
        </w:rPr>
      </w:pPr>
      <w:r w:rsidRPr="00067A7A">
        <w:rPr>
          <w:rFonts w:ascii="Tahoma" w:hAnsi="Tahoma" w:cs="Tahoma"/>
          <w:sz w:val="24"/>
          <w:szCs w:val="24"/>
        </w:rPr>
        <w:lastRenderedPageBreak/>
        <w:t>-  Peu de sanctions sont prévues en cas de non respect des lois environnementales, et elles sont souvent peu importantes. Cela incite les entreprises à garder un système de production qui nuit à l’environnement tout en payant une amende,  cette solution étant plus « rentable ».</w:t>
      </w:r>
    </w:p>
    <w:p w:rsidR="00472493" w:rsidRPr="00AE022A" w:rsidRDefault="00AE022A" w:rsidP="0008114A">
      <w:pPr>
        <w:jc w:val="both"/>
        <w:rPr>
          <w:rFonts w:ascii="Tahoma" w:hAnsi="Tahoma" w:cs="Tahoma"/>
          <w:b/>
          <w:sz w:val="24"/>
          <w:szCs w:val="24"/>
        </w:rPr>
      </w:pPr>
      <w:r w:rsidRPr="00AE022A">
        <w:rPr>
          <w:rFonts w:ascii="Tahoma" w:hAnsi="Tahoma" w:cs="Tahoma"/>
          <w:b/>
          <w:sz w:val="24"/>
          <w:szCs w:val="24"/>
        </w:rPr>
        <w:t>Conclusion</w:t>
      </w:r>
    </w:p>
    <w:p w:rsidR="00AE022A" w:rsidRDefault="00AE022A" w:rsidP="0008114A">
      <w:pPr>
        <w:jc w:val="both"/>
        <w:rPr>
          <w:rFonts w:ascii="Tahoma" w:hAnsi="Tahoma" w:cs="Tahoma"/>
          <w:sz w:val="24"/>
          <w:szCs w:val="24"/>
        </w:rPr>
      </w:pPr>
      <w:r>
        <w:rPr>
          <w:rFonts w:ascii="Tahoma" w:hAnsi="Tahoma" w:cs="Tahoma"/>
          <w:sz w:val="24"/>
          <w:szCs w:val="24"/>
        </w:rPr>
        <w:t xml:space="preserve">Pour </w:t>
      </w:r>
      <w:r w:rsidR="00AA2BAE">
        <w:rPr>
          <w:rFonts w:ascii="Tahoma" w:hAnsi="Tahoma" w:cs="Tahoma"/>
          <w:sz w:val="24"/>
          <w:szCs w:val="24"/>
        </w:rPr>
        <w:t>récapituler</w:t>
      </w:r>
      <w:r>
        <w:rPr>
          <w:rFonts w:ascii="Tahoma" w:hAnsi="Tahoma" w:cs="Tahoma"/>
          <w:sz w:val="24"/>
          <w:szCs w:val="24"/>
        </w:rPr>
        <w:t xml:space="preserve"> </w:t>
      </w:r>
      <w:r w:rsidR="00AA2BAE">
        <w:rPr>
          <w:rFonts w:ascii="Tahoma" w:hAnsi="Tahoma" w:cs="Tahoma"/>
          <w:sz w:val="24"/>
          <w:szCs w:val="24"/>
        </w:rPr>
        <w:t>brièvement</w:t>
      </w:r>
      <w:r>
        <w:rPr>
          <w:rFonts w:ascii="Tahoma" w:hAnsi="Tahoma" w:cs="Tahoma"/>
          <w:sz w:val="24"/>
          <w:szCs w:val="24"/>
        </w:rPr>
        <w:t> : La Chine aujourd’hui</w:t>
      </w:r>
      <w:r w:rsidR="00AA2BAE">
        <w:rPr>
          <w:rFonts w:ascii="Tahoma" w:hAnsi="Tahoma" w:cs="Tahoma"/>
          <w:sz w:val="24"/>
          <w:szCs w:val="24"/>
        </w:rPr>
        <w:t>, p</w:t>
      </w:r>
      <w:r>
        <w:rPr>
          <w:rFonts w:ascii="Tahoma" w:hAnsi="Tahoma" w:cs="Tahoma"/>
          <w:sz w:val="24"/>
          <w:szCs w:val="24"/>
        </w:rPr>
        <w:t>uissance en plein</w:t>
      </w:r>
      <w:r w:rsidR="00AA2BAE">
        <w:rPr>
          <w:rFonts w:ascii="Tahoma" w:hAnsi="Tahoma" w:cs="Tahoma"/>
          <w:sz w:val="24"/>
          <w:szCs w:val="24"/>
        </w:rPr>
        <w:t>e</w:t>
      </w:r>
      <w:r>
        <w:rPr>
          <w:rFonts w:ascii="Tahoma" w:hAnsi="Tahoma" w:cs="Tahoma"/>
          <w:sz w:val="24"/>
          <w:szCs w:val="24"/>
        </w:rPr>
        <w:t xml:space="preserve"> croissance se voit </w:t>
      </w:r>
      <w:r w:rsidR="00AA2BAE">
        <w:rPr>
          <w:rFonts w:ascii="Tahoma" w:hAnsi="Tahoma" w:cs="Tahoma"/>
          <w:sz w:val="24"/>
          <w:szCs w:val="24"/>
        </w:rPr>
        <w:t>entourée</w:t>
      </w:r>
      <w:r>
        <w:rPr>
          <w:rFonts w:ascii="Tahoma" w:hAnsi="Tahoma" w:cs="Tahoma"/>
          <w:sz w:val="24"/>
          <w:szCs w:val="24"/>
        </w:rPr>
        <w:t xml:space="preserve"> de grandes villes. Ces villes se sont </w:t>
      </w:r>
      <w:r w:rsidR="00AA2BAE">
        <w:rPr>
          <w:rFonts w:ascii="Tahoma" w:hAnsi="Tahoma" w:cs="Tahoma"/>
          <w:sz w:val="24"/>
          <w:szCs w:val="24"/>
        </w:rPr>
        <w:t>standardisées</w:t>
      </w:r>
      <w:r>
        <w:rPr>
          <w:rFonts w:ascii="Tahoma" w:hAnsi="Tahoma" w:cs="Tahoma"/>
          <w:sz w:val="24"/>
          <w:szCs w:val="24"/>
        </w:rPr>
        <w:t xml:space="preserve"> sur plusieurs points comme on a pu le voir dans la </w:t>
      </w:r>
      <w:r w:rsidR="00AA2BAE">
        <w:rPr>
          <w:rFonts w:ascii="Tahoma" w:hAnsi="Tahoma" w:cs="Tahoma"/>
          <w:sz w:val="24"/>
          <w:szCs w:val="24"/>
        </w:rPr>
        <w:t>première</w:t>
      </w:r>
      <w:r>
        <w:rPr>
          <w:rFonts w:ascii="Tahoma" w:hAnsi="Tahoma" w:cs="Tahoma"/>
          <w:sz w:val="24"/>
          <w:szCs w:val="24"/>
        </w:rPr>
        <w:t xml:space="preserve"> partie. D’un autre </w:t>
      </w:r>
      <w:r w:rsidR="00B72D19">
        <w:rPr>
          <w:rFonts w:ascii="Tahoma" w:hAnsi="Tahoma" w:cs="Tahoma"/>
          <w:sz w:val="24"/>
          <w:szCs w:val="24"/>
        </w:rPr>
        <w:t>coté</w:t>
      </w:r>
      <w:r>
        <w:rPr>
          <w:rFonts w:ascii="Tahoma" w:hAnsi="Tahoma" w:cs="Tahoma"/>
          <w:sz w:val="24"/>
          <w:szCs w:val="24"/>
        </w:rPr>
        <w:t xml:space="preserve">, on trouve deux villes en particulier qui « sortent du lot ». Il </w:t>
      </w:r>
      <w:r w:rsidR="00AA2BAE">
        <w:rPr>
          <w:rFonts w:ascii="Tahoma" w:hAnsi="Tahoma" w:cs="Tahoma"/>
          <w:sz w:val="24"/>
          <w:szCs w:val="24"/>
        </w:rPr>
        <w:t>s’agit</w:t>
      </w:r>
      <w:r>
        <w:rPr>
          <w:rFonts w:ascii="Tahoma" w:hAnsi="Tahoma" w:cs="Tahoma"/>
          <w:sz w:val="24"/>
          <w:szCs w:val="24"/>
        </w:rPr>
        <w:t xml:space="preserve"> se Shanghai et Hong Kong qui, par leur Histoire, on connut le pouvoir assez </w:t>
      </w:r>
      <w:r w:rsidR="00AA2BAE">
        <w:rPr>
          <w:rFonts w:ascii="Tahoma" w:hAnsi="Tahoma" w:cs="Tahoma"/>
          <w:sz w:val="24"/>
          <w:szCs w:val="24"/>
        </w:rPr>
        <w:t>tôt</w:t>
      </w:r>
      <w:r>
        <w:rPr>
          <w:rFonts w:ascii="Tahoma" w:hAnsi="Tahoma" w:cs="Tahoma"/>
          <w:sz w:val="24"/>
          <w:szCs w:val="24"/>
        </w:rPr>
        <w:t xml:space="preserve">, </w:t>
      </w:r>
      <w:r w:rsidR="00AA2BAE">
        <w:rPr>
          <w:rFonts w:ascii="Tahoma" w:hAnsi="Tahoma" w:cs="Tahoma"/>
          <w:sz w:val="24"/>
          <w:szCs w:val="24"/>
        </w:rPr>
        <w:t>mais une urbanisation difficile</w:t>
      </w:r>
      <w:r>
        <w:rPr>
          <w:rFonts w:ascii="Tahoma" w:hAnsi="Tahoma" w:cs="Tahoma"/>
          <w:sz w:val="24"/>
          <w:szCs w:val="24"/>
        </w:rPr>
        <w:t>.</w:t>
      </w:r>
      <w:r w:rsidR="00AA2BAE">
        <w:rPr>
          <w:rFonts w:ascii="Tahoma" w:hAnsi="Tahoma" w:cs="Tahoma"/>
          <w:sz w:val="24"/>
          <w:szCs w:val="24"/>
        </w:rPr>
        <w:t xml:space="preserve"> Dans un second temps, il est donc important de garder en tête que, certes, la chine est aujourd’hui une des premières puissances mondiale, mais aussi un des premier pollueur. Etre une puissance économique a donc des avantages mais également de lourdes limites.</w:t>
      </w:r>
    </w:p>
    <w:p w:rsidR="00B72D19" w:rsidRDefault="00B72D19" w:rsidP="0008114A">
      <w:pPr>
        <w:jc w:val="both"/>
        <w:rPr>
          <w:rFonts w:ascii="Tahoma" w:hAnsi="Tahoma" w:cs="Tahoma"/>
          <w:sz w:val="24"/>
          <w:szCs w:val="24"/>
        </w:rPr>
      </w:pPr>
      <w:r>
        <w:rPr>
          <w:rFonts w:ascii="Tahoma" w:hAnsi="Tahoma" w:cs="Tahoma"/>
          <w:sz w:val="24"/>
          <w:szCs w:val="24"/>
        </w:rPr>
        <w:t xml:space="preserve">Enfin pour conclure </w:t>
      </w:r>
      <w:r w:rsidR="00AA2BAE">
        <w:rPr>
          <w:rFonts w:ascii="Tahoma" w:hAnsi="Tahoma" w:cs="Tahoma"/>
          <w:sz w:val="24"/>
          <w:szCs w:val="24"/>
        </w:rPr>
        <w:t>cette présentation, nous nous posons un certain nombre de question</w:t>
      </w:r>
      <w:r>
        <w:rPr>
          <w:rFonts w:ascii="Tahoma" w:hAnsi="Tahoma" w:cs="Tahoma"/>
          <w:sz w:val="24"/>
          <w:szCs w:val="24"/>
        </w:rPr>
        <w:t>s</w:t>
      </w:r>
      <w:r w:rsidR="00AA2BAE">
        <w:rPr>
          <w:rFonts w:ascii="Tahoma" w:hAnsi="Tahoma" w:cs="Tahoma"/>
          <w:sz w:val="24"/>
          <w:szCs w:val="24"/>
        </w:rPr>
        <w:t xml:space="preserve"> sur cette forte urbanisation chinoise et son image (ou peut être l’image qu’elle voudrait se donner). En effet, certains de nos jours</w:t>
      </w:r>
      <w:r>
        <w:rPr>
          <w:rFonts w:ascii="Tahoma" w:hAnsi="Tahoma" w:cs="Tahoma"/>
          <w:sz w:val="24"/>
          <w:szCs w:val="24"/>
        </w:rPr>
        <w:t>,</w:t>
      </w:r>
      <w:r w:rsidR="00AA2BAE">
        <w:rPr>
          <w:rFonts w:ascii="Tahoma" w:hAnsi="Tahoma" w:cs="Tahoma"/>
          <w:sz w:val="24"/>
          <w:szCs w:val="24"/>
        </w:rPr>
        <w:t xml:space="preserve"> appelle la Chine « Le nouveau Japon ». Qu’en est-il vraiment ? Pouvons-nous affirmer avec certitude que la Chine va connaitre le même triomphe que le Japon a connu ? Si oui, la communauté mondiale a-t-elle besoin d’une copie du Japon ?</w:t>
      </w:r>
      <w:r w:rsidR="00433E99">
        <w:rPr>
          <w:rFonts w:ascii="Tahoma" w:hAnsi="Tahoma" w:cs="Tahoma"/>
          <w:sz w:val="24"/>
          <w:szCs w:val="24"/>
        </w:rPr>
        <w:t xml:space="preserve"> Il ne doit pas s’agir de cela, La Chine doit être vu comme une puissance différente des autres grâce à sa culture, sa géographie et ses qualités.</w:t>
      </w:r>
    </w:p>
    <w:p w:rsidR="009A49DD" w:rsidRDefault="009A49DD" w:rsidP="0008114A">
      <w:pPr>
        <w:jc w:val="both"/>
        <w:rPr>
          <w:rFonts w:ascii="Tahoma" w:hAnsi="Tahoma" w:cs="Tahoma"/>
          <w:sz w:val="24"/>
          <w:szCs w:val="24"/>
        </w:rPr>
      </w:pPr>
      <w:r>
        <w:rPr>
          <w:rFonts w:ascii="Tahoma" w:hAnsi="Tahoma" w:cs="Tahoma"/>
          <w:sz w:val="24"/>
          <w:szCs w:val="24"/>
        </w:rPr>
        <w:t xml:space="preserve">En revanche, il ne faut donc pas tout mélanger et coller une étiquette sur chaque grande ville chinoise pour comparer sa croissance avec d’autres. Néanmoins on peut s’interroger sur le visu des villes, l’image qu’elles donnent (grande métropoles qui ressemblent a des villes américaines ou japonaises…) et la réalité de la situation liée au gouvernement. </w:t>
      </w:r>
    </w:p>
    <w:p w:rsidR="004B5D4D" w:rsidRDefault="00D4126A">
      <w:pPr>
        <w:rPr>
          <w:rFonts w:ascii="Tahoma" w:hAnsi="Tahoma" w:cs="Tahoma"/>
          <w:sz w:val="24"/>
          <w:szCs w:val="24"/>
        </w:rPr>
      </w:pPr>
      <w:r>
        <w:rPr>
          <w:rFonts w:ascii="Tahoma" w:hAnsi="Tahoma" w:cs="Tahoma"/>
          <w:sz w:val="24"/>
          <w:szCs w:val="24"/>
        </w:rPr>
        <w:t>SOURCES :</w:t>
      </w:r>
    </w:p>
    <w:p w:rsidR="00D4126A" w:rsidRPr="00D4126A" w:rsidRDefault="000A3E6F" w:rsidP="00D4126A">
      <w:pPr>
        <w:rPr>
          <w:rFonts w:ascii="Tahoma" w:hAnsi="Tahoma" w:cs="Tahoma"/>
        </w:rPr>
      </w:pPr>
      <w:hyperlink r:id="rId6" w:history="1">
        <w:r w:rsidR="00D4126A" w:rsidRPr="00D4126A">
          <w:rPr>
            <w:rStyle w:val="Lienhypertexte"/>
            <w:rFonts w:ascii="Tahoma" w:hAnsi="Tahoma" w:cs="Tahoma"/>
          </w:rPr>
          <w:t>http://www.senat.fr/rap/r10-594-2/r10-594-2_mono.html</w:t>
        </w:r>
      </w:hyperlink>
    </w:p>
    <w:p w:rsidR="00D4126A" w:rsidRPr="00D4126A" w:rsidRDefault="000A3E6F" w:rsidP="00D4126A">
      <w:pPr>
        <w:rPr>
          <w:rFonts w:ascii="Tahoma" w:hAnsi="Tahoma" w:cs="Tahoma"/>
        </w:rPr>
      </w:pPr>
      <w:hyperlink r:id="rId7" w:history="1">
        <w:r w:rsidR="00D4126A" w:rsidRPr="00D4126A">
          <w:rPr>
            <w:rStyle w:val="Lienhypertexte"/>
            <w:rFonts w:ascii="Tahoma" w:hAnsi="Tahoma" w:cs="Tahoma"/>
          </w:rPr>
          <w:t>http://hal.archives-ouvertes.fr/docs/00/36/64/77/PDF/DESTRUCTION_DE_LA_MEMOIRE.pdf</w:t>
        </w:r>
      </w:hyperlink>
    </w:p>
    <w:p w:rsidR="00D4126A" w:rsidRPr="00D4126A" w:rsidRDefault="000A3E6F" w:rsidP="00D4126A">
      <w:pPr>
        <w:rPr>
          <w:rFonts w:ascii="Tahoma" w:hAnsi="Tahoma" w:cs="Tahoma"/>
        </w:rPr>
      </w:pPr>
      <w:hyperlink r:id="rId8" w:history="1">
        <w:r w:rsidR="00D4126A" w:rsidRPr="00D4126A">
          <w:rPr>
            <w:rStyle w:val="Lienhypertexte"/>
            <w:rFonts w:ascii="Tahoma" w:hAnsi="Tahoma" w:cs="Tahoma"/>
          </w:rPr>
          <w:t>http://www.alterinfos.org/spip.php?article1461</w:t>
        </w:r>
      </w:hyperlink>
    </w:p>
    <w:p w:rsidR="00D4126A" w:rsidRPr="00D4126A" w:rsidRDefault="000A3E6F" w:rsidP="00D4126A">
      <w:pPr>
        <w:rPr>
          <w:rFonts w:ascii="Tahoma" w:hAnsi="Tahoma" w:cs="Tahoma"/>
        </w:rPr>
      </w:pPr>
      <w:hyperlink r:id="rId9" w:history="1">
        <w:r w:rsidR="00D4126A" w:rsidRPr="00D4126A">
          <w:rPr>
            <w:rStyle w:val="Lienhypertexte"/>
            <w:rFonts w:ascii="Tahoma" w:hAnsi="Tahoma" w:cs="Tahoma"/>
          </w:rPr>
          <w:t>http://lead.univ-tln.fr/fichiers/2007-3.pdf</w:t>
        </w:r>
      </w:hyperlink>
    </w:p>
    <w:p w:rsidR="00D4126A" w:rsidRPr="00D4126A" w:rsidRDefault="000A3E6F" w:rsidP="00D4126A">
      <w:pPr>
        <w:rPr>
          <w:rFonts w:ascii="Tahoma" w:hAnsi="Tahoma" w:cs="Tahoma"/>
        </w:rPr>
      </w:pPr>
      <w:hyperlink r:id="rId10" w:history="1">
        <w:r w:rsidR="00D4126A" w:rsidRPr="00D4126A">
          <w:rPr>
            <w:rStyle w:val="Lienhypertexte"/>
            <w:rFonts w:ascii="Tahoma" w:hAnsi="Tahoma" w:cs="Tahoma"/>
          </w:rPr>
          <w:t>http://mc</w:t>
        </w:r>
        <w:bookmarkStart w:id="1" w:name="_Hlt309747046"/>
        <w:bookmarkStart w:id="2" w:name="_Hlt309747047"/>
        <w:r w:rsidR="00D4126A" w:rsidRPr="00D4126A">
          <w:rPr>
            <w:rStyle w:val="Lienhypertexte"/>
            <w:rFonts w:ascii="Tahoma" w:hAnsi="Tahoma" w:cs="Tahoma"/>
          </w:rPr>
          <w:t>k</w:t>
        </w:r>
        <w:bookmarkEnd w:id="1"/>
        <w:bookmarkEnd w:id="2"/>
        <w:r w:rsidR="00D4126A" w:rsidRPr="00D4126A">
          <w:rPr>
            <w:rStyle w:val="Lienhypertexte"/>
            <w:rFonts w:ascii="Tahoma" w:hAnsi="Tahoma" w:cs="Tahoma"/>
          </w:rPr>
          <w:t>insey.com</w:t>
        </w:r>
      </w:hyperlink>
    </w:p>
    <w:p w:rsidR="00D4126A" w:rsidRPr="00D4126A" w:rsidRDefault="000A3E6F" w:rsidP="00D4126A">
      <w:pPr>
        <w:rPr>
          <w:rFonts w:ascii="Tahoma" w:hAnsi="Tahoma" w:cs="Tahoma"/>
        </w:rPr>
      </w:pPr>
      <w:hyperlink r:id="rId11" w:history="1">
        <w:r w:rsidR="00D4126A" w:rsidRPr="00D4126A">
          <w:rPr>
            <w:rStyle w:val="Lienhypertexte"/>
            <w:rFonts w:ascii="Tahoma" w:hAnsi="Tahoma" w:cs="Tahoma"/>
          </w:rPr>
          <w:t>http://wikipedia.org</w:t>
        </w:r>
      </w:hyperlink>
    </w:p>
    <w:p w:rsidR="00D4126A" w:rsidRPr="00D4126A" w:rsidRDefault="00D4126A" w:rsidP="00D4126A">
      <w:pPr>
        <w:rPr>
          <w:rFonts w:ascii="Tahoma" w:hAnsi="Tahoma" w:cs="Tahoma"/>
        </w:rPr>
      </w:pPr>
    </w:p>
    <w:p w:rsidR="00D4126A" w:rsidRPr="00D4126A" w:rsidRDefault="000A3E6F" w:rsidP="00D4126A">
      <w:pPr>
        <w:rPr>
          <w:rFonts w:ascii="Tahoma" w:hAnsi="Tahoma" w:cs="Tahoma"/>
        </w:rPr>
      </w:pPr>
      <w:hyperlink r:id="rId12" w:history="1">
        <w:r w:rsidR="00D4126A" w:rsidRPr="00D4126A">
          <w:rPr>
            <w:rStyle w:val="Lienhypertexte"/>
            <w:rFonts w:ascii="Tahoma" w:hAnsi="Tahoma" w:cs="Tahoma"/>
          </w:rPr>
          <w:t>http://www.mckinsey.com/mgi/reports/pdfs/china_urban_billion/China_urban_billion_full_report.pdf</w:t>
        </w:r>
      </w:hyperlink>
    </w:p>
    <w:p w:rsidR="00D4126A" w:rsidRPr="00D4126A" w:rsidRDefault="000A3E6F">
      <w:pPr>
        <w:rPr>
          <w:rFonts w:ascii="Tahoma" w:hAnsi="Tahoma" w:cs="Tahoma"/>
        </w:rPr>
      </w:pPr>
      <w:hyperlink r:id="rId13" w:tgtFrame="_blank" w:history="1">
        <w:r w:rsidR="00D4126A" w:rsidRPr="00D4126A">
          <w:rPr>
            <w:rStyle w:val="Lienhypertexte"/>
            <w:rFonts w:ascii="Tahoma" w:hAnsi="Tahoma" w:cs="Tahoma"/>
            <w:color w:val="0068CF"/>
            <w:shd w:val="clear" w:color="auto" w:fill="FFFFFF"/>
          </w:rPr>
          <w:t>http://www.courrierinternational.com/article/2011/11/17/des-coquillages-a-la-sauce-metaux-lourds</w:t>
        </w:r>
      </w:hyperlink>
      <w:r w:rsidR="00D4126A" w:rsidRPr="00D4126A">
        <w:rPr>
          <w:rFonts w:ascii="Tahoma" w:hAnsi="Tahoma" w:cs="Tahoma"/>
          <w:color w:val="2A2A2A"/>
        </w:rPr>
        <w:br/>
      </w:r>
      <w:hyperlink r:id="rId14" w:tgtFrame="_blank" w:history="1">
        <w:r w:rsidR="00D4126A" w:rsidRPr="00D4126A">
          <w:rPr>
            <w:rStyle w:val="Lienhypertexte"/>
            <w:rFonts w:ascii="Tahoma" w:hAnsi="Tahoma" w:cs="Tahoma"/>
            <w:color w:val="0068CF"/>
            <w:shd w:val="clear" w:color="auto" w:fill="FFFFFF"/>
          </w:rPr>
          <w:t>http://environnement.lefigaro.fr/chine-pollution.html</w:t>
        </w:r>
      </w:hyperlink>
      <w:r w:rsidR="00D4126A" w:rsidRPr="00D4126A">
        <w:rPr>
          <w:rFonts w:ascii="Tahoma" w:hAnsi="Tahoma" w:cs="Tahoma"/>
          <w:color w:val="2A2A2A"/>
        </w:rPr>
        <w:br/>
      </w:r>
      <w:hyperlink r:id="rId15" w:tgtFrame="_blank" w:history="1">
        <w:r w:rsidR="00D4126A" w:rsidRPr="00D4126A">
          <w:rPr>
            <w:rStyle w:val="Lienhypertexte"/>
            <w:rFonts w:ascii="Tahoma" w:hAnsi="Tahoma" w:cs="Tahoma"/>
            <w:color w:val="0068CF"/>
            <w:shd w:val="clear" w:color="auto" w:fill="FFFFFF"/>
          </w:rPr>
          <w:t>http://www.tibet.fr/site/medias.php?itemid=14467</w:t>
        </w:r>
      </w:hyperlink>
      <w:r w:rsidR="00D4126A" w:rsidRPr="00D4126A">
        <w:rPr>
          <w:rFonts w:ascii="Tahoma" w:hAnsi="Tahoma" w:cs="Tahoma"/>
          <w:color w:val="2A2A2A"/>
        </w:rPr>
        <w:br/>
      </w:r>
      <w:hyperlink r:id="rId16" w:tgtFrame="_blank" w:history="1">
        <w:r w:rsidR="00D4126A" w:rsidRPr="00D4126A">
          <w:rPr>
            <w:rStyle w:val="Lienhypertexte"/>
            <w:rFonts w:ascii="Tahoma" w:hAnsi="Tahoma" w:cs="Tahoma"/>
            <w:color w:val="0068CF"/>
            <w:shd w:val="clear" w:color="auto" w:fill="FFFFFF"/>
          </w:rPr>
          <w:t>http://french.china.org.cn/archives/chine2006/txt/2006-11/24/content_2267181.htm</w:t>
        </w:r>
      </w:hyperlink>
      <w:r w:rsidR="00D4126A" w:rsidRPr="00D4126A">
        <w:rPr>
          <w:rFonts w:ascii="Tahoma" w:hAnsi="Tahoma" w:cs="Tahoma"/>
          <w:color w:val="2A2A2A"/>
        </w:rPr>
        <w:br/>
      </w:r>
      <w:hyperlink r:id="rId17" w:tgtFrame="_blank" w:history="1">
        <w:r w:rsidR="00D4126A" w:rsidRPr="00D4126A">
          <w:rPr>
            <w:rStyle w:val="Lienhypertexte"/>
            <w:rFonts w:ascii="Tahoma" w:hAnsi="Tahoma" w:cs="Tahoma"/>
            <w:color w:val="0068CF"/>
            <w:shd w:val="clear" w:color="auto" w:fill="FFFFFF"/>
          </w:rPr>
          <w:t>http://french.peopledaily.com.cn/96851/6917266.html</w:t>
        </w:r>
      </w:hyperlink>
      <w:r w:rsidR="00D4126A" w:rsidRPr="00D4126A">
        <w:rPr>
          <w:rFonts w:ascii="Tahoma" w:hAnsi="Tahoma" w:cs="Tahoma"/>
          <w:color w:val="2A2A2A"/>
        </w:rPr>
        <w:br/>
      </w:r>
      <w:hyperlink r:id="rId18" w:tgtFrame="_blank" w:history="1">
        <w:r w:rsidR="00D4126A" w:rsidRPr="00D4126A">
          <w:rPr>
            <w:rStyle w:val="Lienhypertexte"/>
            <w:rFonts w:ascii="Tahoma" w:hAnsi="Tahoma" w:cs="Tahoma"/>
            <w:color w:val="0068CF"/>
            <w:shd w:val="clear" w:color="auto" w:fill="FFFFFF"/>
          </w:rPr>
          <w:t>http://vertigo.revues.org/7783</w:t>
        </w:r>
      </w:hyperlink>
      <w:r w:rsidR="00D4126A" w:rsidRPr="00D4126A">
        <w:rPr>
          <w:rFonts w:ascii="Tahoma" w:hAnsi="Tahoma" w:cs="Tahoma"/>
          <w:color w:val="2A2A2A"/>
        </w:rPr>
        <w:br/>
      </w:r>
      <w:hyperlink r:id="rId19" w:tgtFrame="_blank" w:history="1">
        <w:r w:rsidR="00D4126A" w:rsidRPr="00D4126A">
          <w:rPr>
            <w:rStyle w:val="Lienhypertexte"/>
            <w:rFonts w:ascii="Tahoma" w:hAnsi="Tahoma" w:cs="Tahoma"/>
            <w:color w:val="0068CF"/>
            <w:shd w:val="clear" w:color="auto" w:fill="FFFFFF"/>
          </w:rPr>
          <w:t>http://www.china-europa-forum.net/bdfdoc-297_fr.html</w:t>
        </w:r>
      </w:hyperlink>
    </w:p>
    <w:sectPr w:rsidR="00D4126A" w:rsidRPr="00D4126A" w:rsidSect="00C8479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D17D9"/>
    <w:multiLevelType w:val="multilevel"/>
    <w:tmpl w:val="2690A7F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7F209D6"/>
    <w:multiLevelType w:val="multilevel"/>
    <w:tmpl w:val="24F4FC0A"/>
    <w:lvl w:ilvl="0">
      <w:numFmt w:val="bullet"/>
      <w:lvlText w:val="-"/>
      <w:lvlJc w:val="left"/>
      <w:pPr>
        <w:ind w:left="1776" w:hanging="360"/>
      </w:pPr>
      <w:rPr>
        <w:rFonts w:ascii="Calibri" w:eastAsia="MS Mincho" w:hAnsi="Calibri" w:cs="Calibri"/>
      </w:rPr>
    </w:lvl>
    <w:lvl w:ilvl="1">
      <w:numFmt w:val="bullet"/>
      <w:lvlText w:val="o"/>
      <w:lvlJc w:val="left"/>
      <w:pPr>
        <w:ind w:left="2496" w:hanging="360"/>
      </w:pPr>
      <w:rPr>
        <w:rFonts w:ascii="Courier New" w:hAnsi="Courier New" w:cs="Courier New"/>
      </w:rPr>
    </w:lvl>
    <w:lvl w:ilvl="2">
      <w:numFmt w:val="bullet"/>
      <w:lvlText w:val=""/>
      <w:lvlJc w:val="left"/>
      <w:pPr>
        <w:ind w:left="3216" w:hanging="360"/>
      </w:pPr>
      <w:rPr>
        <w:rFonts w:ascii="Wingdings" w:hAnsi="Wingdings"/>
      </w:rPr>
    </w:lvl>
    <w:lvl w:ilvl="3">
      <w:numFmt w:val="bullet"/>
      <w:lvlText w:val=""/>
      <w:lvlJc w:val="left"/>
      <w:pPr>
        <w:ind w:left="3936" w:hanging="360"/>
      </w:pPr>
      <w:rPr>
        <w:rFonts w:ascii="Symbol" w:hAnsi="Symbol"/>
      </w:rPr>
    </w:lvl>
    <w:lvl w:ilvl="4">
      <w:numFmt w:val="bullet"/>
      <w:lvlText w:val="o"/>
      <w:lvlJc w:val="left"/>
      <w:pPr>
        <w:ind w:left="4656" w:hanging="360"/>
      </w:pPr>
      <w:rPr>
        <w:rFonts w:ascii="Courier New" w:hAnsi="Courier New" w:cs="Courier New"/>
      </w:rPr>
    </w:lvl>
    <w:lvl w:ilvl="5">
      <w:numFmt w:val="bullet"/>
      <w:lvlText w:val=""/>
      <w:lvlJc w:val="left"/>
      <w:pPr>
        <w:ind w:left="5376" w:hanging="360"/>
      </w:pPr>
      <w:rPr>
        <w:rFonts w:ascii="Wingdings" w:hAnsi="Wingdings"/>
      </w:rPr>
    </w:lvl>
    <w:lvl w:ilvl="6">
      <w:numFmt w:val="bullet"/>
      <w:lvlText w:val=""/>
      <w:lvlJc w:val="left"/>
      <w:pPr>
        <w:ind w:left="6096" w:hanging="360"/>
      </w:pPr>
      <w:rPr>
        <w:rFonts w:ascii="Symbol" w:hAnsi="Symbol"/>
      </w:rPr>
    </w:lvl>
    <w:lvl w:ilvl="7">
      <w:numFmt w:val="bullet"/>
      <w:lvlText w:val="o"/>
      <w:lvlJc w:val="left"/>
      <w:pPr>
        <w:ind w:left="6816" w:hanging="360"/>
      </w:pPr>
      <w:rPr>
        <w:rFonts w:ascii="Courier New" w:hAnsi="Courier New" w:cs="Courier New"/>
      </w:rPr>
    </w:lvl>
    <w:lvl w:ilvl="8">
      <w:numFmt w:val="bullet"/>
      <w:lvlText w:val=""/>
      <w:lvlJc w:val="left"/>
      <w:pPr>
        <w:ind w:left="7536" w:hanging="360"/>
      </w:pPr>
      <w:rPr>
        <w:rFonts w:ascii="Wingdings" w:hAnsi="Wingdings"/>
      </w:rPr>
    </w:lvl>
  </w:abstractNum>
  <w:abstractNum w:abstractNumId="2">
    <w:nsid w:val="23A82A18"/>
    <w:multiLevelType w:val="hybridMultilevel"/>
    <w:tmpl w:val="A4DE7702"/>
    <w:lvl w:ilvl="0" w:tplc="6C3CB0F8">
      <w:start w:val="3"/>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1195505"/>
    <w:multiLevelType w:val="hybridMultilevel"/>
    <w:tmpl w:val="8B4EBF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1B232F6"/>
    <w:multiLevelType w:val="hybridMultilevel"/>
    <w:tmpl w:val="6720ACC2"/>
    <w:lvl w:ilvl="0" w:tplc="26B2C5B4">
      <w:start w:val="1"/>
      <w:numFmt w:val="bullet"/>
      <w:lvlText w:val="-"/>
      <w:lvlJc w:val="left"/>
      <w:pPr>
        <w:tabs>
          <w:tab w:val="num" w:pos="720"/>
        </w:tabs>
        <w:ind w:left="720" w:hanging="360"/>
      </w:pPr>
      <w:rPr>
        <w:rFonts w:ascii="Times New Roman" w:hAnsi="Times New Roman" w:hint="default"/>
      </w:rPr>
    </w:lvl>
    <w:lvl w:ilvl="1" w:tplc="3C82CC62" w:tentative="1">
      <w:start w:val="1"/>
      <w:numFmt w:val="bullet"/>
      <w:lvlText w:val="-"/>
      <w:lvlJc w:val="left"/>
      <w:pPr>
        <w:tabs>
          <w:tab w:val="num" w:pos="1440"/>
        </w:tabs>
        <w:ind w:left="1440" w:hanging="360"/>
      </w:pPr>
      <w:rPr>
        <w:rFonts w:ascii="Times New Roman" w:hAnsi="Times New Roman" w:hint="default"/>
      </w:rPr>
    </w:lvl>
    <w:lvl w:ilvl="2" w:tplc="6BF032C2" w:tentative="1">
      <w:start w:val="1"/>
      <w:numFmt w:val="bullet"/>
      <w:lvlText w:val="-"/>
      <w:lvlJc w:val="left"/>
      <w:pPr>
        <w:tabs>
          <w:tab w:val="num" w:pos="2160"/>
        </w:tabs>
        <w:ind w:left="2160" w:hanging="360"/>
      </w:pPr>
      <w:rPr>
        <w:rFonts w:ascii="Times New Roman" w:hAnsi="Times New Roman" w:hint="default"/>
      </w:rPr>
    </w:lvl>
    <w:lvl w:ilvl="3" w:tplc="9244E1E2" w:tentative="1">
      <w:start w:val="1"/>
      <w:numFmt w:val="bullet"/>
      <w:lvlText w:val="-"/>
      <w:lvlJc w:val="left"/>
      <w:pPr>
        <w:tabs>
          <w:tab w:val="num" w:pos="2880"/>
        </w:tabs>
        <w:ind w:left="2880" w:hanging="360"/>
      </w:pPr>
      <w:rPr>
        <w:rFonts w:ascii="Times New Roman" w:hAnsi="Times New Roman" w:hint="default"/>
      </w:rPr>
    </w:lvl>
    <w:lvl w:ilvl="4" w:tplc="18B439D2" w:tentative="1">
      <w:start w:val="1"/>
      <w:numFmt w:val="bullet"/>
      <w:lvlText w:val="-"/>
      <w:lvlJc w:val="left"/>
      <w:pPr>
        <w:tabs>
          <w:tab w:val="num" w:pos="3600"/>
        </w:tabs>
        <w:ind w:left="3600" w:hanging="360"/>
      </w:pPr>
      <w:rPr>
        <w:rFonts w:ascii="Times New Roman" w:hAnsi="Times New Roman" w:hint="default"/>
      </w:rPr>
    </w:lvl>
    <w:lvl w:ilvl="5" w:tplc="993E44A2" w:tentative="1">
      <w:start w:val="1"/>
      <w:numFmt w:val="bullet"/>
      <w:lvlText w:val="-"/>
      <w:lvlJc w:val="left"/>
      <w:pPr>
        <w:tabs>
          <w:tab w:val="num" w:pos="4320"/>
        </w:tabs>
        <w:ind w:left="4320" w:hanging="360"/>
      </w:pPr>
      <w:rPr>
        <w:rFonts w:ascii="Times New Roman" w:hAnsi="Times New Roman" w:hint="default"/>
      </w:rPr>
    </w:lvl>
    <w:lvl w:ilvl="6" w:tplc="62689A8C" w:tentative="1">
      <w:start w:val="1"/>
      <w:numFmt w:val="bullet"/>
      <w:lvlText w:val="-"/>
      <w:lvlJc w:val="left"/>
      <w:pPr>
        <w:tabs>
          <w:tab w:val="num" w:pos="5040"/>
        </w:tabs>
        <w:ind w:left="5040" w:hanging="360"/>
      </w:pPr>
      <w:rPr>
        <w:rFonts w:ascii="Times New Roman" w:hAnsi="Times New Roman" w:hint="default"/>
      </w:rPr>
    </w:lvl>
    <w:lvl w:ilvl="7" w:tplc="6FE2C31A" w:tentative="1">
      <w:start w:val="1"/>
      <w:numFmt w:val="bullet"/>
      <w:lvlText w:val="-"/>
      <w:lvlJc w:val="left"/>
      <w:pPr>
        <w:tabs>
          <w:tab w:val="num" w:pos="5760"/>
        </w:tabs>
        <w:ind w:left="5760" w:hanging="360"/>
      </w:pPr>
      <w:rPr>
        <w:rFonts w:ascii="Times New Roman" w:hAnsi="Times New Roman" w:hint="default"/>
      </w:rPr>
    </w:lvl>
    <w:lvl w:ilvl="8" w:tplc="5406C97C" w:tentative="1">
      <w:start w:val="1"/>
      <w:numFmt w:val="bullet"/>
      <w:lvlText w:val="-"/>
      <w:lvlJc w:val="left"/>
      <w:pPr>
        <w:tabs>
          <w:tab w:val="num" w:pos="6480"/>
        </w:tabs>
        <w:ind w:left="6480" w:hanging="360"/>
      </w:pPr>
      <w:rPr>
        <w:rFonts w:ascii="Times New Roman" w:hAnsi="Times New Roman" w:hint="default"/>
      </w:rPr>
    </w:lvl>
  </w:abstractNum>
  <w:abstractNum w:abstractNumId="5">
    <w:nsid w:val="48202562"/>
    <w:multiLevelType w:val="multilevel"/>
    <w:tmpl w:val="CF9E5CBA"/>
    <w:lvl w:ilvl="0">
      <w:start w:val="1"/>
      <w:numFmt w:val="upperRoman"/>
      <w:lvlText w:val="%1."/>
      <w:lvlJc w:val="left"/>
      <w:pPr>
        <w:ind w:left="1080" w:hanging="720"/>
      </w:pPr>
      <w:rPr>
        <w:sz w:val="4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F775222"/>
    <w:multiLevelType w:val="hybridMultilevel"/>
    <w:tmpl w:val="20DAA878"/>
    <w:lvl w:ilvl="0" w:tplc="2EF00A7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5448102E"/>
    <w:multiLevelType w:val="multilevel"/>
    <w:tmpl w:val="D780D3D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nsid w:val="575D49A6"/>
    <w:multiLevelType w:val="hybridMultilevel"/>
    <w:tmpl w:val="5A9A40CE"/>
    <w:lvl w:ilvl="0" w:tplc="6C3CB0F8">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EEE1F3A"/>
    <w:multiLevelType w:val="hybridMultilevel"/>
    <w:tmpl w:val="FD8A436A"/>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0">
    <w:nsid w:val="61996596"/>
    <w:multiLevelType w:val="hybridMultilevel"/>
    <w:tmpl w:val="D0B64BA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9424B94"/>
    <w:multiLevelType w:val="hybridMultilevel"/>
    <w:tmpl w:val="6C3A708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758F44F4"/>
    <w:multiLevelType w:val="multilevel"/>
    <w:tmpl w:val="033A23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2"/>
  </w:num>
  <w:num w:numId="2">
    <w:abstractNumId w:val="1"/>
  </w:num>
  <w:num w:numId="3">
    <w:abstractNumId w:val="5"/>
  </w:num>
  <w:num w:numId="4">
    <w:abstractNumId w:val="7"/>
  </w:num>
  <w:num w:numId="5">
    <w:abstractNumId w:val="0"/>
  </w:num>
  <w:num w:numId="6">
    <w:abstractNumId w:val="6"/>
  </w:num>
  <w:num w:numId="7">
    <w:abstractNumId w:val="11"/>
  </w:num>
  <w:num w:numId="8">
    <w:abstractNumId w:val="10"/>
  </w:num>
  <w:num w:numId="9">
    <w:abstractNumId w:val="3"/>
  </w:num>
  <w:num w:numId="10">
    <w:abstractNumId w:val="2"/>
  </w:num>
  <w:num w:numId="11">
    <w:abstractNumId w:val="8"/>
  </w:num>
  <w:num w:numId="12">
    <w:abstractNumId w:val="4"/>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8A1C4D"/>
    <w:rsid w:val="0008114A"/>
    <w:rsid w:val="000A3E6F"/>
    <w:rsid w:val="001E5C7B"/>
    <w:rsid w:val="00253139"/>
    <w:rsid w:val="00433E99"/>
    <w:rsid w:val="004B5D4D"/>
    <w:rsid w:val="008A1C4D"/>
    <w:rsid w:val="00917D29"/>
    <w:rsid w:val="009931EE"/>
    <w:rsid w:val="009A49DD"/>
    <w:rsid w:val="009B042B"/>
    <w:rsid w:val="009F0FB6"/>
    <w:rsid w:val="00AA2BAE"/>
    <w:rsid w:val="00AE022A"/>
    <w:rsid w:val="00B72D19"/>
    <w:rsid w:val="00C72F4F"/>
    <w:rsid w:val="00C84797"/>
    <w:rsid w:val="00D4126A"/>
    <w:rsid w:val="00DB0E77"/>
    <w:rsid w:val="00E333C3"/>
    <w:rsid w:val="00EA7545"/>
    <w:rsid w:val="00F06BAE"/>
    <w:rsid w:val="00FC2617"/>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A1C4D"/>
    <w:pPr>
      <w:suppressAutoHyphens/>
      <w:autoSpaceDN w:val="0"/>
      <w:textAlignment w:val="baseline"/>
    </w:pPr>
    <w:rPr>
      <w:rFonts w:ascii="Calibri" w:eastAsia="MS Mincho"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1C4D"/>
    <w:pPr>
      <w:ind w:left="720"/>
    </w:pPr>
  </w:style>
  <w:style w:type="paragraph" w:styleId="Sansinterligne">
    <w:name w:val="No Spacing"/>
    <w:rsid w:val="008A1C4D"/>
    <w:pPr>
      <w:suppressAutoHyphens/>
      <w:autoSpaceDN w:val="0"/>
      <w:spacing w:after="0" w:line="240" w:lineRule="auto"/>
      <w:textAlignment w:val="baseline"/>
    </w:pPr>
    <w:rPr>
      <w:rFonts w:ascii="Calibri" w:eastAsia="MS Mincho" w:hAnsi="Calibri" w:cs="Times New Roman"/>
    </w:rPr>
  </w:style>
  <w:style w:type="character" w:customStyle="1" w:styleId="apple-style-span">
    <w:name w:val="apple-style-span"/>
    <w:basedOn w:val="Policepardfaut"/>
    <w:rsid w:val="009B042B"/>
  </w:style>
  <w:style w:type="character" w:styleId="Lienhypertexte">
    <w:name w:val="Hyperlink"/>
    <w:basedOn w:val="Policepardfaut"/>
    <w:rsid w:val="00D4126A"/>
    <w:rPr>
      <w:color w:val="0000FF"/>
      <w:u w:val="single"/>
    </w:rPr>
  </w:style>
  <w:style w:type="character" w:styleId="Lienhypertextesuivivisit">
    <w:name w:val="FollowedHyperlink"/>
    <w:basedOn w:val="Policepardfaut"/>
    <w:uiPriority w:val="99"/>
    <w:semiHidden/>
    <w:unhideWhenUsed/>
    <w:rsid w:val="00D4126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terinfos.org/spip.php?article1461" TargetMode="External"/><Relationship Id="rId13" Type="http://schemas.openxmlformats.org/officeDocument/2006/relationships/hyperlink" Target="http://www.courrierinternational.com/article/2011/11/17/des-coquillages-a-la-sauce-metaux-lourds" TargetMode="External"/><Relationship Id="rId18" Type="http://schemas.openxmlformats.org/officeDocument/2006/relationships/hyperlink" Target="http://vertigo.revues.org/7783"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hal.archives-ouvertes.fr/docs/00/36/64/77/PDF/DESTRUCTION_DE_LA_MEMOIRE.pdf" TargetMode="External"/><Relationship Id="rId12" Type="http://schemas.openxmlformats.org/officeDocument/2006/relationships/hyperlink" Target="http://www.mckinsey.com/mgi/reports/pdfs/china_urban_billion/China_urban_billion_full_report.pdf" TargetMode="External"/><Relationship Id="rId17" Type="http://schemas.openxmlformats.org/officeDocument/2006/relationships/hyperlink" Target="http://french.peopledaily.com.cn/96851/6917266.html" TargetMode="External"/><Relationship Id="rId2" Type="http://schemas.openxmlformats.org/officeDocument/2006/relationships/styles" Target="styles.xml"/><Relationship Id="rId16" Type="http://schemas.openxmlformats.org/officeDocument/2006/relationships/hyperlink" Target="http://french.china.org.cn/archives/chine2006/txt/2006-11/24/content_2267181.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senat.fr/rap/r10-594-2/r10-594-2_mono.html" TargetMode="External"/><Relationship Id="rId11" Type="http://schemas.openxmlformats.org/officeDocument/2006/relationships/hyperlink" Target="http://wikipedia.org" TargetMode="External"/><Relationship Id="rId5" Type="http://schemas.openxmlformats.org/officeDocument/2006/relationships/image" Target="media/image1.jpeg"/><Relationship Id="rId15" Type="http://schemas.openxmlformats.org/officeDocument/2006/relationships/hyperlink" Target="http://www.tibet.fr/site/medias.php?itemid=14467" TargetMode="External"/><Relationship Id="rId10" Type="http://schemas.openxmlformats.org/officeDocument/2006/relationships/hyperlink" Target="http://mckinsey.com" TargetMode="External"/><Relationship Id="rId19" Type="http://schemas.openxmlformats.org/officeDocument/2006/relationships/hyperlink" Target="http://www.china-europa-forum.net/bdfdoc-297_fr.html" TargetMode="External"/><Relationship Id="rId4" Type="http://schemas.openxmlformats.org/officeDocument/2006/relationships/webSettings" Target="webSettings.xml"/><Relationship Id="rId9" Type="http://schemas.openxmlformats.org/officeDocument/2006/relationships/hyperlink" Target="http://lead.univ-tln.fr/fichiers/2007-3.pdf" TargetMode="External"/><Relationship Id="rId14" Type="http://schemas.openxmlformats.org/officeDocument/2006/relationships/hyperlink" Target="http://environnement.lefigaro.fr/chine-pollution.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9</Pages>
  <Words>2291</Words>
  <Characters>12605</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dc:creator>
  <cp:lastModifiedBy>Marion</cp:lastModifiedBy>
  <cp:revision>11</cp:revision>
  <dcterms:created xsi:type="dcterms:W3CDTF">2011-11-24T00:01:00Z</dcterms:created>
  <dcterms:modified xsi:type="dcterms:W3CDTF">2011-11-24T07:25:00Z</dcterms:modified>
</cp:coreProperties>
</file>