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42" w:rsidRDefault="0070023A">
      <w:r>
        <w:t>Предложения по доработки функционала «Запись на ознакомление с делом».</w:t>
      </w:r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Интегрировать с </w:t>
      </w:r>
      <w:proofErr w:type="spellStart"/>
      <w:r>
        <w:t>КАДом</w:t>
      </w:r>
      <w:proofErr w:type="spellEnd"/>
      <w:r>
        <w:t xml:space="preserve"> – в шапке </w:t>
      </w:r>
      <w:hyperlink r:id="rId6" w:history="1">
        <w:r w:rsidRPr="00817D83">
          <w:rPr>
            <w:rStyle w:val="a6"/>
          </w:rPr>
          <w:t>http://puu.sh/nHb7</w:t>
        </w:r>
      </w:hyperlink>
      <w:r>
        <w:t xml:space="preserve"> с выбором инстанции, в которой хотят ознакомиться с делом, либо во вкладке инстанции </w:t>
      </w:r>
      <w:hyperlink r:id="rId7" w:history="1">
        <w:r w:rsidRPr="00817D83">
          <w:rPr>
            <w:rStyle w:val="a6"/>
          </w:rPr>
          <w:t>http://puu.sh/nHbn</w:t>
        </w:r>
      </w:hyperlink>
      <w:r>
        <w:t xml:space="preserve"> без запроса.</w:t>
      </w:r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Далее открывается окно (новая страница) с календарем </w:t>
      </w:r>
      <w:hyperlink r:id="rId8" w:history="1">
        <w:r w:rsidRPr="00817D83">
          <w:rPr>
            <w:rStyle w:val="a6"/>
          </w:rPr>
          <w:t>http://puu.sh/nHbs</w:t>
        </w:r>
      </w:hyperlink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При выборе даты, номер дела АВТОМАТИЧЕСКИ заполнен (смотри пункт 1) </w:t>
      </w:r>
      <w:hyperlink r:id="rId9" w:history="1">
        <w:r w:rsidRPr="00817D83">
          <w:rPr>
            <w:rStyle w:val="a6"/>
          </w:rPr>
          <w:t>http://puu.sh/nHbA</w:t>
        </w:r>
      </w:hyperlink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Если оставлять заявку на сайте, то номер дела надо </w:t>
      </w:r>
      <w:proofErr w:type="spellStart"/>
      <w:r>
        <w:t>валидировать</w:t>
      </w:r>
      <w:proofErr w:type="spellEnd"/>
      <w:r>
        <w:t xml:space="preserve"> и </w:t>
      </w:r>
      <w:proofErr w:type="spellStart"/>
      <w:r>
        <w:t>саджестировать</w:t>
      </w:r>
      <w:proofErr w:type="spellEnd"/>
      <w:r>
        <w:t xml:space="preserve"> </w:t>
      </w:r>
      <w:hyperlink r:id="rId10" w:history="1">
        <w:r w:rsidRPr="00817D83">
          <w:rPr>
            <w:rStyle w:val="a6"/>
          </w:rPr>
          <w:t>http://puu.sh/nHbL</w:t>
        </w:r>
      </w:hyperlink>
      <w:r>
        <w:t xml:space="preserve"> и </w:t>
      </w:r>
      <w:proofErr w:type="gramStart"/>
      <w:r>
        <w:t>проверять</w:t>
      </w:r>
      <w:proofErr w:type="gramEnd"/>
      <w:r>
        <w:t xml:space="preserve"> если ли оно вообще в этом суде. МОЕ МНЕНИЕ, НАДО ПРИКРУТИТЬ К </w:t>
      </w:r>
      <w:proofErr w:type="spellStart"/>
      <w:r>
        <w:t>КАДу</w:t>
      </w:r>
      <w:proofErr w:type="spellEnd"/>
      <w:r>
        <w:t xml:space="preserve"> и вопросов вообще не будет.</w:t>
      </w:r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Вот эту форму </w:t>
      </w:r>
      <w:hyperlink r:id="rId11" w:history="1">
        <w:r w:rsidRPr="00817D83">
          <w:rPr>
            <w:rStyle w:val="a6"/>
          </w:rPr>
          <w:t>http://puu.sh/nHbX</w:t>
        </w:r>
      </w:hyperlink>
      <w:r>
        <w:t xml:space="preserve"> надо:</w:t>
      </w:r>
    </w:p>
    <w:p w:rsidR="0070023A" w:rsidRDefault="0070023A" w:rsidP="0070023A">
      <w:pPr>
        <w:pStyle w:val="a3"/>
        <w:numPr>
          <w:ilvl w:val="1"/>
          <w:numId w:val="1"/>
        </w:numPr>
      </w:pPr>
      <w:r>
        <w:t>Убрать английское слово «</w:t>
      </w:r>
      <w:r>
        <w:rPr>
          <w:lang w:val="en-US"/>
        </w:rPr>
        <w:t>Please</w:t>
      </w:r>
      <w:r w:rsidRPr="0070023A">
        <w:t xml:space="preserve"> </w:t>
      </w:r>
      <w:r>
        <w:rPr>
          <w:lang w:val="en-US"/>
        </w:rPr>
        <w:t>Select</w:t>
      </w:r>
      <w:r>
        <w:t>»</w:t>
      </w:r>
    </w:p>
    <w:p w:rsidR="0070023A" w:rsidRDefault="0070023A" w:rsidP="0070023A">
      <w:pPr>
        <w:pStyle w:val="a3"/>
        <w:numPr>
          <w:ilvl w:val="1"/>
          <w:numId w:val="1"/>
        </w:numPr>
      </w:pPr>
      <w:r>
        <w:t xml:space="preserve">А лучше прикрутить кнопку «Войти </w:t>
      </w:r>
      <w:proofErr w:type="gramStart"/>
      <w:r>
        <w:t>через</w:t>
      </w:r>
      <w:proofErr w:type="gramEnd"/>
      <w:r>
        <w:t xml:space="preserve"> Мой Арбитр» (электронный страж), где информация о ФИО, адресе и телефоне есть или должна быть.</w:t>
      </w:r>
    </w:p>
    <w:p w:rsidR="0070023A" w:rsidRDefault="0070023A" w:rsidP="0070023A">
      <w:pPr>
        <w:pStyle w:val="a3"/>
        <w:numPr>
          <w:ilvl w:val="1"/>
          <w:numId w:val="1"/>
        </w:numPr>
      </w:pPr>
      <w:r>
        <w:t xml:space="preserve">ВАЛИДАЦИЯ полей </w:t>
      </w:r>
      <w:hyperlink r:id="rId12" w:history="1">
        <w:r w:rsidRPr="00817D83">
          <w:rPr>
            <w:rStyle w:val="a6"/>
          </w:rPr>
          <w:t>http://puu.sh/nHco</w:t>
        </w:r>
      </w:hyperlink>
      <w:r>
        <w:t xml:space="preserve"> телефон и почта очень важны для связи, как и ФИО.</w:t>
      </w:r>
    </w:p>
    <w:p w:rsidR="0070023A" w:rsidRDefault="0070023A" w:rsidP="0070023A">
      <w:pPr>
        <w:pStyle w:val="a3"/>
        <w:numPr>
          <w:ilvl w:val="1"/>
          <w:numId w:val="1"/>
        </w:numPr>
      </w:pPr>
      <w:r>
        <w:t xml:space="preserve">Заявитель это кто такой? </w:t>
      </w:r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В ответном письме, получил информацию о судье </w:t>
      </w:r>
      <w:hyperlink r:id="rId13" w:history="1">
        <w:r w:rsidRPr="00817D83">
          <w:rPr>
            <w:rStyle w:val="a6"/>
          </w:rPr>
          <w:t>http://puu.sh/nHcQ</w:t>
        </w:r>
      </w:hyperlink>
      <w:r>
        <w:t xml:space="preserve"> как определяется что именно он? Так как в деле три судьи </w:t>
      </w:r>
      <w:hyperlink r:id="rId14" w:history="1">
        <w:r>
          <w:rPr>
            <w:rStyle w:val="a6"/>
          </w:rPr>
          <w:t>http://kad.arbitr.ru/Card/2192f8fe-8fb0-4e26-bcfa-d1f23901c609</w:t>
        </w:r>
      </w:hyperlink>
      <w:r>
        <w:t xml:space="preserve"> </w:t>
      </w:r>
      <w:hyperlink r:id="rId15" w:history="1">
        <w:r w:rsidRPr="00817D83">
          <w:rPr>
            <w:rStyle w:val="a6"/>
          </w:rPr>
          <w:t>http://puu.sh/nHcY</w:t>
        </w:r>
      </w:hyperlink>
      <w:r>
        <w:t xml:space="preserve"> и председательствующий - </w:t>
      </w:r>
      <w:hyperlink r:id="rId16" w:history="1">
        <w:r w:rsidRPr="00817D83">
          <w:rPr>
            <w:rStyle w:val="a6"/>
          </w:rPr>
          <w:t>http://puu.sh/nHd4</w:t>
        </w:r>
      </w:hyperlink>
      <w:r>
        <w:t xml:space="preserve"> (у </w:t>
      </w:r>
      <w:proofErr w:type="gramStart"/>
      <w:r>
        <w:t>него то</w:t>
      </w:r>
      <w:proofErr w:type="gramEnd"/>
      <w:r>
        <w:t xml:space="preserve"> и дело находится).</w:t>
      </w:r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Убрать графические элементы в письме </w:t>
      </w:r>
      <w:hyperlink r:id="rId17" w:history="1">
        <w:r w:rsidRPr="00817D83">
          <w:rPr>
            <w:rStyle w:val="a6"/>
          </w:rPr>
          <w:t>http://puu.sh/nHdf</w:t>
        </w:r>
      </w:hyperlink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Добавить </w:t>
      </w:r>
      <w:proofErr w:type="gramStart"/>
      <w:r>
        <w:t>информацию</w:t>
      </w:r>
      <w:proofErr w:type="gramEnd"/>
      <w:r>
        <w:t xml:space="preserve"> в какой суд я обратился </w:t>
      </w:r>
      <w:hyperlink r:id="rId18" w:history="1">
        <w:r w:rsidRPr="00817D83">
          <w:rPr>
            <w:rStyle w:val="a6"/>
          </w:rPr>
          <w:t>http://puu.sh/nHdn</w:t>
        </w:r>
      </w:hyperlink>
      <w:r>
        <w:t xml:space="preserve"> за ознакомлением с делом.</w:t>
      </w:r>
    </w:p>
    <w:p w:rsidR="0070023A" w:rsidRDefault="0070023A" w:rsidP="0070023A">
      <w:pPr>
        <w:pStyle w:val="a3"/>
        <w:numPr>
          <w:ilvl w:val="0"/>
          <w:numId w:val="1"/>
        </w:numPr>
      </w:pPr>
      <w:r>
        <w:t xml:space="preserve">Желательно проставить ссылку на номер дела в КАД </w:t>
      </w:r>
      <w:hyperlink r:id="rId19" w:history="1">
        <w:r w:rsidRPr="00817D83">
          <w:rPr>
            <w:rStyle w:val="a6"/>
          </w:rPr>
          <w:t>http://puu.sh/nHds</w:t>
        </w:r>
      </w:hyperlink>
      <w:bookmarkStart w:id="0" w:name="_GoBack"/>
      <w:bookmarkEnd w:id="0"/>
    </w:p>
    <w:sectPr w:rsidR="00700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E6228"/>
    <w:multiLevelType w:val="multilevel"/>
    <w:tmpl w:val="9CDE6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3A"/>
    <w:rsid w:val="00001B5B"/>
    <w:rsid w:val="0000231B"/>
    <w:rsid w:val="000214FD"/>
    <w:rsid w:val="00037901"/>
    <w:rsid w:val="0007405E"/>
    <w:rsid w:val="0008090E"/>
    <w:rsid w:val="000A0647"/>
    <w:rsid w:val="000D1145"/>
    <w:rsid w:val="00103450"/>
    <w:rsid w:val="00103B89"/>
    <w:rsid w:val="00111025"/>
    <w:rsid w:val="001120CD"/>
    <w:rsid w:val="001417E3"/>
    <w:rsid w:val="00151F47"/>
    <w:rsid w:val="001675C4"/>
    <w:rsid w:val="001A16AF"/>
    <w:rsid w:val="001A51B5"/>
    <w:rsid w:val="001B5D6C"/>
    <w:rsid w:val="001E0857"/>
    <w:rsid w:val="001F31DA"/>
    <w:rsid w:val="002022B0"/>
    <w:rsid w:val="002314A1"/>
    <w:rsid w:val="00235D72"/>
    <w:rsid w:val="00250CB3"/>
    <w:rsid w:val="00254A9C"/>
    <w:rsid w:val="00255175"/>
    <w:rsid w:val="002617A6"/>
    <w:rsid w:val="002677EA"/>
    <w:rsid w:val="002702B3"/>
    <w:rsid w:val="00272C7E"/>
    <w:rsid w:val="002874C4"/>
    <w:rsid w:val="00296A0A"/>
    <w:rsid w:val="002A5F24"/>
    <w:rsid w:val="002B1FEE"/>
    <w:rsid w:val="002C0644"/>
    <w:rsid w:val="002C08E9"/>
    <w:rsid w:val="0030038A"/>
    <w:rsid w:val="003101AC"/>
    <w:rsid w:val="003141F7"/>
    <w:rsid w:val="003167B4"/>
    <w:rsid w:val="0031734A"/>
    <w:rsid w:val="00336C0C"/>
    <w:rsid w:val="00341A86"/>
    <w:rsid w:val="003470B3"/>
    <w:rsid w:val="00354DC1"/>
    <w:rsid w:val="0036370B"/>
    <w:rsid w:val="00370EB3"/>
    <w:rsid w:val="003725E3"/>
    <w:rsid w:val="00375884"/>
    <w:rsid w:val="003769F7"/>
    <w:rsid w:val="00395AD0"/>
    <w:rsid w:val="003D23B8"/>
    <w:rsid w:val="003D39DD"/>
    <w:rsid w:val="003E39D4"/>
    <w:rsid w:val="00443DB2"/>
    <w:rsid w:val="004858EA"/>
    <w:rsid w:val="004865B8"/>
    <w:rsid w:val="004B040B"/>
    <w:rsid w:val="004C75FC"/>
    <w:rsid w:val="004E1874"/>
    <w:rsid w:val="00510FC6"/>
    <w:rsid w:val="005245B9"/>
    <w:rsid w:val="00533C21"/>
    <w:rsid w:val="00564E7F"/>
    <w:rsid w:val="0057145B"/>
    <w:rsid w:val="005775D2"/>
    <w:rsid w:val="005926A4"/>
    <w:rsid w:val="005C4B64"/>
    <w:rsid w:val="005E7890"/>
    <w:rsid w:val="00602D70"/>
    <w:rsid w:val="00606AA9"/>
    <w:rsid w:val="0062506B"/>
    <w:rsid w:val="00637F0F"/>
    <w:rsid w:val="00670E66"/>
    <w:rsid w:val="00672342"/>
    <w:rsid w:val="00673852"/>
    <w:rsid w:val="00674D62"/>
    <w:rsid w:val="006A3CAC"/>
    <w:rsid w:val="006B7B3A"/>
    <w:rsid w:val="006B7D7F"/>
    <w:rsid w:val="006C2995"/>
    <w:rsid w:val="006C2EFD"/>
    <w:rsid w:val="006D5FF0"/>
    <w:rsid w:val="0070023A"/>
    <w:rsid w:val="00700757"/>
    <w:rsid w:val="00724545"/>
    <w:rsid w:val="00731D7F"/>
    <w:rsid w:val="0077490A"/>
    <w:rsid w:val="00783901"/>
    <w:rsid w:val="007A24B1"/>
    <w:rsid w:val="007A7434"/>
    <w:rsid w:val="007B3942"/>
    <w:rsid w:val="007E219B"/>
    <w:rsid w:val="007E6775"/>
    <w:rsid w:val="0080218C"/>
    <w:rsid w:val="00854043"/>
    <w:rsid w:val="00854CE0"/>
    <w:rsid w:val="008A0B69"/>
    <w:rsid w:val="008A1FF3"/>
    <w:rsid w:val="008A4E31"/>
    <w:rsid w:val="008B29B1"/>
    <w:rsid w:val="008D3A40"/>
    <w:rsid w:val="008E4AD9"/>
    <w:rsid w:val="0091500C"/>
    <w:rsid w:val="00922E79"/>
    <w:rsid w:val="00930BA9"/>
    <w:rsid w:val="0094683D"/>
    <w:rsid w:val="00964428"/>
    <w:rsid w:val="009864C8"/>
    <w:rsid w:val="009A7553"/>
    <w:rsid w:val="009C1C4D"/>
    <w:rsid w:val="009C2740"/>
    <w:rsid w:val="009C311B"/>
    <w:rsid w:val="009D1F7C"/>
    <w:rsid w:val="009E1F6B"/>
    <w:rsid w:val="009F1506"/>
    <w:rsid w:val="009F5007"/>
    <w:rsid w:val="00A00216"/>
    <w:rsid w:val="00A03076"/>
    <w:rsid w:val="00A14E0A"/>
    <w:rsid w:val="00A15CE7"/>
    <w:rsid w:val="00A337A3"/>
    <w:rsid w:val="00A556BB"/>
    <w:rsid w:val="00A62E6B"/>
    <w:rsid w:val="00A63407"/>
    <w:rsid w:val="00A751CA"/>
    <w:rsid w:val="00AA182D"/>
    <w:rsid w:val="00AE6556"/>
    <w:rsid w:val="00B007D7"/>
    <w:rsid w:val="00B047CA"/>
    <w:rsid w:val="00B436DF"/>
    <w:rsid w:val="00B524DE"/>
    <w:rsid w:val="00B62810"/>
    <w:rsid w:val="00B63211"/>
    <w:rsid w:val="00B70E07"/>
    <w:rsid w:val="00B91697"/>
    <w:rsid w:val="00BE4DF7"/>
    <w:rsid w:val="00BE56A3"/>
    <w:rsid w:val="00BE58A2"/>
    <w:rsid w:val="00BE721E"/>
    <w:rsid w:val="00C12BEE"/>
    <w:rsid w:val="00C24E5A"/>
    <w:rsid w:val="00C45735"/>
    <w:rsid w:val="00C87ACB"/>
    <w:rsid w:val="00CA5561"/>
    <w:rsid w:val="00CB76EF"/>
    <w:rsid w:val="00CC5A11"/>
    <w:rsid w:val="00D0375D"/>
    <w:rsid w:val="00D0520E"/>
    <w:rsid w:val="00D136D1"/>
    <w:rsid w:val="00D13A4B"/>
    <w:rsid w:val="00D2462D"/>
    <w:rsid w:val="00D2722E"/>
    <w:rsid w:val="00D436D1"/>
    <w:rsid w:val="00D52A4A"/>
    <w:rsid w:val="00D56EF8"/>
    <w:rsid w:val="00D66145"/>
    <w:rsid w:val="00D719F3"/>
    <w:rsid w:val="00DA0093"/>
    <w:rsid w:val="00E02A3F"/>
    <w:rsid w:val="00E04E64"/>
    <w:rsid w:val="00E10952"/>
    <w:rsid w:val="00E262DB"/>
    <w:rsid w:val="00E307C7"/>
    <w:rsid w:val="00E32136"/>
    <w:rsid w:val="00E539E2"/>
    <w:rsid w:val="00E616C7"/>
    <w:rsid w:val="00E62271"/>
    <w:rsid w:val="00E849EC"/>
    <w:rsid w:val="00E855FD"/>
    <w:rsid w:val="00E90226"/>
    <w:rsid w:val="00E91424"/>
    <w:rsid w:val="00E91A46"/>
    <w:rsid w:val="00E94D6F"/>
    <w:rsid w:val="00EB7B6A"/>
    <w:rsid w:val="00EC75DE"/>
    <w:rsid w:val="00ED4C3E"/>
    <w:rsid w:val="00EE0B76"/>
    <w:rsid w:val="00EE3DFF"/>
    <w:rsid w:val="00EE68ED"/>
    <w:rsid w:val="00EF346F"/>
    <w:rsid w:val="00F061B4"/>
    <w:rsid w:val="00F20ED5"/>
    <w:rsid w:val="00F25C47"/>
    <w:rsid w:val="00F56B11"/>
    <w:rsid w:val="00F84DDD"/>
    <w:rsid w:val="00F92F25"/>
    <w:rsid w:val="00FB04B1"/>
    <w:rsid w:val="00FB3315"/>
    <w:rsid w:val="00FD439C"/>
    <w:rsid w:val="00FE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EA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2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23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00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EA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2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23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00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u.sh/nHbs" TargetMode="External"/><Relationship Id="rId13" Type="http://schemas.openxmlformats.org/officeDocument/2006/relationships/hyperlink" Target="http://puu.sh/nHcQ" TargetMode="External"/><Relationship Id="rId18" Type="http://schemas.openxmlformats.org/officeDocument/2006/relationships/hyperlink" Target="http://puu.sh/nHdn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puu.sh/nHbn" TargetMode="External"/><Relationship Id="rId12" Type="http://schemas.openxmlformats.org/officeDocument/2006/relationships/hyperlink" Target="http://puu.sh/nHco" TargetMode="External"/><Relationship Id="rId17" Type="http://schemas.openxmlformats.org/officeDocument/2006/relationships/hyperlink" Target="http://puu.sh/nHdf" TargetMode="External"/><Relationship Id="rId2" Type="http://schemas.openxmlformats.org/officeDocument/2006/relationships/styles" Target="styles.xml"/><Relationship Id="rId16" Type="http://schemas.openxmlformats.org/officeDocument/2006/relationships/hyperlink" Target="http://puu.sh/nHd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uu.sh/nHb7" TargetMode="External"/><Relationship Id="rId11" Type="http://schemas.openxmlformats.org/officeDocument/2006/relationships/hyperlink" Target="http://puu.sh/nHb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uu.sh/nHcY" TargetMode="External"/><Relationship Id="rId10" Type="http://schemas.openxmlformats.org/officeDocument/2006/relationships/hyperlink" Target="http://puu.sh/nHbL" TargetMode="External"/><Relationship Id="rId19" Type="http://schemas.openxmlformats.org/officeDocument/2006/relationships/hyperlink" Target="http://puu.sh/nHd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u.sh/nHbA" TargetMode="External"/><Relationship Id="rId14" Type="http://schemas.openxmlformats.org/officeDocument/2006/relationships/hyperlink" Target="http://kad.arbitr.ru/Card/2192f8fe-8fb0-4e26-bcfa-d1f23901c6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Высший Арбитражный Суд Россйиской Федерации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Игорь</dc:creator>
  <cp:lastModifiedBy>Соловьев Игорь</cp:lastModifiedBy>
  <cp:revision>3</cp:revision>
  <dcterms:created xsi:type="dcterms:W3CDTF">2012-04-03T08:20:00Z</dcterms:created>
  <dcterms:modified xsi:type="dcterms:W3CDTF">2012-04-03T08:34:00Z</dcterms:modified>
</cp:coreProperties>
</file>