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873" w:rsidRDefault="00A53873">
      <w:r>
        <w:t>MORGAN ANDERSON     RA-Questions</w:t>
      </w:r>
    </w:p>
    <w:p w:rsidR="00A53873" w:rsidRDefault="00A53873">
      <w:proofErr w:type="spellStart"/>
      <w:r>
        <w:t>Tresha</w:t>
      </w:r>
      <w:proofErr w:type="spellEnd"/>
      <w:r>
        <w:t xml:space="preserve"> – This is my valid attempt of staying up all night reconstructing my journal after losing my laptop’s </w:t>
      </w:r>
      <w:proofErr w:type="spellStart"/>
      <w:r>
        <w:t>harddrive</w:t>
      </w:r>
      <w:proofErr w:type="spellEnd"/>
      <w:r>
        <w:t xml:space="preserve"> (which failed all smart tests, and nothing is recoverable, including some precious  </w:t>
      </w:r>
      <w:proofErr w:type="spellStart"/>
      <w:r>
        <w:t>skype</w:t>
      </w:r>
      <w:proofErr w:type="spellEnd"/>
      <w:r>
        <w:t xml:space="preserve"> logs and quite a lot of computer art and music I’ve made over the past month since my last backup.)</w:t>
      </w:r>
      <w:r>
        <w:br/>
        <w:t xml:space="preserve">The first 2 weeks before you gave us an example of class journaling, I didn’t really know what I was doing, and I was missing the point, so I didn’t try to rebuild those, but now it’s time to sleep for an hour so I’ll be ready to contribute in class today. </w:t>
      </w:r>
    </w:p>
    <w:p w:rsidR="00A53873" w:rsidRDefault="00A53873"/>
    <w:p w:rsidR="00A53873" w:rsidRDefault="00A53873"/>
    <w:p w:rsidR="007D5A5F" w:rsidRDefault="007D5A5F">
      <w:r>
        <w:t>Today we were counted off 5</w:t>
      </w:r>
      <w:proofErr w:type="gramStart"/>
      <w:r>
        <w:t>,6,7</w:t>
      </w:r>
      <w:proofErr w:type="gramEnd"/>
      <w:r>
        <w:t xml:space="preserve"> (which baffled me at first) and divided into workshop/presentation groups.</w:t>
      </w:r>
    </w:p>
    <w:p w:rsidR="00D174AD" w:rsidRDefault="00A53873">
      <w:r>
        <w:t>//</w:t>
      </w:r>
    </w:p>
    <w:p w:rsidR="00936A71" w:rsidRDefault="00A53873">
      <w:r>
        <w:t>April 23</w:t>
      </w:r>
      <w:r w:rsidRPr="00A53873">
        <w:rPr>
          <w:vertAlign w:val="superscript"/>
        </w:rPr>
        <w:t>rd</w:t>
      </w:r>
      <w:r>
        <w:t xml:space="preserve"> </w:t>
      </w:r>
      <w:r w:rsidR="00D174AD">
        <w:t>Andrew’s Langua</w:t>
      </w:r>
      <w:r w:rsidR="00F33FEF">
        <w:t>ge barrier</w:t>
      </w:r>
      <w:r w:rsidR="00F33FEF">
        <w:br/>
      </w:r>
      <w:r w:rsidR="00D27777">
        <w:t>I could tell that Andrew was struggling getting his ideas out there, so I used subtle implicit actions, like checking my eyes back to him frequently, and not too briefly, to include him in the conversation, and to start to give him that extra encouragement to contribute, without stating that I was concerned; and it worked!</w:t>
      </w:r>
      <w:r w:rsidR="00D27777">
        <w:br/>
      </w:r>
      <w:r>
        <w:t>//</w:t>
      </w:r>
    </w:p>
    <w:p w:rsidR="002D060A" w:rsidRDefault="002D060A" w:rsidP="002D060A">
      <w:r>
        <w:t xml:space="preserve">April </w:t>
      </w:r>
      <w:r w:rsidR="00936A71">
        <w:t>25</w:t>
      </w:r>
      <w:r w:rsidR="00936A71" w:rsidRPr="00936A71">
        <w:rPr>
          <w:vertAlign w:val="superscript"/>
        </w:rPr>
        <w:t>th</w:t>
      </w:r>
      <w:r w:rsidR="00936A71">
        <w:t xml:space="preserve"> </w:t>
      </w:r>
      <w:r>
        <w:t>– We met at the coffee shop today.</w:t>
      </w:r>
    </w:p>
    <w:p w:rsidR="00A53873" w:rsidRDefault="00A53873">
      <w:proofErr w:type="spellStart"/>
      <w:r>
        <w:t>Jenn</w:t>
      </w:r>
      <w:proofErr w:type="spellEnd"/>
      <w:r>
        <w:t xml:space="preserve"> was wondering what guys would talk about and Kevin and I hilariously moved right through, describing the topics and flow of conversation in </w:t>
      </w:r>
      <w:proofErr w:type="spellStart"/>
      <w:r>
        <w:t>superspeed</w:t>
      </w:r>
      <w:proofErr w:type="spellEnd"/>
      <w:r>
        <w:t>, which lightened the mood, and we started getting stuff done faster.</w:t>
      </w:r>
    </w:p>
    <w:p w:rsidR="002D060A" w:rsidRDefault="002D060A">
      <w:r>
        <w:t>April 28</w:t>
      </w:r>
      <w:r w:rsidRPr="002D060A">
        <w:rPr>
          <w:vertAlign w:val="superscript"/>
        </w:rPr>
        <w:t>th</w:t>
      </w:r>
      <w:r>
        <w:t xml:space="preserve"> – We finished our group workshop proposal today.</w:t>
      </w:r>
      <w:bookmarkStart w:id="0" w:name="_GoBack"/>
      <w:r>
        <w:br/>
        <w:t xml:space="preserve">It was apparent to me that Jen was going through a stressful time, as her grandfather had a stroke recently, and I might be jumping to conclusions, but I think that’s why she seems to want to keep group communication limited to email. In the past, I’ve found email to be nearly useless in group workshops, simply because it is no longer a standard expected means of fast and secure telecommunication, but we’ll just have to see if this group can keep it together while using email as our primary means of communication outside planning time.  I feel like we could do far better with phones and </w:t>
      </w:r>
      <w:proofErr w:type="spellStart"/>
      <w:r>
        <w:t>skype</w:t>
      </w:r>
      <w:proofErr w:type="spellEnd"/>
      <w:r>
        <w:t>, though.</w:t>
      </w:r>
      <w:r>
        <w:br/>
      </w:r>
      <w:r w:rsidR="00A53873" w:rsidRPr="00A53873">
        <w:rPr>
          <w:b/>
        </w:rPr>
        <w:t xml:space="preserve">PERCEPTION: KNOWLEDGE AND EXPECTATIONS </w:t>
      </w:r>
      <w:r w:rsidR="00A53873">
        <w:t xml:space="preserve">looking back I shouldn’t have judged her like that. She wasn’t really trying to shut people out, rather simplify things by combining her work communication portal (email) with that of school (workshop group). </w:t>
      </w:r>
      <w:proofErr w:type="gramStart"/>
      <w:r w:rsidR="00A53873">
        <w:t xml:space="preserve">My knowledge that her Grandpa had a stroke, and </w:t>
      </w:r>
      <w:bookmarkEnd w:id="0"/>
      <w:r w:rsidR="00A53873">
        <w:t>expectations that she wasn’t ready to work with people because of that, affected our communication slightly.</w:t>
      </w:r>
      <w:proofErr w:type="gramEnd"/>
    </w:p>
    <w:sectPr w:rsidR="002D06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0A" w:rsidRDefault="002D060A" w:rsidP="00983452">
      <w:pPr>
        <w:spacing w:after="0" w:line="240" w:lineRule="auto"/>
      </w:pPr>
      <w:r>
        <w:separator/>
      </w:r>
    </w:p>
  </w:endnote>
  <w:endnote w:type="continuationSeparator" w:id="0">
    <w:p w:rsidR="002D060A" w:rsidRDefault="002D060A" w:rsidP="00983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0A" w:rsidRDefault="002D060A" w:rsidP="00983452">
      <w:pPr>
        <w:spacing w:after="0" w:line="240" w:lineRule="auto"/>
      </w:pPr>
      <w:r>
        <w:separator/>
      </w:r>
    </w:p>
  </w:footnote>
  <w:footnote w:type="continuationSeparator" w:id="0">
    <w:p w:rsidR="002D060A" w:rsidRDefault="002D060A" w:rsidP="009834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853"/>
    <w:rsid w:val="0020590E"/>
    <w:rsid w:val="002D060A"/>
    <w:rsid w:val="005F3F8D"/>
    <w:rsid w:val="007D5A5F"/>
    <w:rsid w:val="00851853"/>
    <w:rsid w:val="00936A71"/>
    <w:rsid w:val="00983452"/>
    <w:rsid w:val="00A53873"/>
    <w:rsid w:val="00AA17AB"/>
    <w:rsid w:val="00B51468"/>
    <w:rsid w:val="00C41E83"/>
    <w:rsid w:val="00C90757"/>
    <w:rsid w:val="00CB6DA4"/>
    <w:rsid w:val="00D174AD"/>
    <w:rsid w:val="00D208EA"/>
    <w:rsid w:val="00D27777"/>
    <w:rsid w:val="00F33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34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452"/>
  </w:style>
  <w:style w:type="paragraph" w:styleId="Footer">
    <w:name w:val="footer"/>
    <w:basedOn w:val="Normal"/>
    <w:link w:val="FooterChar"/>
    <w:uiPriority w:val="99"/>
    <w:unhideWhenUsed/>
    <w:rsid w:val="009834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4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34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452"/>
  </w:style>
  <w:style w:type="paragraph" w:styleId="Footer">
    <w:name w:val="footer"/>
    <w:basedOn w:val="Normal"/>
    <w:link w:val="FooterChar"/>
    <w:uiPriority w:val="99"/>
    <w:unhideWhenUsed/>
    <w:rsid w:val="009834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1E6B1-4CCE-42B5-A32D-99AACA5DE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Anderson</dc:creator>
  <cp:lastModifiedBy>Morgan Anderson</cp:lastModifiedBy>
  <cp:revision>3</cp:revision>
  <dcterms:created xsi:type="dcterms:W3CDTF">2012-05-15T04:03:00Z</dcterms:created>
  <dcterms:modified xsi:type="dcterms:W3CDTF">2012-05-15T14:40:00Z</dcterms:modified>
</cp:coreProperties>
</file>